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19DFE" w14:textId="1ED46E7C" w:rsidR="00690003" w:rsidRDefault="00640386" w:rsidP="460105CA">
      <w:pPr>
        <w:spacing w:line="240" w:lineRule="auto"/>
        <w:contextualSpacing w:val="0"/>
        <w:rPr>
          <w:color w:val="FF0000"/>
        </w:rPr>
      </w:pPr>
      <w:bookmarkStart w:id="0" w:name="_Hlk94713588"/>
      <w:bookmarkEnd w:id="0"/>
      <w:r w:rsidRPr="00D708F0">
        <w:rPr>
          <w:noProof/>
        </w:rPr>
        <w:drawing>
          <wp:anchor distT="0" distB="0" distL="114300" distR="114300" simplePos="0" relativeHeight="251613184" behindDoc="0" locked="0" layoutInCell="1" allowOverlap="1" wp14:anchorId="13138916" wp14:editId="4D073395">
            <wp:simplePos x="0" y="0"/>
            <wp:positionH relativeFrom="page">
              <wp:align>left</wp:align>
            </wp:positionH>
            <wp:positionV relativeFrom="paragraph">
              <wp:posOffset>-1259205</wp:posOffset>
            </wp:positionV>
            <wp:extent cx="7559643" cy="10862092"/>
            <wp:effectExtent l="0" t="0" r="3810" b="0"/>
            <wp:wrapNone/>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edes Diamant omslag Voor en Achter.jpg"/>
                    <pic:cNvPicPr/>
                  </pic:nvPicPr>
                  <pic:blipFill>
                    <a:blip r:embed="rId12"/>
                    <a:stretch>
                      <a:fillRect/>
                    </a:stretch>
                  </pic:blipFill>
                  <pic:spPr>
                    <a:xfrm>
                      <a:off x="0" y="0"/>
                      <a:ext cx="7559643" cy="10862092"/>
                    </a:xfrm>
                    <a:prstGeom prst="rect">
                      <a:avLst/>
                    </a:prstGeom>
                  </pic:spPr>
                </pic:pic>
              </a:graphicData>
            </a:graphic>
            <wp14:sizeRelH relativeFrom="margin">
              <wp14:pctWidth>0</wp14:pctWidth>
            </wp14:sizeRelH>
            <wp14:sizeRelV relativeFrom="margin">
              <wp14:pctHeight>0</wp14:pctHeight>
            </wp14:sizeRelV>
          </wp:anchor>
        </w:drawing>
      </w:r>
      <w:r w:rsidR="00CB0B57">
        <w:rPr>
          <w:color w:val="FF0000"/>
        </w:rPr>
        <w:t>b.2.1</w:t>
      </w:r>
      <w:r w:rsidR="4F8EBFB3" w:rsidRPr="460105CA">
        <w:rPr>
          <w:color w:val="FF0000"/>
        </w:rPr>
        <w:t>Dit document niet verwijderen/aanpassen: in deze versie vult het CORA kernteam de applicatieservices aan bij de processen.</w:t>
      </w:r>
    </w:p>
    <w:p w14:paraId="21B69F92" w14:textId="0C9DD5A2" w:rsidR="460105CA" w:rsidRDefault="460105CA" w:rsidP="460105CA">
      <w:pPr>
        <w:spacing w:line="240" w:lineRule="auto"/>
      </w:pPr>
    </w:p>
    <w:p w14:paraId="2587CD07" w14:textId="7B2D95B0" w:rsidR="007F7D3F" w:rsidRPr="00D708F0" w:rsidRDefault="007F7D3F" w:rsidP="00AC4F1D">
      <w:pPr>
        <w:spacing w:line="240" w:lineRule="auto"/>
        <w:contextualSpacing w:val="0"/>
      </w:pPr>
    </w:p>
    <w:p w14:paraId="0FBBFFEB" w14:textId="10F0F98B" w:rsidR="00D63D57" w:rsidRPr="00D708F0" w:rsidRDefault="00B94463" w:rsidP="00AC4F1D">
      <w:pPr>
        <w:rPr>
          <w:rFonts w:eastAsiaTheme="majorEastAsia" w:hint="eastAsia"/>
          <w:bCs/>
          <w:color w:val="F3A92F"/>
        </w:rPr>
      </w:pPr>
      <w:r w:rsidRPr="00D708F0">
        <w:rPr>
          <w:noProof/>
        </w:rPr>
        <mc:AlternateContent>
          <mc:Choice Requires="wps">
            <w:drawing>
              <wp:anchor distT="45720" distB="45720" distL="114300" distR="114300" simplePos="0" relativeHeight="251615232" behindDoc="0" locked="0" layoutInCell="1" allowOverlap="1" wp14:anchorId="790A50BF" wp14:editId="7E089ED3">
                <wp:simplePos x="0" y="0"/>
                <wp:positionH relativeFrom="margin">
                  <wp:align>left</wp:align>
                </wp:positionH>
                <wp:positionV relativeFrom="paragraph">
                  <wp:posOffset>4277995</wp:posOffset>
                </wp:positionV>
                <wp:extent cx="2983865" cy="633730"/>
                <wp:effectExtent l="0" t="0" r="0" b="0"/>
                <wp:wrapSquare wrapText="bothSides"/>
                <wp:docPr id="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3865" cy="633730"/>
                        </a:xfrm>
                        <a:prstGeom prst="rect">
                          <a:avLst/>
                        </a:prstGeom>
                        <a:noFill/>
                        <a:ln w="9525">
                          <a:noFill/>
                          <a:miter lim="800000"/>
                          <a:headEnd/>
                          <a:tailEnd/>
                        </a:ln>
                      </wps:spPr>
                      <wps:txbx>
                        <w:txbxContent>
                          <w:p w14:paraId="7E828B8E" w14:textId="1539C0B2" w:rsidR="009659CA" w:rsidRPr="00DC1573" w:rsidRDefault="00D757F9" w:rsidP="004555B8">
                            <w:pPr>
                              <w:rPr>
                                <w:i/>
                                <w:iCs/>
                                <w:color w:val="FFFFFF" w:themeColor="background1"/>
                                <w:sz w:val="44"/>
                                <w:szCs w:val="44"/>
                              </w:rPr>
                            </w:pPr>
                            <w:r>
                              <w:rPr>
                                <w:i/>
                                <w:iCs/>
                                <w:color w:val="FFFFFF" w:themeColor="background1"/>
                                <w:sz w:val="44"/>
                                <w:szCs w:val="44"/>
                              </w:rPr>
                              <w:t>Oktober</w:t>
                            </w:r>
                            <w:r w:rsidR="008E3617">
                              <w:rPr>
                                <w:i/>
                                <w:iCs/>
                                <w:color w:val="FFFFFF" w:themeColor="background1"/>
                                <w:sz w:val="44"/>
                                <w:szCs w:val="44"/>
                              </w:rPr>
                              <w:t xml:space="preserve"> </w:t>
                            </w:r>
                            <w:r w:rsidR="00C048D4" w:rsidRPr="00DC1573">
                              <w:rPr>
                                <w:i/>
                                <w:iCs/>
                                <w:color w:val="FFFFFF" w:themeColor="background1"/>
                                <w:sz w:val="44"/>
                                <w:szCs w:val="44"/>
                              </w:rPr>
                              <w:t>202</w:t>
                            </w:r>
                            <w:r w:rsidR="00D24CAE" w:rsidRPr="00DC1573">
                              <w:rPr>
                                <w:i/>
                                <w:iCs/>
                                <w:color w:val="FFFFFF" w:themeColor="background1"/>
                                <w:sz w:val="44"/>
                                <w:szCs w:val="44"/>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0A50BF" id="_x0000_t202" coordsize="21600,21600" o:spt="202" path="m,l,21600r21600,l21600,xe">
                <v:stroke joinstyle="miter"/>
                <v:path gradientshapeok="t" o:connecttype="rect"/>
              </v:shapetype>
              <v:shape id="Tekstvak 2" o:spid="_x0000_s1026" type="#_x0000_t202" style="position:absolute;margin-left:0;margin-top:336.85pt;width:234.95pt;height:49.9pt;z-index:2516152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" filled="f" stroked="f">
                <v:textbox>
                  <w:txbxContent>
                    <w:p w14:paraId="7E828B8E" w14:textId="1539C0B2" w:rsidR="009659CA" w:rsidRPr="00DC1573" w:rsidRDefault="00D757F9" w:rsidP="004555B8">
                      <w:pPr>
                        <w:rPr>
                          <w:i/>
                          <w:iCs/>
                          <w:color w:val="FFFFFF" w:themeColor="background1"/>
                          <w:sz w:val="44"/>
                          <w:szCs w:val="44"/>
                        </w:rPr>
                      </w:pPr>
                      <w:r>
                        <w:rPr>
                          <w:i/>
                          <w:iCs/>
                          <w:color w:val="FFFFFF" w:themeColor="background1"/>
                          <w:sz w:val="44"/>
                          <w:szCs w:val="44"/>
                        </w:rPr>
                        <w:t>Oktober</w:t>
                      </w:r>
                      <w:r w:rsidR="008E3617">
                        <w:rPr>
                          <w:i/>
                          <w:iCs/>
                          <w:color w:val="FFFFFF" w:themeColor="background1"/>
                          <w:sz w:val="44"/>
                          <w:szCs w:val="44"/>
                        </w:rPr>
                        <w:t xml:space="preserve"> </w:t>
                      </w:r>
                      <w:r w:rsidR="00C048D4" w:rsidRPr="00DC1573">
                        <w:rPr>
                          <w:i/>
                          <w:iCs/>
                          <w:color w:val="FFFFFF" w:themeColor="background1"/>
                          <w:sz w:val="44"/>
                          <w:szCs w:val="44"/>
                        </w:rPr>
                        <w:t>202</w:t>
                      </w:r>
                      <w:r w:rsidR="00D24CAE" w:rsidRPr="00DC1573">
                        <w:rPr>
                          <w:i/>
                          <w:iCs/>
                          <w:color w:val="FFFFFF" w:themeColor="background1"/>
                          <w:sz w:val="44"/>
                          <w:szCs w:val="44"/>
                        </w:rPr>
                        <w:t>2</w:t>
                      </w:r>
                    </w:p>
                  </w:txbxContent>
                </v:textbox>
                <w10:wrap type="square" anchorx="margin"/>
              </v:shape>
            </w:pict>
          </mc:Fallback>
        </mc:AlternateContent>
      </w:r>
      <w:r w:rsidR="00041AE0" w:rsidRPr="00D708F0">
        <w:rPr>
          <w:noProof/>
        </w:rPr>
        <mc:AlternateContent>
          <mc:Choice Requires="wps">
            <w:drawing>
              <wp:anchor distT="45720" distB="45720" distL="114300" distR="114300" simplePos="0" relativeHeight="251617280" behindDoc="1" locked="0" layoutInCell="1" allowOverlap="1" wp14:anchorId="7B29A593" wp14:editId="07A1FACD">
                <wp:simplePos x="0" y="0"/>
                <wp:positionH relativeFrom="margin">
                  <wp:posOffset>174661</wp:posOffset>
                </wp:positionH>
                <wp:positionV relativeFrom="paragraph">
                  <wp:posOffset>4279769</wp:posOffset>
                </wp:positionV>
                <wp:extent cx="2667000" cy="1079500"/>
                <wp:effectExtent l="0" t="0" r="0" b="0"/>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079500"/>
                        </a:xfrm>
                        <a:prstGeom prst="rect">
                          <a:avLst/>
                        </a:prstGeom>
                        <a:noFill/>
                        <a:ln w="9525">
                          <a:noFill/>
                          <a:miter lim="800000"/>
                          <a:headEnd/>
                          <a:tailEnd/>
                        </a:ln>
                      </wps:spPr>
                      <wps:txbx>
                        <w:txbxContent>
                          <w:p w14:paraId="49CD9C89" w14:textId="440E8DA1" w:rsidR="009659CA" w:rsidRPr="006424DB" w:rsidRDefault="009659CA" w:rsidP="004555B8">
                            <w:r w:rsidRPr="006424DB">
                              <w:tab/>
                            </w:r>
                          </w:p>
                          <w:p w14:paraId="3425A0EF" w14:textId="324BE050" w:rsidR="009659CA" w:rsidRPr="001A7873" w:rsidRDefault="009659CA" w:rsidP="004555B8">
                            <w:r w:rsidRPr="001A7873">
                              <w:t>2 JUNI 2020</w:t>
                            </w:r>
                          </w:p>
                          <w:p w14:paraId="6FFB09A2" w14:textId="0ACDEB81" w:rsidR="009659CA" w:rsidRPr="001A7873" w:rsidRDefault="009659CA" w:rsidP="004555B8">
                            <w:r w:rsidRPr="001A7873">
                              <w:t>CONCEPT</w:t>
                            </w:r>
                            <w:r>
                              <w:t xml:space="preserve"> </w:t>
                            </w:r>
                            <w:r w:rsidRPr="001A7873">
                              <w:t>VERSIE 0.12</w:t>
                            </w:r>
                          </w:p>
                          <w:p w14:paraId="0CAD9234" w14:textId="1D33B0C1" w:rsidR="009659CA" w:rsidRPr="006424DB" w:rsidRDefault="009659CA" w:rsidP="004555B8"/>
                        </w:txbxContent>
                      </wps:txbx>
                      <wps:bodyPr rot="0" vert="horz" wrap="square" lIns="252000" tIns="180000" rIns="252000" bIns="180000" anchor="t" anchorCtr="0">
                        <a:noAutofit/>
                      </wps:bodyPr>
                    </wps:wsp>
                  </a:graphicData>
                </a:graphic>
                <wp14:sizeRelH relativeFrom="margin">
                  <wp14:pctWidth>0</wp14:pctWidth>
                </wp14:sizeRelH>
                <wp14:sizeRelV relativeFrom="margin">
                  <wp14:pctHeight>0</wp14:pctHeight>
                </wp14:sizeRelV>
              </wp:anchor>
            </w:drawing>
          </mc:Choice>
          <mc:Fallback>
            <w:pict>
              <v:shape w14:anchorId="7B29A593" id="_x0000_s1027" type="#_x0000_t202" style="position:absolute;margin-left:13.75pt;margin-top:337pt;width:210pt;height:85pt;z-index:-251699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" filled="f" stroked="f">
                <v:textbox inset="7mm,5mm,7mm,5mm">
                  <w:txbxContent>
                    <w:p w14:paraId="49CD9C89" w14:textId="440E8DA1" w:rsidR="009659CA" w:rsidRPr="006424DB" w:rsidRDefault="009659CA" w:rsidP="004555B8">
                      <w:r w:rsidRPr="006424DB">
                        <w:tab/>
                      </w:r>
                    </w:p>
                    <w:p w14:paraId="3425A0EF" w14:textId="324BE050" w:rsidR="009659CA" w:rsidRPr="001A7873" w:rsidRDefault="009659CA" w:rsidP="004555B8">
                      <w:r w:rsidRPr="001A7873">
                        <w:t>2 JUNI 2020</w:t>
                      </w:r>
                    </w:p>
                    <w:p w14:paraId="6FFB09A2" w14:textId="0ACDEB81" w:rsidR="009659CA" w:rsidRPr="001A7873" w:rsidRDefault="009659CA" w:rsidP="004555B8">
                      <w:r w:rsidRPr="001A7873">
                        <w:t>CONCEPT</w:t>
                      </w:r>
                      <w:r>
                        <w:t xml:space="preserve"> </w:t>
                      </w:r>
                      <w:r w:rsidRPr="001A7873">
                        <w:t>VERSIE 0.12</w:t>
                      </w:r>
                    </w:p>
                    <w:p w14:paraId="0CAD9234" w14:textId="1D33B0C1" w:rsidR="009659CA" w:rsidRPr="006424DB" w:rsidRDefault="009659CA" w:rsidP="004555B8"/>
                  </w:txbxContent>
                </v:textbox>
                <w10:wrap anchorx="margin"/>
              </v:shape>
            </w:pict>
          </mc:Fallback>
        </mc:AlternateContent>
      </w:r>
      <w:r w:rsidR="00D63D57" w:rsidRPr="00D708F0">
        <w:br w:type="page"/>
      </w:r>
      <w:r w:rsidR="00745AF9" w:rsidRPr="00D708F0">
        <w:rPr>
          <w:noProof/>
        </w:rPr>
        <mc:AlternateContent>
          <mc:Choice Requires="wps">
            <w:drawing>
              <wp:anchor distT="45720" distB="45720" distL="114300" distR="114300" simplePos="0" relativeHeight="251616256" behindDoc="0" locked="1" layoutInCell="1" allowOverlap="1" wp14:anchorId="03E7A60D" wp14:editId="72D41E09">
                <wp:simplePos x="0" y="0"/>
                <wp:positionH relativeFrom="margin">
                  <wp:align>right</wp:align>
                </wp:positionH>
                <wp:positionV relativeFrom="paragraph">
                  <wp:posOffset>2336800</wp:posOffset>
                </wp:positionV>
                <wp:extent cx="5759450" cy="1362075"/>
                <wp:effectExtent l="0" t="0" r="0" b="0"/>
                <wp:wrapSquare wrapText="bothSides"/>
                <wp:docPr id="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1362269"/>
                        </a:xfrm>
                        <a:prstGeom prst="rect">
                          <a:avLst/>
                        </a:prstGeom>
                        <a:noFill/>
                        <a:ln w="9525">
                          <a:noFill/>
                          <a:miter lim="800000"/>
                          <a:headEnd/>
                          <a:tailEnd/>
                        </a:ln>
                      </wps:spPr>
                      <wps:txbx>
                        <w:txbxContent>
                          <w:p w14:paraId="0C9AB167" w14:textId="6158A178" w:rsidR="009659CA" w:rsidRPr="000E2804" w:rsidRDefault="00462991" w:rsidP="00181A4A">
                            <w:pPr>
                              <w:ind w:left="567"/>
                              <w:rPr>
                                <w:color w:val="FFFFFF" w:themeColor="background1"/>
                                <w:sz w:val="86"/>
                                <w:szCs w:val="86"/>
                              </w:rPr>
                            </w:pPr>
                            <w:sdt>
                              <w:sdtPr>
                                <w:rPr>
                                  <w:rFonts w:eastAsia="Verdana" w:cs="Verdana"/>
                                  <w:b/>
                                  <w:bCs/>
                                  <w:color w:val="FFFFFF"/>
                                  <w:position w:val="-1"/>
                                  <w:sz w:val="68"/>
                                  <w:szCs w:val="68"/>
                                </w:rPr>
                                <w:alias w:val="Titel"/>
                                <w:tag w:val=""/>
                                <w:id w:val="-528872754"/>
                                <w:dataBinding w:prefixMappings="xmlns:ns0='http://purl.org/dc/elements/1.1/' xmlns:ns1='http://schemas.openxmlformats.org/package/2006/metadata/core-properties' " w:xpath="/ns1:coreProperties[1]/ns0:title[1]" w:storeItemID="{6C3C8BC8-F283-45AE-878A-BAB7291924A1}"/>
                                <w:text/>
                              </w:sdtPr>
                              <w:sdtEndPr/>
                              <w:sdtContent>
                                <w:r w:rsidR="00141D15">
                                  <w:rPr>
                                    <w:rFonts w:eastAsia="Verdana" w:cs="Verdana"/>
                                    <w:b/>
                                    <w:bCs/>
                                    <w:color w:val="FFFFFF"/>
                                    <w:position w:val="-1"/>
                                    <w:sz w:val="68"/>
                                    <w:szCs w:val="68"/>
                                  </w:rPr>
                                  <w:t xml:space="preserve">Handleiding </w:t>
                                </w:r>
                                <w:r w:rsidR="001C3D97">
                                  <w:rPr>
                                    <w:rFonts w:eastAsia="Verdana" w:cs="Verdana"/>
                                    <w:b/>
                                    <w:bCs/>
                                    <w:color w:val="FFFFFF"/>
                                    <w:position w:val="-1"/>
                                    <w:sz w:val="68"/>
                                    <w:szCs w:val="68"/>
                                  </w:rPr>
                                  <w:t>Inkoop</w:t>
                                </w:r>
                                <w:r w:rsidR="00141D15">
                                  <w:rPr>
                                    <w:rFonts w:eastAsia="Verdana" w:cs="Verdana"/>
                                    <w:b/>
                                    <w:bCs/>
                                    <w:color w:val="FFFFFF"/>
                                    <w:position w:val="-1"/>
                                    <w:sz w:val="68"/>
                                    <w:szCs w:val="68"/>
                                  </w:rPr>
                                  <w:t xml:space="preserve"> KPI</w:t>
                                </w:r>
                              </w:sdtContent>
                            </w:sdt>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3E7A60D" id="_x0000_s1028" type="#_x0000_t202" style="position:absolute;margin-left:402.3pt;margin-top:184pt;width:453.5pt;height:107.25pt;z-index:2516162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" filled="f" stroked="f">
                <v:textbox>
                  <w:txbxContent>
                    <w:p w14:paraId="0C9AB167" w14:textId="6158A178" w:rsidR="009659CA" w:rsidRPr="000E2804" w:rsidRDefault="00462991" w:rsidP="00181A4A">
                      <w:pPr>
                        <w:ind w:left="567"/>
                        <w:rPr>
                          <w:color w:val="FFFFFF" w:themeColor="background1"/>
                          <w:sz w:val="86"/>
                          <w:szCs w:val="86"/>
                        </w:rPr>
                      </w:pPr>
                      <w:sdt>
                        <w:sdtPr>
                          <w:rPr>
                            <w:rFonts w:eastAsia="Verdana" w:cs="Verdana"/>
                            <w:b/>
                            <w:bCs/>
                            <w:color w:val="FFFFFF"/>
                            <w:position w:val="-1"/>
                            <w:sz w:val="68"/>
                            <w:szCs w:val="68"/>
                          </w:rPr>
                          <w:alias w:val="Titel"/>
                          <w:tag w:val=""/>
                          <w:id w:val="-528872754"/>
                          <w:dataBinding w:prefixMappings="xmlns:ns0='http://purl.org/dc/elements/1.1/' xmlns:ns1='http://schemas.openxmlformats.org/package/2006/metadata/core-properties' " w:xpath="/ns1:coreProperties[1]/ns0:title[1]" w:storeItemID="{6C3C8BC8-F283-45AE-878A-BAB7291924A1}"/>
                          <w:text/>
                        </w:sdtPr>
                        <w:sdtEndPr/>
                        <w:sdtContent>
                          <w:r w:rsidR="00141D15">
                            <w:rPr>
                              <w:rFonts w:eastAsia="Verdana" w:cs="Verdana"/>
                              <w:b/>
                              <w:bCs/>
                              <w:color w:val="FFFFFF"/>
                              <w:position w:val="-1"/>
                              <w:sz w:val="68"/>
                              <w:szCs w:val="68"/>
                            </w:rPr>
                            <w:t xml:space="preserve">Handleiding </w:t>
                          </w:r>
                          <w:r w:rsidR="001C3D97">
                            <w:rPr>
                              <w:rFonts w:eastAsia="Verdana" w:cs="Verdana"/>
                              <w:b/>
                              <w:bCs/>
                              <w:color w:val="FFFFFF"/>
                              <w:position w:val="-1"/>
                              <w:sz w:val="68"/>
                              <w:szCs w:val="68"/>
                            </w:rPr>
                            <w:t>Inkoop</w:t>
                          </w:r>
                          <w:r w:rsidR="00141D15">
                            <w:rPr>
                              <w:rFonts w:eastAsia="Verdana" w:cs="Verdana"/>
                              <w:b/>
                              <w:bCs/>
                              <w:color w:val="FFFFFF"/>
                              <w:position w:val="-1"/>
                              <w:sz w:val="68"/>
                              <w:szCs w:val="68"/>
                            </w:rPr>
                            <w:t xml:space="preserve"> KPI</w:t>
                          </w:r>
                        </w:sdtContent>
                      </w:sdt>
                    </w:p>
                  </w:txbxContent>
                </v:textbox>
                <w10:wrap type="square" anchorx="margin"/>
                <w10:anchorlock/>
              </v:shape>
            </w:pict>
          </mc:Fallback>
        </mc:AlternateContent>
      </w:r>
    </w:p>
    <w:p w14:paraId="0FAC3483" w14:textId="77777777" w:rsidR="00C6485D" w:rsidRDefault="00C6485D" w:rsidP="00811D2F">
      <w:pPr>
        <w:rPr>
          <w:b/>
          <w:bCs/>
          <w:sz w:val="24"/>
          <w:szCs w:val="24"/>
        </w:rPr>
      </w:pPr>
      <w:bookmarkStart w:id="1" w:name="_Toc73107763"/>
      <w:bookmarkStart w:id="2" w:name="_Toc73114559"/>
      <w:bookmarkStart w:id="3" w:name="_Toc74575520"/>
      <w:bookmarkStart w:id="4" w:name="_Toc74575729"/>
      <w:bookmarkStart w:id="5" w:name="_Toc74610281"/>
      <w:bookmarkStart w:id="6" w:name="_Toc74881719"/>
      <w:bookmarkStart w:id="7" w:name="_Toc76017981"/>
      <w:bookmarkStart w:id="8" w:name="_Toc76038428"/>
      <w:bookmarkStart w:id="9" w:name="_Toc76038484"/>
    </w:p>
    <w:p w14:paraId="02692BCC" w14:textId="77777777" w:rsidR="00C6485D" w:rsidRDefault="00C6485D" w:rsidP="00811D2F">
      <w:pPr>
        <w:rPr>
          <w:b/>
          <w:bCs/>
          <w:sz w:val="24"/>
          <w:szCs w:val="24"/>
        </w:rPr>
      </w:pPr>
    </w:p>
    <w:p w14:paraId="01D03E2D" w14:textId="77777777" w:rsidR="00C6485D" w:rsidRDefault="00C6485D" w:rsidP="00811D2F">
      <w:pPr>
        <w:rPr>
          <w:b/>
          <w:bCs/>
          <w:sz w:val="24"/>
          <w:szCs w:val="24"/>
        </w:rPr>
      </w:pPr>
    </w:p>
    <w:p w14:paraId="3D77ABCA" w14:textId="77777777" w:rsidR="00C6485D" w:rsidRDefault="00C6485D" w:rsidP="00811D2F">
      <w:pPr>
        <w:rPr>
          <w:b/>
          <w:bCs/>
          <w:sz w:val="24"/>
          <w:szCs w:val="24"/>
        </w:rPr>
      </w:pPr>
    </w:p>
    <w:p w14:paraId="0EF8C021" w14:textId="77777777" w:rsidR="00C6485D" w:rsidRDefault="00C6485D" w:rsidP="00811D2F">
      <w:pPr>
        <w:rPr>
          <w:b/>
          <w:bCs/>
          <w:sz w:val="24"/>
          <w:szCs w:val="24"/>
        </w:rPr>
      </w:pPr>
    </w:p>
    <w:p w14:paraId="3453EC14" w14:textId="77777777" w:rsidR="00C6485D" w:rsidRDefault="00C6485D" w:rsidP="00811D2F">
      <w:pPr>
        <w:rPr>
          <w:b/>
          <w:bCs/>
          <w:sz w:val="24"/>
          <w:szCs w:val="24"/>
        </w:rPr>
      </w:pPr>
    </w:p>
    <w:p w14:paraId="67B90F08" w14:textId="77777777" w:rsidR="00C6485D" w:rsidRDefault="00C6485D" w:rsidP="00811D2F">
      <w:pPr>
        <w:rPr>
          <w:b/>
          <w:bCs/>
          <w:sz w:val="24"/>
          <w:szCs w:val="24"/>
        </w:rPr>
      </w:pPr>
    </w:p>
    <w:p w14:paraId="4AAA232C" w14:textId="77777777" w:rsidR="00C6485D" w:rsidRDefault="00C6485D" w:rsidP="00811D2F">
      <w:pPr>
        <w:rPr>
          <w:b/>
          <w:bCs/>
          <w:sz w:val="24"/>
          <w:szCs w:val="24"/>
        </w:rPr>
      </w:pPr>
    </w:p>
    <w:p w14:paraId="2EA25EFA" w14:textId="77777777" w:rsidR="00C6485D" w:rsidRDefault="00C6485D" w:rsidP="00811D2F">
      <w:pPr>
        <w:rPr>
          <w:b/>
          <w:bCs/>
          <w:sz w:val="24"/>
          <w:szCs w:val="24"/>
        </w:rPr>
      </w:pPr>
    </w:p>
    <w:p w14:paraId="12D30735" w14:textId="77777777" w:rsidR="00C6485D" w:rsidRDefault="00C6485D" w:rsidP="00811D2F">
      <w:pPr>
        <w:rPr>
          <w:b/>
          <w:bCs/>
          <w:sz w:val="24"/>
          <w:szCs w:val="24"/>
        </w:rPr>
      </w:pPr>
    </w:p>
    <w:p w14:paraId="514E8E69" w14:textId="77777777" w:rsidR="00C6485D" w:rsidRDefault="00C6485D" w:rsidP="00811D2F">
      <w:pPr>
        <w:rPr>
          <w:b/>
          <w:bCs/>
          <w:sz w:val="24"/>
          <w:szCs w:val="24"/>
        </w:rPr>
      </w:pPr>
    </w:p>
    <w:p w14:paraId="7D7D8E74" w14:textId="77777777" w:rsidR="00C6485D" w:rsidRDefault="00C6485D" w:rsidP="00811D2F">
      <w:pPr>
        <w:rPr>
          <w:b/>
          <w:bCs/>
          <w:sz w:val="24"/>
          <w:szCs w:val="24"/>
        </w:rPr>
      </w:pPr>
    </w:p>
    <w:p w14:paraId="20EC72CF" w14:textId="1CCC56A0" w:rsidR="00C6485D" w:rsidRDefault="00C6485D" w:rsidP="00811D2F">
      <w:pPr>
        <w:rPr>
          <w:b/>
          <w:bCs/>
          <w:sz w:val="24"/>
          <w:szCs w:val="24"/>
        </w:rPr>
      </w:pPr>
    </w:p>
    <w:p w14:paraId="66240A8B" w14:textId="0FB56F35" w:rsidR="00DA571D" w:rsidRDefault="00DA571D" w:rsidP="00811D2F">
      <w:pPr>
        <w:rPr>
          <w:b/>
          <w:bCs/>
          <w:sz w:val="24"/>
          <w:szCs w:val="24"/>
        </w:rPr>
      </w:pPr>
    </w:p>
    <w:p w14:paraId="3E780FA2" w14:textId="1EFC895A" w:rsidR="00DA571D" w:rsidRDefault="00DA571D" w:rsidP="00811D2F">
      <w:pPr>
        <w:rPr>
          <w:b/>
          <w:bCs/>
          <w:sz w:val="24"/>
          <w:szCs w:val="24"/>
        </w:rPr>
      </w:pPr>
    </w:p>
    <w:p w14:paraId="592E10D2" w14:textId="57481AEF" w:rsidR="00DA571D" w:rsidRDefault="00DA571D" w:rsidP="00811D2F">
      <w:pPr>
        <w:rPr>
          <w:b/>
          <w:bCs/>
          <w:sz w:val="24"/>
          <w:szCs w:val="24"/>
        </w:rPr>
      </w:pPr>
    </w:p>
    <w:p w14:paraId="043E2A14" w14:textId="5FE10047" w:rsidR="00DA571D" w:rsidRDefault="00DA571D" w:rsidP="00811D2F">
      <w:pPr>
        <w:rPr>
          <w:b/>
          <w:bCs/>
          <w:sz w:val="24"/>
          <w:szCs w:val="24"/>
        </w:rPr>
      </w:pPr>
    </w:p>
    <w:p w14:paraId="55D49AC7" w14:textId="5842AF37" w:rsidR="00DA571D" w:rsidRDefault="00DA571D" w:rsidP="00811D2F">
      <w:pPr>
        <w:rPr>
          <w:b/>
          <w:bCs/>
          <w:sz w:val="24"/>
          <w:szCs w:val="24"/>
        </w:rPr>
      </w:pPr>
    </w:p>
    <w:p w14:paraId="1148B28A" w14:textId="2CF61EA4" w:rsidR="00DA571D" w:rsidRDefault="00DA571D" w:rsidP="00811D2F">
      <w:pPr>
        <w:rPr>
          <w:b/>
          <w:bCs/>
          <w:sz w:val="24"/>
          <w:szCs w:val="24"/>
        </w:rPr>
      </w:pPr>
    </w:p>
    <w:p w14:paraId="7902507E" w14:textId="68D6E696" w:rsidR="00DA571D" w:rsidRDefault="00DA571D" w:rsidP="00811D2F">
      <w:pPr>
        <w:rPr>
          <w:b/>
          <w:bCs/>
          <w:sz w:val="24"/>
          <w:szCs w:val="24"/>
        </w:rPr>
      </w:pPr>
    </w:p>
    <w:p w14:paraId="1758E93A" w14:textId="48F81CA7" w:rsidR="00DA571D" w:rsidRDefault="00DA571D" w:rsidP="00811D2F">
      <w:pPr>
        <w:rPr>
          <w:b/>
          <w:bCs/>
          <w:sz w:val="24"/>
          <w:szCs w:val="24"/>
        </w:rPr>
      </w:pPr>
    </w:p>
    <w:p w14:paraId="7170108D" w14:textId="7337E1E9" w:rsidR="00DA571D" w:rsidRDefault="00DA571D" w:rsidP="00811D2F">
      <w:pPr>
        <w:rPr>
          <w:b/>
          <w:bCs/>
          <w:sz w:val="24"/>
          <w:szCs w:val="24"/>
        </w:rPr>
      </w:pPr>
    </w:p>
    <w:p w14:paraId="2A8C456A" w14:textId="5475F700" w:rsidR="00DA571D" w:rsidRDefault="00DA571D" w:rsidP="00811D2F">
      <w:pPr>
        <w:rPr>
          <w:b/>
          <w:bCs/>
          <w:sz w:val="24"/>
          <w:szCs w:val="24"/>
        </w:rPr>
      </w:pPr>
    </w:p>
    <w:p w14:paraId="4C919357" w14:textId="07CE505E" w:rsidR="00DF5562" w:rsidRDefault="00DF5562" w:rsidP="00811D2F">
      <w:pPr>
        <w:rPr>
          <w:b/>
          <w:bCs/>
          <w:sz w:val="24"/>
          <w:szCs w:val="24"/>
        </w:rPr>
      </w:pPr>
    </w:p>
    <w:p w14:paraId="10EDDEDF" w14:textId="108BD7BF" w:rsidR="00DF5562" w:rsidRDefault="00DF5562" w:rsidP="00811D2F">
      <w:pPr>
        <w:rPr>
          <w:b/>
          <w:bCs/>
          <w:sz w:val="24"/>
          <w:szCs w:val="24"/>
        </w:rPr>
      </w:pPr>
    </w:p>
    <w:p w14:paraId="5FE07FD8" w14:textId="429569EB" w:rsidR="00DF5562" w:rsidRDefault="00DF5562" w:rsidP="00811D2F">
      <w:pPr>
        <w:rPr>
          <w:b/>
          <w:bCs/>
          <w:sz w:val="24"/>
          <w:szCs w:val="24"/>
        </w:rPr>
      </w:pPr>
    </w:p>
    <w:p w14:paraId="26E261E9" w14:textId="55D2F079" w:rsidR="00DA571D" w:rsidRDefault="00DA571D" w:rsidP="00811D2F">
      <w:pPr>
        <w:rPr>
          <w:b/>
          <w:bCs/>
          <w:sz w:val="24"/>
          <w:szCs w:val="24"/>
        </w:rPr>
      </w:pPr>
    </w:p>
    <w:p w14:paraId="18604114" w14:textId="3FAD5E0E" w:rsidR="00DA571D" w:rsidRDefault="00DA571D" w:rsidP="00811D2F">
      <w:pPr>
        <w:rPr>
          <w:b/>
          <w:bCs/>
          <w:sz w:val="24"/>
          <w:szCs w:val="24"/>
        </w:rPr>
      </w:pPr>
    </w:p>
    <w:p w14:paraId="6F3677DF" w14:textId="77777777" w:rsidR="00C6485D" w:rsidRDefault="00C6485D" w:rsidP="00811D2F">
      <w:pPr>
        <w:rPr>
          <w:b/>
          <w:bCs/>
          <w:sz w:val="24"/>
          <w:szCs w:val="24"/>
        </w:rPr>
      </w:pPr>
    </w:p>
    <w:p w14:paraId="7B158E51" w14:textId="3FBCC721" w:rsidR="00811D2F" w:rsidRPr="00C6485D" w:rsidRDefault="00811D2F" w:rsidP="00811D2F">
      <w:pPr>
        <w:rPr>
          <w:b/>
          <w:bCs/>
          <w:sz w:val="24"/>
          <w:szCs w:val="24"/>
        </w:rPr>
      </w:pPr>
      <w:r w:rsidRPr="00C6485D">
        <w:rPr>
          <w:b/>
          <w:bCs/>
          <w:sz w:val="24"/>
          <w:szCs w:val="24"/>
        </w:rPr>
        <w:t>COLOFON</w:t>
      </w:r>
    </w:p>
    <w:p w14:paraId="449F3710" w14:textId="77777777" w:rsidR="00811D2F" w:rsidRDefault="00811D2F" w:rsidP="00811D2F"/>
    <w:p w14:paraId="1CF76D4E" w14:textId="77777777" w:rsidR="00CE00E9" w:rsidRDefault="00CE00E9" w:rsidP="00CE00E9">
      <w:r>
        <w:rPr>
          <w:rFonts w:hint="eastAsia"/>
        </w:rPr>
        <w:t>©</w:t>
      </w:r>
      <w:r>
        <w:t xml:space="preserve"> 2022 Aedes vereniging van woningcorporaties Den Haag</w:t>
      </w:r>
    </w:p>
    <w:p w14:paraId="6959F65B" w14:textId="77777777" w:rsidR="00DA571D" w:rsidRDefault="00DA571D" w:rsidP="00CE00E9"/>
    <w:p w14:paraId="5B290308" w14:textId="43C14AA8" w:rsidR="00CE00E9" w:rsidRDefault="00CE00E9" w:rsidP="00CE00E9">
      <w:r>
        <w:t>Deze brochure is in opdracht van Aedes opgesteld.</w:t>
      </w:r>
    </w:p>
    <w:p w14:paraId="113C7B49" w14:textId="77777777" w:rsidR="00DA571D" w:rsidRDefault="00DA571D" w:rsidP="00CE00E9"/>
    <w:p w14:paraId="1BACF11D" w14:textId="0077C811" w:rsidR="00CE00E9" w:rsidRDefault="00CE00E9" w:rsidP="00CE00E9">
      <w:r w:rsidRPr="00DA571D">
        <w:rPr>
          <w:b/>
          <w:bCs/>
        </w:rPr>
        <w:t>Redactie en vormgeving:</w:t>
      </w:r>
      <w:r w:rsidR="00DA571D">
        <w:t xml:space="preserve"> </w:t>
      </w:r>
      <w:r>
        <w:t>Aedes vereniging van woningcorporaties</w:t>
      </w:r>
    </w:p>
    <w:p w14:paraId="6BE4942C" w14:textId="77777777" w:rsidR="00DA571D" w:rsidRDefault="00DA571D" w:rsidP="00CE00E9"/>
    <w:p w14:paraId="113E3D22" w14:textId="1F5ADA70" w:rsidR="00DA571D" w:rsidRDefault="00CE00E9" w:rsidP="00CE00E9">
      <w:r w:rsidRPr="00DA571D">
        <w:rPr>
          <w:b/>
          <w:bCs/>
        </w:rPr>
        <w:t>Contact en meer informatie</w:t>
      </w:r>
      <w:r w:rsidR="00DA571D" w:rsidRPr="00DA571D">
        <w:rPr>
          <w:b/>
          <w:bCs/>
        </w:rPr>
        <w:t>:</w:t>
      </w:r>
      <w:r w:rsidR="00DA571D">
        <w:t xml:space="preserve"> </w:t>
      </w:r>
      <w:r>
        <w:t>Gaby van der Peijl, adviseur Inkoopsamenwerking,</w:t>
      </w:r>
      <w:r w:rsidR="00DA571D">
        <w:t xml:space="preserve"> </w:t>
      </w:r>
      <w:hyperlink r:id="rId13" w:history="1">
        <w:r w:rsidR="00DA571D" w:rsidRPr="009E3EDE">
          <w:rPr>
            <w:rStyle w:val="Hyperlink"/>
          </w:rPr>
          <w:t>g.vanderpeijl@aedes.nl</w:t>
        </w:r>
      </w:hyperlink>
      <w:r>
        <w:t xml:space="preserve">, </w:t>
      </w:r>
    </w:p>
    <w:p w14:paraId="7A7E72CC" w14:textId="07423029" w:rsidR="00CE00E9" w:rsidRDefault="00CE00E9" w:rsidP="00CE00E9">
      <w:r>
        <w:t>06 351 124 59</w:t>
      </w:r>
    </w:p>
    <w:p w14:paraId="2AFCCF61" w14:textId="77777777" w:rsidR="00CE00E9" w:rsidRDefault="00CE00E9" w:rsidP="00CE00E9"/>
    <w:p w14:paraId="60070560" w14:textId="5FAC1B63" w:rsidR="00CE00E9" w:rsidRPr="00DA571D" w:rsidRDefault="00CE00E9" w:rsidP="00CE00E9">
      <w:pPr>
        <w:rPr>
          <w:b/>
          <w:bCs/>
        </w:rPr>
      </w:pPr>
      <w:r w:rsidRPr="00DA571D">
        <w:rPr>
          <w:b/>
          <w:bCs/>
        </w:rPr>
        <w:t>D</w:t>
      </w:r>
      <w:r w:rsidR="00562E66">
        <w:rPr>
          <w:b/>
          <w:bCs/>
        </w:rPr>
        <w:t>isclaimer</w:t>
      </w:r>
    </w:p>
    <w:p w14:paraId="2D4A3AE7" w14:textId="77777777" w:rsidR="00574150" w:rsidRDefault="00CE00E9" w:rsidP="008D15F2">
      <w:r>
        <w:t>De inhoud van deze uitgave is met de grootste zorgvuldigheid</w:t>
      </w:r>
      <w:r w:rsidR="00DA571D">
        <w:t xml:space="preserve"> </w:t>
      </w:r>
      <w:r>
        <w:t>samengesteld. Toch is het mogelijk dat de aangeboden</w:t>
      </w:r>
      <w:r w:rsidR="00DA571D">
        <w:t xml:space="preserve"> </w:t>
      </w:r>
      <w:r>
        <w:t>informatie verouderd, onvolledig of niet meer juist is. Aedes</w:t>
      </w:r>
      <w:r w:rsidR="00DA571D">
        <w:t xml:space="preserve"> </w:t>
      </w:r>
      <w:r>
        <w:t>vereniging van woningcorporaties aanvaardt geen</w:t>
      </w:r>
      <w:r w:rsidR="00DA571D">
        <w:t xml:space="preserve"> </w:t>
      </w:r>
      <w:r>
        <w:t>aansprakelijkheid voor schade ontstaan door het gebruik van of</w:t>
      </w:r>
      <w:r w:rsidR="00DA571D">
        <w:t xml:space="preserve"> </w:t>
      </w:r>
      <w:r>
        <w:t>het zich beroepen op informatie uit deze uitgave.</w:t>
      </w:r>
      <w:r w:rsidR="008D15F2">
        <w:t xml:space="preserve"> </w:t>
      </w:r>
    </w:p>
    <w:p w14:paraId="294E2799" w14:textId="77777777" w:rsidR="00574150" w:rsidRDefault="00574150" w:rsidP="008D15F2"/>
    <w:p w14:paraId="6DE9AD8A" w14:textId="28ACB014" w:rsidR="00FC30F1" w:rsidRDefault="001C6EEB" w:rsidP="004C3A74">
      <w:r>
        <w:rPr>
          <w:noProof/>
        </w:rPr>
        <mc:AlternateContent>
          <mc:Choice Requires="wps">
            <w:drawing>
              <wp:anchor distT="0" distB="0" distL="114300" distR="114300" simplePos="0" relativeHeight="251776000" behindDoc="0" locked="0" layoutInCell="1" allowOverlap="1" wp14:anchorId="3FC85017" wp14:editId="1EB5DDB2">
                <wp:simplePos x="0" y="0"/>
                <wp:positionH relativeFrom="column">
                  <wp:posOffset>-508544</wp:posOffset>
                </wp:positionH>
                <wp:positionV relativeFrom="paragraph">
                  <wp:posOffset>380469</wp:posOffset>
                </wp:positionV>
                <wp:extent cx="2435290" cy="746449"/>
                <wp:effectExtent l="0" t="0" r="22225" b="15875"/>
                <wp:wrapNone/>
                <wp:docPr id="11" name="Rechthoek 11"/>
                <wp:cNvGraphicFramePr/>
                <a:graphic xmlns:a="http://schemas.openxmlformats.org/drawingml/2006/main">
                  <a:graphicData uri="http://schemas.microsoft.com/office/word/2010/wordprocessingShape">
                    <wps:wsp>
                      <wps:cNvSpPr/>
                      <wps:spPr>
                        <a:xfrm>
                          <a:off x="0" y="0"/>
                          <a:ext cx="2435290" cy="74644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D221089" id="Rechthoek 11" o:spid="_x0000_s1026" style="position:absolute;margin-left:-40.05pt;margin-top:29.95pt;width:191.75pt;height:58.8pt;z-index:251776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" fillcolor="white [3212]" strokecolor="white [3212]" strokeweight="1pt"/>
            </w:pict>
          </mc:Fallback>
        </mc:AlternateContent>
      </w:r>
      <w:bookmarkEnd w:id="1"/>
      <w:bookmarkEnd w:id="2"/>
      <w:bookmarkEnd w:id="3"/>
      <w:bookmarkEnd w:id="4"/>
      <w:bookmarkEnd w:id="5"/>
      <w:bookmarkEnd w:id="6"/>
      <w:bookmarkEnd w:id="7"/>
      <w:bookmarkEnd w:id="8"/>
      <w:bookmarkEnd w:id="9"/>
    </w:p>
    <w:p w14:paraId="18ED8DF2" w14:textId="1BFBD11F" w:rsidR="00C80CB4" w:rsidRPr="00D708F0" w:rsidRDefault="00C80CB4" w:rsidP="00C6093A">
      <w:pPr>
        <w:pStyle w:val="Kop1"/>
        <w:spacing w:after="0" w:line="254" w:lineRule="auto"/>
        <w:rPr>
          <w:rFonts w:hint="eastAsia"/>
        </w:rPr>
      </w:pPr>
      <w:bookmarkStart w:id="10" w:name="_Toc85098461"/>
      <w:bookmarkStart w:id="11" w:name="_Toc85809818"/>
      <w:bookmarkStart w:id="12" w:name="_Toc115345879"/>
      <w:bookmarkStart w:id="13" w:name="_Toc115345925"/>
      <w:bookmarkStart w:id="14" w:name="_Toc115346174"/>
      <w:bookmarkStart w:id="15" w:name="_Hlk86135468"/>
      <w:r w:rsidRPr="00D708F0">
        <w:lastRenderedPageBreak/>
        <w:t>INHOUD</w:t>
      </w:r>
      <w:bookmarkEnd w:id="10"/>
      <w:bookmarkEnd w:id="11"/>
      <w:bookmarkEnd w:id="12"/>
      <w:bookmarkEnd w:id="13"/>
      <w:bookmarkEnd w:id="14"/>
    </w:p>
    <w:bookmarkEnd w:id="15" w:displacedByCustomXml="next"/>
    <w:bookmarkStart w:id="16" w:name="_Hlk114831585" w:displacedByCustomXml="next"/>
    <w:bookmarkStart w:id="17" w:name="_Hlk94712626" w:displacedByCustomXml="next"/>
    <w:sdt>
      <w:sdtPr>
        <w:rPr>
          <w:b w:val="0"/>
          <w:caps w:val="0"/>
          <w:sz w:val="20"/>
          <w:szCs w:val="22"/>
        </w:rPr>
        <w:id w:val="-101111602"/>
        <w:docPartObj>
          <w:docPartGallery w:val="Table of Contents"/>
          <w:docPartUnique/>
        </w:docPartObj>
      </w:sdtPr>
      <w:sdtEndPr>
        <w:rPr>
          <w:bCs/>
        </w:rPr>
      </w:sdtEndPr>
      <w:sdtContent>
        <w:p w14:paraId="2C68E1EA" w14:textId="2AC90622" w:rsidR="005A562C" w:rsidRDefault="005A562C">
          <w:pPr>
            <w:pStyle w:val="Kopvaninhoudsopgave"/>
          </w:pPr>
          <w:r>
            <w:t>Inhoudsopgave</w:t>
          </w:r>
        </w:p>
        <w:p w14:paraId="1CB2039A" w14:textId="16223DBA" w:rsidR="00AF0CA8" w:rsidRDefault="005A562C">
          <w:pPr>
            <w:pStyle w:val="Inhopg1"/>
            <w:rPr>
              <w:rFonts w:asciiTheme="minorHAnsi" w:eastAsiaTheme="minorEastAsia" w:hAnsiTheme="minorHAnsi" w:cstheme="minorBidi"/>
              <w:b w:val="0"/>
              <w:bCs w:val="0"/>
              <w:color w:val="auto"/>
              <w:sz w:val="22"/>
              <w:szCs w:val="22"/>
              <w:lang w:eastAsia="nl-NL"/>
            </w:rPr>
          </w:pPr>
          <w:r>
            <w:fldChar w:fldCharType="begin"/>
          </w:r>
          <w:r>
            <w:instrText xml:space="preserve"> TOC \o "1-3" \h \z \u </w:instrText>
          </w:r>
          <w:r>
            <w:fldChar w:fldCharType="separate"/>
          </w:r>
          <w:hyperlink w:anchor="_Toc115346174" w:history="1">
            <w:r w:rsidR="00AF0CA8" w:rsidRPr="00D658B1">
              <w:rPr>
                <w:rStyle w:val="Hyperlink"/>
              </w:rPr>
              <w:t>I</w:t>
            </w:r>
          </w:hyperlink>
        </w:p>
        <w:p w14:paraId="7440DB93" w14:textId="2E5E313D" w:rsidR="00AF0CA8" w:rsidRDefault="00462991">
          <w:pPr>
            <w:pStyle w:val="Inhopg1"/>
            <w:rPr>
              <w:rFonts w:asciiTheme="minorHAnsi" w:eastAsiaTheme="minorEastAsia" w:hAnsiTheme="minorHAnsi" w:cstheme="minorBidi"/>
              <w:b w:val="0"/>
              <w:bCs w:val="0"/>
              <w:color w:val="auto"/>
              <w:sz w:val="22"/>
              <w:szCs w:val="22"/>
              <w:lang w:eastAsia="nl-NL"/>
            </w:rPr>
          </w:pPr>
          <w:hyperlink w:anchor="_Toc115346175" w:history="1">
            <w:r w:rsidR="00AF0CA8" w:rsidRPr="00D658B1">
              <w:rPr>
                <w:rStyle w:val="Hyperlink"/>
                <w:rFonts w:eastAsiaTheme="majorEastAsia" w:cstheme="majorHAnsi"/>
                <w:caps/>
              </w:rPr>
              <w:t>inleiding</w:t>
            </w:r>
            <w:r w:rsidR="00AF0CA8">
              <w:rPr>
                <w:webHidden/>
              </w:rPr>
              <w:tab/>
            </w:r>
            <w:r w:rsidR="00234443">
              <w:rPr>
                <w:webHidden/>
              </w:rPr>
              <w:tab/>
            </w:r>
            <w:r w:rsidR="00234443">
              <w:rPr>
                <w:webHidden/>
              </w:rPr>
              <w:tab/>
            </w:r>
            <w:r w:rsidR="00234443">
              <w:rPr>
                <w:webHidden/>
              </w:rPr>
              <w:tab/>
            </w:r>
            <w:r w:rsidR="00234443">
              <w:rPr>
                <w:webHidden/>
              </w:rPr>
              <w:tab/>
            </w:r>
            <w:r w:rsidR="00234443">
              <w:rPr>
                <w:webHidden/>
              </w:rPr>
              <w:tab/>
            </w:r>
            <w:r w:rsidR="00234443">
              <w:rPr>
                <w:webHidden/>
              </w:rPr>
              <w:tab/>
            </w:r>
            <w:r w:rsidR="00234443">
              <w:rPr>
                <w:webHidden/>
              </w:rPr>
              <w:tab/>
            </w:r>
            <w:r w:rsidR="00234443">
              <w:rPr>
                <w:webHidden/>
              </w:rPr>
              <w:tab/>
            </w:r>
            <w:r w:rsidR="00234443">
              <w:rPr>
                <w:webHidden/>
              </w:rPr>
              <w:tab/>
            </w:r>
            <w:r w:rsidR="00234443">
              <w:rPr>
                <w:webHidden/>
              </w:rPr>
              <w:tab/>
              <w:t xml:space="preserve">            </w:t>
            </w:r>
            <w:r w:rsidR="00AF0CA8">
              <w:rPr>
                <w:webHidden/>
              </w:rPr>
              <w:fldChar w:fldCharType="begin"/>
            </w:r>
            <w:r w:rsidR="00AF0CA8">
              <w:rPr>
                <w:webHidden/>
              </w:rPr>
              <w:instrText xml:space="preserve"> PAGEREF _Toc115346175 \h </w:instrText>
            </w:r>
            <w:r w:rsidR="00AF0CA8">
              <w:rPr>
                <w:webHidden/>
              </w:rPr>
            </w:r>
            <w:r w:rsidR="00AF0CA8">
              <w:rPr>
                <w:webHidden/>
              </w:rPr>
              <w:fldChar w:fldCharType="separate"/>
            </w:r>
            <w:r w:rsidR="00AF0CA8">
              <w:rPr>
                <w:webHidden/>
              </w:rPr>
              <w:t>4</w:t>
            </w:r>
            <w:r w:rsidR="00AF0CA8">
              <w:rPr>
                <w:webHidden/>
              </w:rPr>
              <w:fldChar w:fldCharType="end"/>
            </w:r>
          </w:hyperlink>
        </w:p>
        <w:p w14:paraId="773482D2" w14:textId="7D413CEB" w:rsidR="00AF0CA8" w:rsidRDefault="00462991">
          <w:pPr>
            <w:pStyle w:val="Inhopg1"/>
            <w:rPr>
              <w:rFonts w:asciiTheme="minorHAnsi" w:eastAsiaTheme="minorEastAsia" w:hAnsiTheme="minorHAnsi" w:cstheme="minorBidi"/>
              <w:b w:val="0"/>
              <w:bCs w:val="0"/>
              <w:color w:val="auto"/>
              <w:sz w:val="22"/>
              <w:szCs w:val="22"/>
              <w:lang w:eastAsia="nl-NL"/>
            </w:rPr>
          </w:pPr>
          <w:hyperlink w:anchor="_Toc115346176" w:history="1">
            <w:r w:rsidR="00AF0CA8" w:rsidRPr="00D658B1">
              <w:rPr>
                <w:rStyle w:val="Hyperlink"/>
                <w:rFonts w:eastAsiaTheme="majorEastAsia" w:cstheme="majorHAnsi"/>
                <w:caps/>
              </w:rPr>
              <w:t>1</w:t>
            </w:r>
            <w:r w:rsidR="00AF0CA8">
              <w:rPr>
                <w:rFonts w:asciiTheme="minorHAnsi" w:eastAsiaTheme="minorEastAsia" w:hAnsiTheme="minorHAnsi" w:cstheme="minorBidi"/>
                <w:b w:val="0"/>
                <w:bCs w:val="0"/>
                <w:color w:val="auto"/>
                <w:sz w:val="22"/>
                <w:szCs w:val="22"/>
                <w:lang w:eastAsia="nl-NL"/>
              </w:rPr>
              <w:tab/>
            </w:r>
            <w:r w:rsidR="00AF0CA8" w:rsidRPr="00D658B1">
              <w:rPr>
                <w:rStyle w:val="Hyperlink"/>
                <w:rFonts w:eastAsiaTheme="majorEastAsia" w:cstheme="majorHAnsi"/>
                <w:caps/>
              </w:rPr>
              <w:t>Inkoop KSF opstellen voor de organisatie</w:t>
            </w:r>
            <w:r w:rsidR="00AF0CA8">
              <w:rPr>
                <w:webHidden/>
              </w:rPr>
              <w:tab/>
            </w:r>
            <w:r w:rsidR="00234443">
              <w:rPr>
                <w:webHidden/>
              </w:rPr>
              <w:t xml:space="preserve">                                                                                           </w:t>
            </w:r>
            <w:r w:rsidR="00AF0CA8">
              <w:rPr>
                <w:webHidden/>
              </w:rPr>
              <w:fldChar w:fldCharType="begin"/>
            </w:r>
            <w:r w:rsidR="00AF0CA8">
              <w:rPr>
                <w:webHidden/>
              </w:rPr>
              <w:instrText xml:space="preserve"> PAGEREF _Toc115346176 \h </w:instrText>
            </w:r>
            <w:r w:rsidR="00AF0CA8">
              <w:rPr>
                <w:webHidden/>
              </w:rPr>
            </w:r>
            <w:r w:rsidR="00AF0CA8">
              <w:rPr>
                <w:webHidden/>
              </w:rPr>
              <w:fldChar w:fldCharType="separate"/>
            </w:r>
            <w:r w:rsidR="00AF0CA8">
              <w:rPr>
                <w:webHidden/>
              </w:rPr>
              <w:t>6</w:t>
            </w:r>
            <w:r w:rsidR="00AF0CA8">
              <w:rPr>
                <w:webHidden/>
              </w:rPr>
              <w:fldChar w:fldCharType="end"/>
            </w:r>
          </w:hyperlink>
        </w:p>
        <w:p w14:paraId="348BAC33" w14:textId="5D11CA45" w:rsidR="00AF0CA8" w:rsidRDefault="00462991">
          <w:pPr>
            <w:pStyle w:val="Inhopg2"/>
            <w:rPr>
              <w:rFonts w:asciiTheme="minorHAnsi" w:eastAsiaTheme="minorEastAsia" w:hAnsiTheme="minorHAnsi" w:cstheme="minorBidi"/>
              <w:color w:val="auto"/>
              <w:sz w:val="22"/>
              <w:szCs w:val="22"/>
              <w:lang w:eastAsia="nl-NL"/>
            </w:rPr>
          </w:pPr>
          <w:hyperlink w:anchor="_Toc115346177" w:history="1">
            <w:r w:rsidR="00AF0CA8" w:rsidRPr="00D658B1">
              <w:rPr>
                <w:rStyle w:val="Hyperlink"/>
                <w:b/>
              </w:rPr>
              <w:t>1.1 KPI-samenhang</w:t>
            </w:r>
            <w:r w:rsidR="00AF0CA8">
              <w:rPr>
                <w:webHidden/>
              </w:rPr>
              <w:tab/>
            </w:r>
            <w:r w:rsidR="00AF0CA8">
              <w:rPr>
                <w:webHidden/>
              </w:rPr>
              <w:fldChar w:fldCharType="begin"/>
            </w:r>
            <w:r w:rsidR="00AF0CA8">
              <w:rPr>
                <w:webHidden/>
              </w:rPr>
              <w:instrText xml:space="preserve"> PAGEREF _Toc115346177 \h </w:instrText>
            </w:r>
            <w:r w:rsidR="00AF0CA8">
              <w:rPr>
                <w:webHidden/>
              </w:rPr>
            </w:r>
            <w:r w:rsidR="00AF0CA8">
              <w:rPr>
                <w:webHidden/>
              </w:rPr>
              <w:fldChar w:fldCharType="separate"/>
            </w:r>
            <w:r w:rsidR="00AF0CA8">
              <w:rPr>
                <w:webHidden/>
              </w:rPr>
              <w:t>6</w:t>
            </w:r>
            <w:r w:rsidR="00AF0CA8">
              <w:rPr>
                <w:webHidden/>
              </w:rPr>
              <w:fldChar w:fldCharType="end"/>
            </w:r>
          </w:hyperlink>
        </w:p>
        <w:p w14:paraId="6D59E862" w14:textId="1FA8E7DD" w:rsidR="00AF0CA8" w:rsidRDefault="00462991">
          <w:pPr>
            <w:pStyle w:val="Inhopg2"/>
            <w:rPr>
              <w:rFonts w:asciiTheme="minorHAnsi" w:eastAsiaTheme="minorEastAsia" w:hAnsiTheme="minorHAnsi" w:cstheme="minorBidi"/>
              <w:color w:val="auto"/>
              <w:sz w:val="22"/>
              <w:szCs w:val="22"/>
              <w:lang w:eastAsia="nl-NL"/>
            </w:rPr>
          </w:pPr>
          <w:hyperlink w:anchor="_Toc115346178" w:history="1">
            <w:r w:rsidR="00AF0CA8" w:rsidRPr="00D658B1">
              <w:rPr>
                <w:rStyle w:val="Hyperlink"/>
                <w:b/>
              </w:rPr>
              <w:t>1.2 Handelings en doel KPI’s</w:t>
            </w:r>
            <w:r w:rsidR="00AF0CA8">
              <w:rPr>
                <w:webHidden/>
              </w:rPr>
              <w:tab/>
            </w:r>
            <w:r w:rsidR="00AF0CA8">
              <w:rPr>
                <w:webHidden/>
              </w:rPr>
              <w:fldChar w:fldCharType="begin"/>
            </w:r>
            <w:r w:rsidR="00AF0CA8">
              <w:rPr>
                <w:webHidden/>
              </w:rPr>
              <w:instrText xml:space="preserve"> PAGEREF _Toc115346178 \h </w:instrText>
            </w:r>
            <w:r w:rsidR="00AF0CA8">
              <w:rPr>
                <w:webHidden/>
              </w:rPr>
            </w:r>
            <w:r w:rsidR="00AF0CA8">
              <w:rPr>
                <w:webHidden/>
              </w:rPr>
              <w:fldChar w:fldCharType="separate"/>
            </w:r>
            <w:r w:rsidR="00AF0CA8">
              <w:rPr>
                <w:webHidden/>
              </w:rPr>
              <w:t>7</w:t>
            </w:r>
            <w:r w:rsidR="00AF0CA8">
              <w:rPr>
                <w:webHidden/>
              </w:rPr>
              <w:fldChar w:fldCharType="end"/>
            </w:r>
          </w:hyperlink>
        </w:p>
        <w:p w14:paraId="2D34D8DC" w14:textId="7AF3DAFB" w:rsidR="00AF0CA8" w:rsidRDefault="00462991">
          <w:pPr>
            <w:pStyle w:val="Inhopg2"/>
            <w:rPr>
              <w:rFonts w:asciiTheme="minorHAnsi" w:eastAsiaTheme="minorEastAsia" w:hAnsiTheme="minorHAnsi" w:cstheme="minorBidi"/>
              <w:color w:val="auto"/>
              <w:sz w:val="22"/>
              <w:szCs w:val="22"/>
              <w:lang w:eastAsia="nl-NL"/>
            </w:rPr>
          </w:pPr>
          <w:hyperlink w:anchor="_Toc115346179" w:history="1">
            <w:r w:rsidR="00AF0CA8" w:rsidRPr="00D658B1">
              <w:rPr>
                <w:rStyle w:val="Hyperlink"/>
                <w:b/>
              </w:rPr>
              <w:t>1.3 Breng focus aan in de KPI’s</w:t>
            </w:r>
            <w:r w:rsidR="00AF0CA8">
              <w:rPr>
                <w:webHidden/>
              </w:rPr>
              <w:tab/>
            </w:r>
            <w:r w:rsidR="00AF0CA8">
              <w:rPr>
                <w:webHidden/>
              </w:rPr>
              <w:fldChar w:fldCharType="begin"/>
            </w:r>
            <w:r w:rsidR="00AF0CA8">
              <w:rPr>
                <w:webHidden/>
              </w:rPr>
              <w:instrText xml:space="preserve"> PAGEREF _Toc115346179 \h </w:instrText>
            </w:r>
            <w:r w:rsidR="00AF0CA8">
              <w:rPr>
                <w:webHidden/>
              </w:rPr>
            </w:r>
            <w:r w:rsidR="00AF0CA8">
              <w:rPr>
                <w:webHidden/>
              </w:rPr>
              <w:fldChar w:fldCharType="separate"/>
            </w:r>
            <w:r w:rsidR="00AF0CA8">
              <w:rPr>
                <w:webHidden/>
              </w:rPr>
              <w:t>7</w:t>
            </w:r>
            <w:r w:rsidR="00AF0CA8">
              <w:rPr>
                <w:webHidden/>
              </w:rPr>
              <w:fldChar w:fldCharType="end"/>
            </w:r>
          </w:hyperlink>
        </w:p>
        <w:p w14:paraId="5F704111" w14:textId="75D9B069" w:rsidR="00AF0CA8" w:rsidRDefault="00462991">
          <w:pPr>
            <w:pStyle w:val="Inhopg1"/>
            <w:rPr>
              <w:rFonts w:asciiTheme="minorHAnsi" w:eastAsiaTheme="minorEastAsia" w:hAnsiTheme="minorHAnsi" w:cstheme="minorBidi"/>
              <w:b w:val="0"/>
              <w:bCs w:val="0"/>
              <w:color w:val="auto"/>
              <w:sz w:val="22"/>
              <w:szCs w:val="22"/>
              <w:lang w:eastAsia="nl-NL"/>
            </w:rPr>
          </w:pPr>
          <w:hyperlink w:anchor="_Toc115346180" w:history="1">
            <w:r w:rsidR="00AF0CA8" w:rsidRPr="00D658B1">
              <w:rPr>
                <w:rStyle w:val="Hyperlink"/>
                <w:rFonts w:eastAsiaTheme="majorEastAsia" w:cstheme="majorHAnsi"/>
                <w:caps/>
              </w:rPr>
              <w:t>2</w:t>
            </w:r>
            <w:r w:rsidR="00AF0CA8">
              <w:rPr>
                <w:rFonts w:asciiTheme="minorHAnsi" w:eastAsiaTheme="minorEastAsia" w:hAnsiTheme="minorHAnsi" w:cstheme="minorBidi"/>
                <w:b w:val="0"/>
                <w:bCs w:val="0"/>
                <w:color w:val="auto"/>
                <w:sz w:val="22"/>
                <w:szCs w:val="22"/>
                <w:lang w:eastAsia="nl-NL"/>
              </w:rPr>
              <w:tab/>
            </w:r>
            <w:r w:rsidR="00AF0CA8" w:rsidRPr="00D658B1">
              <w:rPr>
                <w:rStyle w:val="Hyperlink"/>
                <w:rFonts w:eastAsiaTheme="majorEastAsia" w:cstheme="majorHAnsi"/>
                <w:caps/>
              </w:rPr>
              <w:t>KPI’s in het inkoop- en contractproces</w:t>
            </w:r>
            <w:r w:rsidR="00AF0CA8">
              <w:rPr>
                <w:webHidden/>
              </w:rPr>
              <w:tab/>
            </w:r>
            <w:r w:rsidR="00234443">
              <w:rPr>
                <w:webHidden/>
              </w:rPr>
              <w:t xml:space="preserve">                                                                                          </w:t>
            </w:r>
            <w:r w:rsidR="00AF0CA8">
              <w:rPr>
                <w:webHidden/>
              </w:rPr>
              <w:fldChar w:fldCharType="begin"/>
            </w:r>
            <w:r w:rsidR="00AF0CA8">
              <w:rPr>
                <w:webHidden/>
              </w:rPr>
              <w:instrText xml:space="preserve"> PAGEREF _Toc115346180 \h </w:instrText>
            </w:r>
            <w:r w:rsidR="00AF0CA8">
              <w:rPr>
                <w:webHidden/>
              </w:rPr>
            </w:r>
            <w:r w:rsidR="00AF0CA8">
              <w:rPr>
                <w:webHidden/>
              </w:rPr>
              <w:fldChar w:fldCharType="separate"/>
            </w:r>
            <w:r w:rsidR="00AF0CA8">
              <w:rPr>
                <w:webHidden/>
              </w:rPr>
              <w:t>9</w:t>
            </w:r>
            <w:r w:rsidR="00AF0CA8">
              <w:rPr>
                <w:webHidden/>
              </w:rPr>
              <w:fldChar w:fldCharType="end"/>
            </w:r>
          </w:hyperlink>
        </w:p>
        <w:p w14:paraId="707D1E83" w14:textId="7EFF4AE9" w:rsidR="00AF0CA8" w:rsidRDefault="00462991">
          <w:pPr>
            <w:pStyle w:val="Inhopg1"/>
            <w:rPr>
              <w:rFonts w:asciiTheme="minorHAnsi" w:eastAsiaTheme="minorEastAsia" w:hAnsiTheme="minorHAnsi" w:cstheme="minorBidi"/>
              <w:b w:val="0"/>
              <w:bCs w:val="0"/>
              <w:color w:val="auto"/>
              <w:sz w:val="22"/>
              <w:szCs w:val="22"/>
              <w:lang w:eastAsia="nl-NL"/>
            </w:rPr>
          </w:pPr>
          <w:hyperlink w:anchor="_Toc115346181" w:history="1">
            <w:r w:rsidR="00AF0CA8" w:rsidRPr="00D658B1">
              <w:rPr>
                <w:rStyle w:val="Hyperlink"/>
                <w:rFonts w:eastAsiaTheme="majorEastAsia" w:cstheme="majorHAnsi"/>
                <w:caps/>
              </w:rPr>
              <w:t>3</w:t>
            </w:r>
            <w:r w:rsidR="00AF0CA8">
              <w:rPr>
                <w:rFonts w:asciiTheme="minorHAnsi" w:eastAsiaTheme="minorEastAsia" w:hAnsiTheme="minorHAnsi" w:cstheme="minorBidi"/>
                <w:b w:val="0"/>
                <w:bCs w:val="0"/>
                <w:color w:val="auto"/>
                <w:sz w:val="22"/>
                <w:szCs w:val="22"/>
                <w:lang w:eastAsia="nl-NL"/>
              </w:rPr>
              <w:tab/>
            </w:r>
            <w:r w:rsidR="00AF0CA8" w:rsidRPr="00D658B1">
              <w:rPr>
                <w:rStyle w:val="Hyperlink"/>
                <w:rFonts w:eastAsiaTheme="majorEastAsia" w:cstheme="majorHAnsi"/>
                <w:caps/>
              </w:rPr>
              <w:t>Uitgangspunten</w:t>
            </w:r>
            <w:r w:rsidR="00AF0CA8">
              <w:rPr>
                <w:webHidden/>
              </w:rPr>
              <w:tab/>
            </w:r>
            <w:r w:rsidR="00234443">
              <w:rPr>
                <w:webHidden/>
              </w:rPr>
              <w:t xml:space="preserve">                                                                                                                                        </w:t>
            </w:r>
            <w:r w:rsidR="00AF0CA8">
              <w:rPr>
                <w:webHidden/>
              </w:rPr>
              <w:fldChar w:fldCharType="begin"/>
            </w:r>
            <w:r w:rsidR="00AF0CA8">
              <w:rPr>
                <w:webHidden/>
              </w:rPr>
              <w:instrText xml:space="preserve"> PAGEREF _Toc115346181 \h </w:instrText>
            </w:r>
            <w:r w:rsidR="00AF0CA8">
              <w:rPr>
                <w:webHidden/>
              </w:rPr>
            </w:r>
            <w:r w:rsidR="00AF0CA8">
              <w:rPr>
                <w:webHidden/>
              </w:rPr>
              <w:fldChar w:fldCharType="separate"/>
            </w:r>
            <w:r w:rsidR="00AF0CA8">
              <w:rPr>
                <w:webHidden/>
              </w:rPr>
              <w:t>10</w:t>
            </w:r>
            <w:r w:rsidR="00AF0CA8">
              <w:rPr>
                <w:webHidden/>
              </w:rPr>
              <w:fldChar w:fldCharType="end"/>
            </w:r>
          </w:hyperlink>
        </w:p>
        <w:p w14:paraId="0B0872AA" w14:textId="7722D8AF" w:rsidR="00AF0CA8" w:rsidRDefault="00462991">
          <w:pPr>
            <w:pStyle w:val="Inhopg2"/>
            <w:rPr>
              <w:rFonts w:asciiTheme="minorHAnsi" w:eastAsiaTheme="minorEastAsia" w:hAnsiTheme="minorHAnsi" w:cstheme="minorBidi"/>
              <w:color w:val="auto"/>
              <w:sz w:val="22"/>
              <w:szCs w:val="22"/>
              <w:lang w:eastAsia="nl-NL"/>
            </w:rPr>
          </w:pPr>
          <w:hyperlink w:anchor="_Toc115346182" w:history="1">
            <w:r w:rsidR="00AF0CA8" w:rsidRPr="00D658B1">
              <w:rPr>
                <w:rStyle w:val="Hyperlink"/>
                <w:b/>
              </w:rPr>
              <w:t>3.1 KPI-model prestatiecontract</w:t>
            </w:r>
            <w:r w:rsidR="00AF0CA8">
              <w:rPr>
                <w:webHidden/>
              </w:rPr>
              <w:tab/>
            </w:r>
            <w:r w:rsidR="00AF0CA8">
              <w:rPr>
                <w:webHidden/>
              </w:rPr>
              <w:fldChar w:fldCharType="begin"/>
            </w:r>
            <w:r w:rsidR="00AF0CA8">
              <w:rPr>
                <w:webHidden/>
              </w:rPr>
              <w:instrText xml:space="preserve"> PAGEREF _Toc115346182 \h </w:instrText>
            </w:r>
            <w:r w:rsidR="00AF0CA8">
              <w:rPr>
                <w:webHidden/>
              </w:rPr>
            </w:r>
            <w:r w:rsidR="00AF0CA8">
              <w:rPr>
                <w:webHidden/>
              </w:rPr>
              <w:fldChar w:fldCharType="separate"/>
            </w:r>
            <w:r w:rsidR="00AF0CA8">
              <w:rPr>
                <w:webHidden/>
              </w:rPr>
              <w:t>10</w:t>
            </w:r>
            <w:r w:rsidR="00AF0CA8">
              <w:rPr>
                <w:webHidden/>
              </w:rPr>
              <w:fldChar w:fldCharType="end"/>
            </w:r>
          </w:hyperlink>
        </w:p>
        <w:p w14:paraId="5E23ACF6" w14:textId="6FFFB17A" w:rsidR="00AF0CA8" w:rsidRDefault="00462991">
          <w:pPr>
            <w:pStyle w:val="Inhopg2"/>
            <w:rPr>
              <w:rFonts w:asciiTheme="minorHAnsi" w:eastAsiaTheme="minorEastAsia" w:hAnsiTheme="minorHAnsi" w:cstheme="minorBidi"/>
              <w:color w:val="auto"/>
              <w:sz w:val="22"/>
              <w:szCs w:val="22"/>
              <w:lang w:eastAsia="nl-NL"/>
            </w:rPr>
          </w:pPr>
          <w:hyperlink w:anchor="_Toc115346183" w:history="1">
            <w:r w:rsidR="00AF0CA8" w:rsidRPr="00D658B1">
              <w:rPr>
                <w:rStyle w:val="Hyperlink"/>
                <w:b/>
              </w:rPr>
              <w:t>3.2 Definiëren KPI’s</w:t>
            </w:r>
            <w:r w:rsidR="00AF0CA8">
              <w:rPr>
                <w:webHidden/>
              </w:rPr>
              <w:tab/>
            </w:r>
            <w:r w:rsidR="00AF0CA8">
              <w:rPr>
                <w:webHidden/>
              </w:rPr>
              <w:fldChar w:fldCharType="begin"/>
            </w:r>
            <w:r w:rsidR="00AF0CA8">
              <w:rPr>
                <w:webHidden/>
              </w:rPr>
              <w:instrText xml:space="preserve"> PAGEREF _Toc115346183 \h </w:instrText>
            </w:r>
            <w:r w:rsidR="00AF0CA8">
              <w:rPr>
                <w:webHidden/>
              </w:rPr>
            </w:r>
            <w:r w:rsidR="00AF0CA8">
              <w:rPr>
                <w:webHidden/>
              </w:rPr>
              <w:fldChar w:fldCharType="separate"/>
            </w:r>
            <w:r w:rsidR="00AF0CA8">
              <w:rPr>
                <w:webHidden/>
              </w:rPr>
              <w:t>12</w:t>
            </w:r>
            <w:r w:rsidR="00AF0CA8">
              <w:rPr>
                <w:webHidden/>
              </w:rPr>
              <w:fldChar w:fldCharType="end"/>
            </w:r>
          </w:hyperlink>
        </w:p>
        <w:p w14:paraId="19AF44F8" w14:textId="58235980" w:rsidR="00AF0CA8" w:rsidRDefault="00462991">
          <w:pPr>
            <w:pStyle w:val="Inhopg2"/>
            <w:rPr>
              <w:rFonts w:asciiTheme="minorHAnsi" w:eastAsiaTheme="minorEastAsia" w:hAnsiTheme="minorHAnsi" w:cstheme="minorBidi"/>
              <w:color w:val="auto"/>
              <w:sz w:val="22"/>
              <w:szCs w:val="22"/>
              <w:lang w:eastAsia="nl-NL"/>
            </w:rPr>
          </w:pPr>
          <w:hyperlink w:anchor="_Toc115346184" w:history="1">
            <w:r w:rsidR="00AF0CA8" w:rsidRPr="00D658B1">
              <w:rPr>
                <w:rStyle w:val="Hyperlink"/>
                <w:b/>
              </w:rPr>
              <w:t>3.3 Meten van KPI’s</w:t>
            </w:r>
            <w:r w:rsidR="00AF0CA8">
              <w:rPr>
                <w:webHidden/>
              </w:rPr>
              <w:tab/>
            </w:r>
            <w:r w:rsidR="00AF0CA8">
              <w:rPr>
                <w:webHidden/>
              </w:rPr>
              <w:fldChar w:fldCharType="begin"/>
            </w:r>
            <w:r w:rsidR="00AF0CA8">
              <w:rPr>
                <w:webHidden/>
              </w:rPr>
              <w:instrText xml:space="preserve"> PAGEREF _Toc115346184 \h </w:instrText>
            </w:r>
            <w:r w:rsidR="00AF0CA8">
              <w:rPr>
                <w:webHidden/>
              </w:rPr>
            </w:r>
            <w:r w:rsidR="00AF0CA8">
              <w:rPr>
                <w:webHidden/>
              </w:rPr>
              <w:fldChar w:fldCharType="separate"/>
            </w:r>
            <w:r w:rsidR="00AF0CA8">
              <w:rPr>
                <w:webHidden/>
              </w:rPr>
              <w:t>13</w:t>
            </w:r>
            <w:r w:rsidR="00AF0CA8">
              <w:rPr>
                <w:webHidden/>
              </w:rPr>
              <w:fldChar w:fldCharType="end"/>
            </w:r>
          </w:hyperlink>
        </w:p>
        <w:p w14:paraId="73F58B46" w14:textId="293E0DD3" w:rsidR="00AF0CA8" w:rsidRDefault="00462991">
          <w:pPr>
            <w:pStyle w:val="Inhopg2"/>
            <w:rPr>
              <w:rFonts w:asciiTheme="minorHAnsi" w:eastAsiaTheme="minorEastAsia" w:hAnsiTheme="minorHAnsi" w:cstheme="minorBidi"/>
              <w:color w:val="auto"/>
              <w:sz w:val="22"/>
              <w:szCs w:val="22"/>
              <w:lang w:eastAsia="nl-NL"/>
            </w:rPr>
          </w:pPr>
          <w:hyperlink w:anchor="_Toc115346185" w:history="1">
            <w:r w:rsidR="00AF0CA8" w:rsidRPr="00D658B1">
              <w:rPr>
                <w:rStyle w:val="Hyperlink"/>
                <w:b/>
              </w:rPr>
              <w:t>3.4 Escalatiemodel</w:t>
            </w:r>
            <w:r w:rsidR="00AF0CA8">
              <w:rPr>
                <w:webHidden/>
              </w:rPr>
              <w:tab/>
            </w:r>
            <w:r w:rsidR="00AF0CA8">
              <w:rPr>
                <w:webHidden/>
              </w:rPr>
              <w:fldChar w:fldCharType="begin"/>
            </w:r>
            <w:r w:rsidR="00AF0CA8">
              <w:rPr>
                <w:webHidden/>
              </w:rPr>
              <w:instrText xml:space="preserve"> PAGEREF _Toc115346185 \h </w:instrText>
            </w:r>
            <w:r w:rsidR="00AF0CA8">
              <w:rPr>
                <w:webHidden/>
              </w:rPr>
            </w:r>
            <w:r w:rsidR="00AF0CA8">
              <w:rPr>
                <w:webHidden/>
              </w:rPr>
              <w:fldChar w:fldCharType="separate"/>
            </w:r>
            <w:r w:rsidR="00AF0CA8">
              <w:rPr>
                <w:webHidden/>
              </w:rPr>
              <w:t>13</w:t>
            </w:r>
            <w:r w:rsidR="00AF0CA8">
              <w:rPr>
                <w:webHidden/>
              </w:rPr>
              <w:fldChar w:fldCharType="end"/>
            </w:r>
          </w:hyperlink>
        </w:p>
        <w:p w14:paraId="2DECEA93" w14:textId="3F560E9D" w:rsidR="00AF0CA8" w:rsidRDefault="00462991">
          <w:pPr>
            <w:pStyle w:val="Inhopg2"/>
            <w:rPr>
              <w:rFonts w:asciiTheme="minorHAnsi" w:eastAsiaTheme="minorEastAsia" w:hAnsiTheme="minorHAnsi" w:cstheme="minorBidi"/>
              <w:color w:val="auto"/>
              <w:sz w:val="22"/>
              <w:szCs w:val="22"/>
              <w:lang w:eastAsia="nl-NL"/>
            </w:rPr>
          </w:pPr>
          <w:hyperlink w:anchor="_Toc115346186" w:history="1">
            <w:r w:rsidR="00AF0CA8" w:rsidRPr="00D658B1">
              <w:rPr>
                <w:rStyle w:val="Hyperlink"/>
                <w:b/>
              </w:rPr>
              <w:t>3.5 bonus en/of malus</w:t>
            </w:r>
            <w:r w:rsidR="00AF0CA8">
              <w:rPr>
                <w:webHidden/>
              </w:rPr>
              <w:tab/>
            </w:r>
            <w:r w:rsidR="00AF0CA8">
              <w:rPr>
                <w:webHidden/>
              </w:rPr>
              <w:fldChar w:fldCharType="begin"/>
            </w:r>
            <w:r w:rsidR="00AF0CA8">
              <w:rPr>
                <w:webHidden/>
              </w:rPr>
              <w:instrText xml:space="preserve"> PAGEREF _Toc115346186 \h </w:instrText>
            </w:r>
            <w:r w:rsidR="00AF0CA8">
              <w:rPr>
                <w:webHidden/>
              </w:rPr>
            </w:r>
            <w:r w:rsidR="00AF0CA8">
              <w:rPr>
                <w:webHidden/>
              </w:rPr>
              <w:fldChar w:fldCharType="separate"/>
            </w:r>
            <w:r w:rsidR="00AF0CA8">
              <w:rPr>
                <w:webHidden/>
              </w:rPr>
              <w:t>14</w:t>
            </w:r>
            <w:r w:rsidR="00AF0CA8">
              <w:rPr>
                <w:webHidden/>
              </w:rPr>
              <w:fldChar w:fldCharType="end"/>
            </w:r>
          </w:hyperlink>
        </w:p>
        <w:p w14:paraId="74EFE3D6" w14:textId="15F96BE8" w:rsidR="00AF0CA8" w:rsidRDefault="00462991">
          <w:pPr>
            <w:pStyle w:val="Inhopg1"/>
            <w:rPr>
              <w:rFonts w:asciiTheme="minorHAnsi" w:eastAsiaTheme="minorEastAsia" w:hAnsiTheme="minorHAnsi" w:cstheme="minorBidi"/>
              <w:b w:val="0"/>
              <w:bCs w:val="0"/>
              <w:color w:val="auto"/>
              <w:sz w:val="22"/>
              <w:szCs w:val="22"/>
              <w:lang w:eastAsia="nl-NL"/>
            </w:rPr>
          </w:pPr>
          <w:hyperlink w:anchor="_Toc115346187" w:history="1">
            <w:r w:rsidR="00AF0CA8" w:rsidRPr="00D658B1">
              <w:rPr>
                <w:rStyle w:val="Hyperlink"/>
                <w:rFonts w:eastAsiaTheme="majorEastAsia" w:cstheme="majorHAnsi"/>
                <w:caps/>
              </w:rPr>
              <w:t>4. Implementatie</w:t>
            </w:r>
            <w:r w:rsidR="00AF0CA8">
              <w:rPr>
                <w:webHidden/>
              </w:rPr>
              <w:tab/>
            </w:r>
            <w:r w:rsidR="00234443">
              <w:rPr>
                <w:webHidden/>
              </w:rPr>
              <w:t xml:space="preserve">                                                                                                                                                       </w:t>
            </w:r>
            <w:r w:rsidR="00AF0CA8">
              <w:rPr>
                <w:webHidden/>
              </w:rPr>
              <w:fldChar w:fldCharType="begin"/>
            </w:r>
            <w:r w:rsidR="00AF0CA8">
              <w:rPr>
                <w:webHidden/>
              </w:rPr>
              <w:instrText xml:space="preserve"> PAGEREF _Toc115346187 \h </w:instrText>
            </w:r>
            <w:r w:rsidR="00AF0CA8">
              <w:rPr>
                <w:webHidden/>
              </w:rPr>
            </w:r>
            <w:r w:rsidR="00AF0CA8">
              <w:rPr>
                <w:webHidden/>
              </w:rPr>
              <w:fldChar w:fldCharType="separate"/>
            </w:r>
            <w:r w:rsidR="00AF0CA8">
              <w:rPr>
                <w:webHidden/>
              </w:rPr>
              <w:t>15</w:t>
            </w:r>
            <w:r w:rsidR="00AF0CA8">
              <w:rPr>
                <w:webHidden/>
              </w:rPr>
              <w:fldChar w:fldCharType="end"/>
            </w:r>
          </w:hyperlink>
        </w:p>
        <w:p w14:paraId="4EAF8FDF" w14:textId="32049229" w:rsidR="005A562C" w:rsidRDefault="005A562C">
          <w:r>
            <w:rPr>
              <w:b/>
              <w:bCs/>
            </w:rPr>
            <w:fldChar w:fldCharType="end"/>
          </w:r>
        </w:p>
      </w:sdtContent>
    </w:sdt>
    <w:p w14:paraId="27055277" w14:textId="3C6CBEDD" w:rsidR="00E70125" w:rsidRPr="00315EE7" w:rsidRDefault="00E70125" w:rsidP="00315EE7"/>
    <w:bookmarkEnd w:id="16"/>
    <w:p w14:paraId="1239594E" w14:textId="77777777" w:rsidR="00E70125" w:rsidRPr="00E70125" w:rsidRDefault="00E70125" w:rsidP="00E70125">
      <w:pPr>
        <w:keepNext/>
        <w:keepLines/>
        <w:tabs>
          <w:tab w:val="left" w:pos="426"/>
        </w:tabs>
        <w:spacing w:line="284" w:lineRule="exact"/>
        <w:ind w:left="567" w:hanging="567"/>
        <w:outlineLvl w:val="1"/>
        <w:rPr>
          <w:rFonts w:ascii="DTL Prokyon TOT Medium" w:eastAsiaTheme="majorEastAsia" w:hAnsi="DTL Prokyon TOT Medium" w:cstheme="majorHAnsi"/>
          <w:b/>
          <w:sz w:val="24"/>
          <w:szCs w:val="24"/>
        </w:rPr>
      </w:pPr>
    </w:p>
    <w:p w14:paraId="3D23B00C" w14:textId="1CAD6A04" w:rsidR="00E70125" w:rsidRPr="00E70125" w:rsidRDefault="00E70125" w:rsidP="00E70125">
      <w:pPr>
        <w:keepNext/>
        <w:keepLines/>
        <w:tabs>
          <w:tab w:val="left" w:pos="426"/>
        </w:tabs>
        <w:spacing w:line="284" w:lineRule="exact"/>
        <w:ind w:left="567" w:hanging="567"/>
        <w:outlineLvl w:val="1"/>
        <w:rPr>
          <w:rFonts w:ascii="DTL Prokyon TOT Medium" w:eastAsiaTheme="majorEastAsia" w:hAnsi="DTL Prokyon TOT Medium" w:cstheme="majorHAnsi"/>
          <w:b/>
          <w:sz w:val="24"/>
          <w:szCs w:val="24"/>
        </w:rPr>
        <w:sectPr w:rsidR="00E70125" w:rsidRPr="00E70125" w:rsidSect="00BF0129">
          <w:pgSz w:w="11906" w:h="16838" w:code="9"/>
          <w:pgMar w:top="1701" w:right="1701" w:bottom="1134" w:left="1701" w:header="851" w:footer="510" w:gutter="0"/>
          <w:cols w:space="708"/>
          <w:docGrid w:linePitch="360"/>
        </w:sectPr>
      </w:pPr>
    </w:p>
    <w:p w14:paraId="4C14A826" w14:textId="7FDD8FCB" w:rsidR="001A048D" w:rsidRDefault="001A048D" w:rsidP="00866E15">
      <w:pPr>
        <w:keepNext/>
        <w:keepLines/>
        <w:spacing w:after="200" w:line="254" w:lineRule="auto"/>
        <w:ind w:left="426"/>
        <w:outlineLvl w:val="0"/>
        <w:rPr>
          <w:rFonts w:eastAsiaTheme="majorEastAsia" w:cstheme="majorHAnsi" w:hint="eastAsia"/>
          <w:b/>
          <w:bCs/>
          <w:caps/>
          <w:color w:val="00A7E5" w:themeColor="background2"/>
          <w:sz w:val="28"/>
          <w:szCs w:val="36"/>
        </w:rPr>
      </w:pPr>
      <w:bookmarkStart w:id="18" w:name="_Toc115346175"/>
      <w:bookmarkEnd w:id="17"/>
      <w:r w:rsidRPr="001A048D">
        <w:rPr>
          <w:rFonts w:eastAsiaTheme="majorEastAsia" w:cstheme="majorHAnsi"/>
          <w:b/>
          <w:bCs/>
          <w:caps/>
          <w:color w:val="00A7E5" w:themeColor="background2"/>
          <w:sz w:val="28"/>
          <w:szCs w:val="36"/>
        </w:rPr>
        <w:lastRenderedPageBreak/>
        <w:t>inleiding</w:t>
      </w:r>
      <w:bookmarkEnd w:id="18"/>
    </w:p>
    <w:p w14:paraId="3BB36829" w14:textId="77777777" w:rsidR="00610A11" w:rsidRPr="001A048D" w:rsidRDefault="00610A11" w:rsidP="000034BE"/>
    <w:p w14:paraId="77897257" w14:textId="3EC7EFF8" w:rsidR="001E13B2" w:rsidRDefault="001E13B2" w:rsidP="001E13B2">
      <w:pPr>
        <w:spacing w:line="284" w:lineRule="exact"/>
        <w:rPr>
          <w:b/>
          <w:bCs/>
        </w:rPr>
      </w:pPr>
      <w:r w:rsidRPr="001E13B2">
        <w:rPr>
          <w:b/>
          <w:bCs/>
        </w:rPr>
        <w:t>Dit document is een hulpmiddel om te komen tot prestatiegerichte contractafspraken. Het werken met een prestatiecontract vereist dat een corporatie en de leverancier op een andere manier samenwerken, gebaseerd op output en vertrouwen. Het vertrekpunt zijn de interne doelstellingen. Hoe komen we van strategie naar uitvoering.</w:t>
      </w:r>
    </w:p>
    <w:p w14:paraId="174DE1E0" w14:textId="77777777" w:rsidR="001E13B2" w:rsidRPr="001E13B2" w:rsidRDefault="001E13B2" w:rsidP="001E13B2">
      <w:pPr>
        <w:spacing w:line="284" w:lineRule="exact"/>
        <w:rPr>
          <w:b/>
          <w:bCs/>
        </w:rPr>
      </w:pPr>
    </w:p>
    <w:p w14:paraId="6EF45D67" w14:textId="21DF0D9E" w:rsidR="001E13B2" w:rsidRDefault="001E13B2" w:rsidP="001E13B2">
      <w:pPr>
        <w:spacing w:line="284" w:lineRule="exact"/>
      </w:pPr>
      <w:r w:rsidRPr="001E13B2">
        <w:t>Hoe stel je vast op welke punten jouw corporatie kan verbeteren? Of welke inkooponderwerpen juist heel succesvol zijn? Alle informatie die je nodig hebt, is al aanwezig binnen jouw organisatie, als je maar weet hoe je die effici</w:t>
      </w:r>
      <w:r w:rsidRPr="001E13B2">
        <w:rPr>
          <w:rFonts w:hint="eastAsia"/>
        </w:rPr>
        <w:t>ë</w:t>
      </w:r>
      <w:r w:rsidRPr="001E13B2">
        <w:t>nt en effectief kunt achterhalen. Dat doe je door KPI</w:t>
      </w:r>
      <w:r w:rsidRPr="001E13B2">
        <w:rPr>
          <w:rFonts w:hint="eastAsia"/>
        </w:rPr>
        <w:t>’</w:t>
      </w:r>
      <w:r w:rsidRPr="001E13B2">
        <w:t>s te formuleren voor de onderdelen waarop je daadwerkelijk invloed hebt, door verbeterpunten meetbaar te maken en door gericht actie te ondernemen als resultaten achter blijven.</w:t>
      </w:r>
    </w:p>
    <w:p w14:paraId="051A2591" w14:textId="77777777" w:rsidR="001E13B2" w:rsidRPr="001E13B2" w:rsidRDefault="001E13B2" w:rsidP="001E13B2">
      <w:pPr>
        <w:spacing w:line="284" w:lineRule="exact"/>
      </w:pPr>
    </w:p>
    <w:p w14:paraId="2FB0248A" w14:textId="2DF0A4BC" w:rsidR="001E13B2" w:rsidRDefault="001E13B2" w:rsidP="001E13B2">
      <w:pPr>
        <w:spacing w:line="284" w:lineRule="exact"/>
      </w:pPr>
      <w:r w:rsidRPr="001E13B2">
        <w:t xml:space="preserve">Een goede KPI vloeit voort uit de lange termijn doelstellingen, de strategie. Per slot van rekening wordt het succes van de organisatie gemeten aan de hand van het wel of niet behalen van de strategische doelen. Bijvoorbeeld </w:t>
      </w:r>
      <w:r w:rsidR="0028224E" w:rsidRPr="0028224E">
        <w:rPr>
          <w:b/>
          <w:bCs/>
        </w:rPr>
        <w:t>‘</w:t>
      </w:r>
      <w:r w:rsidRPr="0028224E">
        <w:rPr>
          <w:b/>
          <w:bCs/>
        </w:rPr>
        <w:t>Wij zetten ons in voor voldoende betaalbare woningen en maken samen met huurders en partners het verschil als het om samenleven gaat.</w:t>
      </w:r>
      <w:r w:rsidRPr="0028224E">
        <w:rPr>
          <w:rFonts w:hint="eastAsia"/>
          <w:b/>
          <w:bCs/>
        </w:rPr>
        <w:t>’</w:t>
      </w:r>
    </w:p>
    <w:p w14:paraId="22CBFD23" w14:textId="77777777" w:rsidR="0028224E" w:rsidRPr="001E13B2" w:rsidRDefault="0028224E" w:rsidP="001E13B2">
      <w:pPr>
        <w:spacing w:line="284" w:lineRule="exact"/>
      </w:pPr>
    </w:p>
    <w:p w14:paraId="1376A02C" w14:textId="776D8DE0" w:rsidR="001E13B2" w:rsidRDefault="001E13B2" w:rsidP="001E13B2">
      <w:pPr>
        <w:spacing w:line="284" w:lineRule="exact"/>
      </w:pPr>
      <w:r w:rsidRPr="001E13B2">
        <w:t>Uit de strategie vloeien kritieke succesfactoren (KSF) voort, deze helpen bij het vertalen van de strategie naar duidelijke doelstellingen. Dit zijn die factoren die een directe en hoge impact hebben op het wel of niet succesvol volbrengen van de strategie. KSF</w:t>
      </w:r>
      <w:r w:rsidRPr="001E13B2">
        <w:rPr>
          <w:rFonts w:hint="eastAsia"/>
        </w:rPr>
        <w:t>’</w:t>
      </w:r>
      <w:r w:rsidRPr="001E13B2">
        <w:t>s zijn kwalitatief van aard en geven richting (vergroot, verbeter). De KSF</w:t>
      </w:r>
      <w:r w:rsidRPr="001E13B2">
        <w:rPr>
          <w:rFonts w:hint="eastAsia"/>
        </w:rPr>
        <w:t>’</w:t>
      </w:r>
      <w:r w:rsidRPr="001E13B2">
        <w:t>s worden vervolgens gemeten aan de hand van kritieke prestatie indicatoren (KPI</w:t>
      </w:r>
      <w:r w:rsidRPr="001E13B2">
        <w:rPr>
          <w:rFonts w:hint="eastAsia"/>
        </w:rPr>
        <w:t>’</w:t>
      </w:r>
      <w:r w:rsidRPr="001E13B2">
        <w:t>s), welke neutraal zijn.</w:t>
      </w:r>
    </w:p>
    <w:p w14:paraId="40E8CE19" w14:textId="77777777" w:rsidR="00E54C51" w:rsidRPr="001E13B2" w:rsidRDefault="00E54C51" w:rsidP="001E13B2">
      <w:pPr>
        <w:spacing w:line="284" w:lineRule="exact"/>
      </w:pPr>
    </w:p>
    <w:p w14:paraId="48EB69E3" w14:textId="77777777" w:rsidR="001E13B2" w:rsidRPr="00F30BC5" w:rsidRDefault="001E13B2" w:rsidP="00F30BC5">
      <w:pPr>
        <w:rPr>
          <w:rFonts w:cstheme="majorHAnsi"/>
          <w:b/>
          <w:color w:val="00A7E5" w:themeColor="background2"/>
        </w:rPr>
      </w:pPr>
      <w:r w:rsidRPr="00F30BC5">
        <w:rPr>
          <w:rFonts w:cstheme="majorHAnsi"/>
          <w:b/>
          <w:color w:val="00A7E5" w:themeColor="background2"/>
        </w:rPr>
        <w:t>Een voorbeeld</w:t>
      </w:r>
    </w:p>
    <w:p w14:paraId="0A4A0242" w14:textId="77777777" w:rsidR="001E13B2" w:rsidRPr="001E13B2" w:rsidRDefault="001E13B2" w:rsidP="001E13B2">
      <w:pPr>
        <w:spacing w:line="284" w:lineRule="exact"/>
      </w:pPr>
      <w:r w:rsidRPr="001E13B2">
        <w:t>Strategisch doel:</w:t>
      </w:r>
      <w:r w:rsidRPr="001E13B2">
        <w:tab/>
      </w:r>
      <w:r w:rsidRPr="001E13B2">
        <w:tab/>
        <w:t>Betaalbare woningen</w:t>
      </w:r>
    </w:p>
    <w:p w14:paraId="54455AD1" w14:textId="77777777" w:rsidR="001E13B2" w:rsidRPr="001E13B2" w:rsidRDefault="001E13B2" w:rsidP="001E13B2">
      <w:pPr>
        <w:spacing w:line="284" w:lineRule="exact"/>
      </w:pPr>
      <w:r w:rsidRPr="001E13B2">
        <w:t>Kritieke succesfactor:</w:t>
      </w:r>
      <w:r w:rsidRPr="001E13B2">
        <w:tab/>
        <w:t>Leveranciers contracteren die sturen op betaalbaarheid</w:t>
      </w:r>
    </w:p>
    <w:p w14:paraId="03B9F0A7" w14:textId="3990F7FF" w:rsidR="001E13B2" w:rsidRPr="001E13B2" w:rsidRDefault="001E13B2" w:rsidP="001E13B2">
      <w:pPr>
        <w:spacing w:line="284" w:lineRule="exact"/>
      </w:pPr>
      <w:proofErr w:type="spellStart"/>
      <w:r w:rsidRPr="001E13B2">
        <w:t>KPI</w:t>
      </w:r>
      <w:r w:rsidR="00E54C51">
        <w:t>’</w:t>
      </w:r>
      <w:r w:rsidRPr="001E13B2">
        <w:t>s</w:t>
      </w:r>
      <w:proofErr w:type="spellEnd"/>
      <w:r w:rsidRPr="001E13B2">
        <w:t>:</w:t>
      </w:r>
      <w:r w:rsidRPr="001E13B2">
        <w:tab/>
      </w:r>
      <w:r w:rsidRPr="001E13B2">
        <w:tab/>
      </w:r>
      <w:r w:rsidRPr="001E13B2">
        <w:tab/>
        <w:t>1. Percentage leveranciers met KPI betaalbaarheid</w:t>
      </w:r>
    </w:p>
    <w:p w14:paraId="0F51D94A" w14:textId="77777777" w:rsidR="001E13B2" w:rsidRPr="001E13B2" w:rsidRDefault="001E13B2" w:rsidP="00021E11">
      <w:pPr>
        <w:spacing w:line="284" w:lineRule="exact"/>
        <w:ind w:left="1418" w:firstLine="709"/>
      </w:pPr>
      <w:r w:rsidRPr="001E13B2">
        <w:t>2. Percentage lage energie lasten huurders</w:t>
      </w:r>
    </w:p>
    <w:p w14:paraId="38A9C127" w14:textId="77777777" w:rsidR="00E54C51" w:rsidRDefault="00E54C51" w:rsidP="001E13B2">
      <w:pPr>
        <w:spacing w:line="284" w:lineRule="exact"/>
      </w:pPr>
    </w:p>
    <w:p w14:paraId="52099C36" w14:textId="5CA855C5" w:rsidR="001E13B2" w:rsidRPr="001E13B2" w:rsidRDefault="001E13B2" w:rsidP="001E13B2">
      <w:pPr>
        <w:spacing w:line="284" w:lineRule="exact"/>
      </w:pPr>
      <w:proofErr w:type="spellStart"/>
      <w:r w:rsidRPr="001E13B2">
        <w:t>KPI</w:t>
      </w:r>
      <w:r w:rsidR="00E54C51">
        <w:t>’</w:t>
      </w:r>
      <w:r w:rsidRPr="001E13B2">
        <w:t>s</w:t>
      </w:r>
      <w:proofErr w:type="spellEnd"/>
      <w:r w:rsidRPr="001E13B2">
        <w:t xml:space="preserve"> bieden niet alleen de mogelijkheid om te checken of het doel bereikt is, maar ook of je onderweg bent om het doel te bereiken en of je dit op de beste manier doet. Ze meten de effectiviteit en effici</w:t>
      </w:r>
      <w:r w:rsidRPr="001E13B2">
        <w:rPr>
          <w:rFonts w:hint="eastAsia"/>
        </w:rPr>
        <w:t>ë</w:t>
      </w:r>
      <w:r w:rsidRPr="001E13B2">
        <w:t>ntie van de processen en activiteiten van een organisatie in het behalen van organisatiedoelen</w:t>
      </w:r>
    </w:p>
    <w:p w14:paraId="08F5452B" w14:textId="77777777" w:rsidR="00912C17" w:rsidRDefault="00912C17" w:rsidP="001E13B2">
      <w:pPr>
        <w:spacing w:line="284" w:lineRule="exact"/>
      </w:pPr>
    </w:p>
    <w:p w14:paraId="55BAA386" w14:textId="1D816B12" w:rsidR="001E13B2" w:rsidRPr="001E13B2" w:rsidRDefault="001E13B2" w:rsidP="001E13B2">
      <w:pPr>
        <w:spacing w:line="284" w:lineRule="exact"/>
      </w:pPr>
      <w:r w:rsidRPr="001E13B2">
        <w:t>Op dit moment zijn de meeste contracten nog ingericht op basis van een inspanningsverplichting, terwijl er een toenemende behoefte is aan prestatiecontracten. Door middel van prestatiecontracten wordt de prestatie van de leverancier meetbaar en objectief te evalueren. Dit doen we door het opstellen van Kritische Prestatie Indicatoren (KPI</w:t>
      </w:r>
      <w:r w:rsidRPr="001E13B2">
        <w:rPr>
          <w:rFonts w:hint="eastAsia"/>
        </w:rPr>
        <w:t>’</w:t>
      </w:r>
      <w:r w:rsidRPr="001E13B2">
        <w:t>s). We omschrijven in overeenkomsten duidelijk welke KPI</w:t>
      </w:r>
      <w:r w:rsidRPr="001E13B2">
        <w:rPr>
          <w:rFonts w:hint="eastAsia"/>
        </w:rPr>
        <w:t>’</w:t>
      </w:r>
      <w:r w:rsidRPr="001E13B2">
        <w:t xml:space="preserve">s van toepassing zijn, hoe deze worden gemeten, wie de metingen uitvoert en wat de gevolgen zijn als prestaties niet worden behaald. </w:t>
      </w:r>
    </w:p>
    <w:p w14:paraId="60E484CB" w14:textId="77777777" w:rsidR="00912C17" w:rsidRDefault="00912C17" w:rsidP="001E13B2">
      <w:pPr>
        <w:spacing w:line="284" w:lineRule="exact"/>
      </w:pPr>
    </w:p>
    <w:p w14:paraId="742038B3" w14:textId="446B3BDE" w:rsidR="001E13B2" w:rsidRPr="00912C17" w:rsidRDefault="001E13B2" w:rsidP="00F30BC5">
      <w:pPr>
        <w:rPr>
          <w:b/>
          <w:bCs/>
        </w:rPr>
      </w:pPr>
      <w:r w:rsidRPr="00F30BC5">
        <w:rPr>
          <w:rFonts w:cstheme="majorHAnsi"/>
          <w:b/>
          <w:color w:val="00A7E5" w:themeColor="background2"/>
        </w:rPr>
        <w:t>Doelen</w:t>
      </w:r>
      <w:r w:rsidRPr="00912C17">
        <w:rPr>
          <w:b/>
          <w:bCs/>
        </w:rPr>
        <w:t xml:space="preserve"> </w:t>
      </w:r>
    </w:p>
    <w:p w14:paraId="132C0FE2" w14:textId="2CFD4EC8" w:rsidR="001E13B2" w:rsidRDefault="001E13B2" w:rsidP="001E13B2">
      <w:pPr>
        <w:spacing w:line="284" w:lineRule="exact"/>
      </w:pPr>
      <w:r w:rsidRPr="001E13B2">
        <w:t>Door zowel intern als extern samen te werken gaat de kwaliteit omhoog, kunnen we risico</w:t>
      </w:r>
      <w:r w:rsidRPr="001E13B2">
        <w:rPr>
          <w:rFonts w:hint="eastAsia"/>
        </w:rPr>
        <w:t>’</w:t>
      </w:r>
      <w:r w:rsidRPr="001E13B2">
        <w:t>s beter beheersen, leggen we de verantwoordelijkheden neer waar ze horen en hebben wij meer invloed op het eindresultaat. We doen wat we zeggen en we krijgen wat we hebben afgesproken. Bij mogelijke wijzigende situaties hebben wij vastgelegd hoe wij daarmee om gaan.</w:t>
      </w:r>
    </w:p>
    <w:p w14:paraId="0CC40848" w14:textId="77777777" w:rsidR="0074130E" w:rsidRDefault="0074130E" w:rsidP="001E13B2">
      <w:pPr>
        <w:spacing w:line="284" w:lineRule="exact"/>
      </w:pPr>
    </w:p>
    <w:p w14:paraId="14BF0096" w14:textId="77777777" w:rsidR="00912C17" w:rsidRDefault="00912C17" w:rsidP="001E13B2">
      <w:pPr>
        <w:spacing w:line="284" w:lineRule="exact"/>
      </w:pPr>
    </w:p>
    <w:p w14:paraId="1C6A1776" w14:textId="2DA45789" w:rsidR="001E13B2" w:rsidRPr="001E13B2" w:rsidRDefault="001E13B2" w:rsidP="001E13B2">
      <w:pPr>
        <w:spacing w:line="284" w:lineRule="exact"/>
      </w:pPr>
      <w:r w:rsidRPr="001E13B2">
        <w:lastRenderedPageBreak/>
        <w:t>Dit bereiken wij door:</w:t>
      </w:r>
    </w:p>
    <w:p w14:paraId="2D12D2D9" w14:textId="77777777" w:rsidR="001E13B2" w:rsidRPr="001E13B2" w:rsidRDefault="001E13B2" w:rsidP="00331058">
      <w:pPr>
        <w:pStyle w:val="Lijstalinea"/>
        <w:numPr>
          <w:ilvl w:val="0"/>
          <w:numId w:val="10"/>
        </w:numPr>
        <w:spacing w:line="284" w:lineRule="exact"/>
      </w:pPr>
      <w:r w:rsidRPr="001E13B2">
        <w:t>Interne doelen te identificeren;</w:t>
      </w:r>
    </w:p>
    <w:p w14:paraId="462FA586" w14:textId="77777777" w:rsidR="001E13B2" w:rsidRPr="001E13B2" w:rsidRDefault="001E13B2" w:rsidP="00331058">
      <w:pPr>
        <w:pStyle w:val="Lijstalinea"/>
        <w:numPr>
          <w:ilvl w:val="0"/>
          <w:numId w:val="10"/>
        </w:numPr>
        <w:spacing w:line="284" w:lineRule="exact"/>
      </w:pPr>
      <w:r w:rsidRPr="001E13B2">
        <w:t>Interne doelen vertalen naar Kritieke Succes Factoren (KSF);</w:t>
      </w:r>
    </w:p>
    <w:p w14:paraId="2CEDE597" w14:textId="27C68CD8" w:rsidR="001E13B2" w:rsidRPr="001E13B2" w:rsidRDefault="001E13B2" w:rsidP="00331058">
      <w:pPr>
        <w:pStyle w:val="Lijstalinea"/>
        <w:numPr>
          <w:ilvl w:val="0"/>
          <w:numId w:val="10"/>
        </w:numPr>
        <w:spacing w:line="284" w:lineRule="exact"/>
      </w:pPr>
      <w:r w:rsidRPr="001E13B2">
        <w:t xml:space="preserve">KSF vertalen naar </w:t>
      </w:r>
      <w:proofErr w:type="spellStart"/>
      <w:r w:rsidRPr="001E13B2">
        <w:t>KPI</w:t>
      </w:r>
      <w:r w:rsidR="005B7FAF">
        <w:t>’</w:t>
      </w:r>
      <w:r w:rsidRPr="001E13B2">
        <w:t>s</w:t>
      </w:r>
      <w:proofErr w:type="spellEnd"/>
      <w:r w:rsidRPr="001E13B2">
        <w:t>;</w:t>
      </w:r>
    </w:p>
    <w:p w14:paraId="3D8D9883" w14:textId="77777777" w:rsidR="001E13B2" w:rsidRPr="001E13B2" w:rsidRDefault="001E13B2" w:rsidP="00331058">
      <w:pPr>
        <w:pStyle w:val="Lijstalinea"/>
        <w:numPr>
          <w:ilvl w:val="0"/>
          <w:numId w:val="10"/>
        </w:numPr>
        <w:spacing w:line="284" w:lineRule="exact"/>
      </w:pPr>
      <w:r w:rsidRPr="001E13B2">
        <w:t>Zowel met interne als externe stakeholders samen te werken;</w:t>
      </w:r>
    </w:p>
    <w:p w14:paraId="7C20BE71" w14:textId="77777777" w:rsidR="001E13B2" w:rsidRPr="001E13B2" w:rsidRDefault="001E13B2" w:rsidP="00331058">
      <w:pPr>
        <w:pStyle w:val="Lijstalinea"/>
        <w:numPr>
          <w:ilvl w:val="0"/>
          <w:numId w:val="10"/>
        </w:numPr>
        <w:spacing w:line="284" w:lineRule="exact"/>
      </w:pPr>
      <w:r w:rsidRPr="001E13B2">
        <w:t>Vraag gestuurd in te kopen door innovatief en prestatiegericht aanbesteden. zie leidraad inkoop- en aanbesteden;</w:t>
      </w:r>
    </w:p>
    <w:p w14:paraId="0F36E1A0" w14:textId="77777777" w:rsidR="001E13B2" w:rsidRPr="001E13B2" w:rsidRDefault="001E13B2" w:rsidP="00331058">
      <w:pPr>
        <w:pStyle w:val="Lijstalinea"/>
        <w:numPr>
          <w:ilvl w:val="0"/>
          <w:numId w:val="10"/>
        </w:numPr>
        <w:spacing w:line="284" w:lineRule="exact"/>
      </w:pPr>
      <w:r w:rsidRPr="001E13B2">
        <w:t>Heldere en realistische afspraken te maken over het te leveren eind resultaat zie Leidraad contractmanagement;</w:t>
      </w:r>
    </w:p>
    <w:p w14:paraId="477A723E" w14:textId="08E4F5C2" w:rsidR="001E13B2" w:rsidRPr="001E13B2" w:rsidRDefault="001E13B2" w:rsidP="00331058">
      <w:pPr>
        <w:pStyle w:val="Lijstalinea"/>
        <w:numPr>
          <w:ilvl w:val="0"/>
          <w:numId w:val="10"/>
        </w:numPr>
        <w:spacing w:line="284" w:lineRule="exact"/>
      </w:pPr>
      <w:r w:rsidRPr="001E13B2">
        <w:t xml:space="preserve">Sturen op een beperkt aantal, maar relevante </w:t>
      </w:r>
      <w:proofErr w:type="spellStart"/>
      <w:r w:rsidRPr="001E13B2">
        <w:t>KSF</w:t>
      </w:r>
      <w:r w:rsidR="005B7FAF">
        <w:t>’</w:t>
      </w:r>
      <w:r w:rsidRPr="001E13B2">
        <w:t>s</w:t>
      </w:r>
      <w:proofErr w:type="spellEnd"/>
      <w:r w:rsidRPr="001E13B2">
        <w:t xml:space="preserve"> en </w:t>
      </w:r>
      <w:proofErr w:type="spellStart"/>
      <w:r w:rsidRPr="001E13B2">
        <w:t>KPI</w:t>
      </w:r>
      <w:r w:rsidR="005B7FAF">
        <w:t>’</w:t>
      </w:r>
      <w:r w:rsidRPr="001E13B2">
        <w:t>s</w:t>
      </w:r>
      <w:proofErr w:type="spellEnd"/>
      <w:r w:rsidRPr="001E13B2">
        <w:t>;</w:t>
      </w:r>
    </w:p>
    <w:p w14:paraId="3F7D9A6D" w14:textId="7D243FC2" w:rsidR="001E13B2" w:rsidRPr="005B7FAF" w:rsidRDefault="001E13B2" w:rsidP="00331058">
      <w:pPr>
        <w:pStyle w:val="Lijstalinea"/>
        <w:numPr>
          <w:ilvl w:val="0"/>
          <w:numId w:val="11"/>
        </w:numPr>
        <w:spacing w:line="284" w:lineRule="exact"/>
      </w:pPr>
      <w:proofErr w:type="spellStart"/>
      <w:r w:rsidRPr="005B7FAF">
        <w:t>KPI</w:t>
      </w:r>
      <w:r w:rsidR="005B7FAF">
        <w:t>’</w:t>
      </w:r>
      <w:r w:rsidRPr="005B7FAF">
        <w:t>s</w:t>
      </w:r>
      <w:proofErr w:type="spellEnd"/>
      <w:r w:rsidRPr="005B7FAF">
        <w:t xml:space="preserve"> te formuleren waar daadwerkelijk invloed op kan worden uitgeoefend; </w:t>
      </w:r>
    </w:p>
    <w:p w14:paraId="509A22A3" w14:textId="77777777" w:rsidR="001E13B2" w:rsidRPr="005B7FAF" w:rsidRDefault="001E13B2" w:rsidP="00331058">
      <w:pPr>
        <w:pStyle w:val="Lijstalinea"/>
        <w:numPr>
          <w:ilvl w:val="0"/>
          <w:numId w:val="11"/>
        </w:numPr>
        <w:spacing w:line="284" w:lineRule="exact"/>
      </w:pPr>
      <w:r w:rsidRPr="005B7FAF">
        <w:t>Meetbaar te maken of prestaties zijn behaald;</w:t>
      </w:r>
    </w:p>
    <w:p w14:paraId="442F954A" w14:textId="77777777" w:rsidR="001E13B2" w:rsidRPr="005B7FAF" w:rsidRDefault="001E13B2" w:rsidP="00331058">
      <w:pPr>
        <w:pStyle w:val="Lijstalinea"/>
        <w:numPr>
          <w:ilvl w:val="0"/>
          <w:numId w:val="11"/>
        </w:numPr>
        <w:spacing w:line="284" w:lineRule="exact"/>
      </w:pPr>
      <w:r w:rsidRPr="005B7FAF">
        <w:t>Gericht actie te ondernemen indien resultaten niet worden behaald.</w:t>
      </w:r>
    </w:p>
    <w:p w14:paraId="707F1C0F" w14:textId="77777777" w:rsidR="001E13B2" w:rsidRPr="001E13B2" w:rsidRDefault="001E13B2" w:rsidP="001E13B2">
      <w:pPr>
        <w:spacing w:line="284" w:lineRule="exact"/>
        <w:rPr>
          <w:b/>
          <w:bCs/>
        </w:rPr>
      </w:pPr>
      <w:r w:rsidRPr="001E13B2">
        <w:rPr>
          <w:b/>
          <w:bCs/>
        </w:rPr>
        <w:t xml:space="preserve"> </w:t>
      </w:r>
    </w:p>
    <w:p w14:paraId="57646608" w14:textId="77777777" w:rsidR="001E13B2" w:rsidRPr="001E13B2" w:rsidRDefault="001E13B2" w:rsidP="001E13B2">
      <w:pPr>
        <w:spacing w:line="284" w:lineRule="exact"/>
        <w:rPr>
          <w:b/>
          <w:bCs/>
        </w:rPr>
      </w:pPr>
    </w:p>
    <w:p w14:paraId="41AB210A" w14:textId="77777777" w:rsidR="001E13B2" w:rsidRPr="001E13B2" w:rsidRDefault="001E13B2" w:rsidP="001E13B2">
      <w:pPr>
        <w:spacing w:line="284" w:lineRule="exact"/>
        <w:rPr>
          <w:b/>
          <w:bCs/>
        </w:rPr>
      </w:pPr>
    </w:p>
    <w:p w14:paraId="5D1F5832" w14:textId="77777777" w:rsidR="001E13B2" w:rsidRPr="001E13B2" w:rsidRDefault="001E13B2" w:rsidP="001E13B2">
      <w:pPr>
        <w:spacing w:line="284" w:lineRule="exact"/>
        <w:rPr>
          <w:b/>
          <w:bCs/>
        </w:rPr>
      </w:pPr>
    </w:p>
    <w:p w14:paraId="16874EA8" w14:textId="77777777" w:rsidR="001E13B2" w:rsidRPr="001E13B2" w:rsidRDefault="001E13B2" w:rsidP="001E13B2">
      <w:pPr>
        <w:spacing w:line="284" w:lineRule="exact"/>
        <w:rPr>
          <w:b/>
          <w:bCs/>
        </w:rPr>
      </w:pPr>
    </w:p>
    <w:p w14:paraId="5FE14A5D" w14:textId="77777777" w:rsidR="001E13B2" w:rsidRPr="001E13B2" w:rsidRDefault="001E13B2" w:rsidP="001E13B2">
      <w:pPr>
        <w:spacing w:line="284" w:lineRule="exact"/>
        <w:rPr>
          <w:b/>
          <w:bCs/>
        </w:rPr>
      </w:pPr>
    </w:p>
    <w:p w14:paraId="60EEA8A0" w14:textId="77777777" w:rsidR="001E13B2" w:rsidRPr="001E13B2" w:rsidRDefault="001E13B2" w:rsidP="001E13B2">
      <w:pPr>
        <w:spacing w:line="284" w:lineRule="exact"/>
        <w:rPr>
          <w:b/>
          <w:bCs/>
        </w:rPr>
      </w:pPr>
    </w:p>
    <w:p w14:paraId="6912BD99" w14:textId="77777777" w:rsidR="001A048D" w:rsidRPr="001A048D" w:rsidRDefault="001A048D" w:rsidP="001A048D">
      <w:pPr>
        <w:spacing w:line="284" w:lineRule="exact"/>
      </w:pPr>
    </w:p>
    <w:p w14:paraId="0E05BE75" w14:textId="77777777" w:rsidR="001A048D" w:rsidRPr="001A048D" w:rsidRDefault="001A048D" w:rsidP="001A048D">
      <w:pPr>
        <w:spacing w:line="254" w:lineRule="atLeast"/>
      </w:pPr>
    </w:p>
    <w:p w14:paraId="0D684042" w14:textId="77777777" w:rsidR="001A048D" w:rsidRPr="001A048D" w:rsidRDefault="001A048D" w:rsidP="001A048D">
      <w:pPr>
        <w:spacing w:line="254" w:lineRule="atLeast"/>
      </w:pPr>
    </w:p>
    <w:p w14:paraId="7375EED4" w14:textId="77777777" w:rsidR="001A048D" w:rsidRPr="001A048D" w:rsidRDefault="001A048D" w:rsidP="001A048D">
      <w:pPr>
        <w:spacing w:line="254" w:lineRule="atLeast"/>
      </w:pPr>
    </w:p>
    <w:p w14:paraId="0E582677" w14:textId="77777777" w:rsidR="001A048D" w:rsidRPr="001A048D" w:rsidRDefault="001A048D" w:rsidP="001A048D">
      <w:pPr>
        <w:spacing w:line="254" w:lineRule="atLeast"/>
      </w:pPr>
    </w:p>
    <w:p w14:paraId="66C868FD" w14:textId="77777777" w:rsidR="001A048D" w:rsidRPr="001A048D" w:rsidRDefault="001A048D" w:rsidP="001A048D">
      <w:pPr>
        <w:spacing w:line="254" w:lineRule="atLeast"/>
      </w:pPr>
    </w:p>
    <w:p w14:paraId="31708FDF" w14:textId="77777777" w:rsidR="001A048D" w:rsidRPr="001A048D" w:rsidRDefault="001A048D" w:rsidP="001A048D">
      <w:pPr>
        <w:spacing w:line="254" w:lineRule="atLeast"/>
      </w:pPr>
    </w:p>
    <w:p w14:paraId="464C2F4F" w14:textId="77777777" w:rsidR="001A048D" w:rsidRPr="001A048D" w:rsidRDefault="001A048D" w:rsidP="001A048D">
      <w:pPr>
        <w:spacing w:line="254" w:lineRule="atLeast"/>
      </w:pPr>
    </w:p>
    <w:p w14:paraId="73BFC69C" w14:textId="77777777" w:rsidR="001A048D" w:rsidRPr="001A048D" w:rsidRDefault="001A048D" w:rsidP="001A048D">
      <w:pPr>
        <w:spacing w:line="254" w:lineRule="atLeast"/>
      </w:pPr>
    </w:p>
    <w:p w14:paraId="1F333181" w14:textId="77777777" w:rsidR="001A048D" w:rsidRPr="001A048D" w:rsidRDefault="001A048D" w:rsidP="001A048D">
      <w:pPr>
        <w:spacing w:line="254" w:lineRule="atLeast"/>
      </w:pPr>
    </w:p>
    <w:p w14:paraId="09FEEBD2" w14:textId="77777777" w:rsidR="001A048D" w:rsidRPr="001A048D" w:rsidRDefault="001A048D" w:rsidP="001A048D">
      <w:pPr>
        <w:spacing w:line="254" w:lineRule="atLeast"/>
      </w:pPr>
    </w:p>
    <w:p w14:paraId="13A9957C" w14:textId="77777777" w:rsidR="001A048D" w:rsidRPr="001A048D" w:rsidRDefault="001A048D" w:rsidP="001A048D">
      <w:pPr>
        <w:spacing w:line="254" w:lineRule="atLeast"/>
      </w:pPr>
    </w:p>
    <w:p w14:paraId="6BD86061" w14:textId="77777777" w:rsidR="001A048D" w:rsidRPr="001A048D" w:rsidRDefault="001A048D" w:rsidP="001A048D">
      <w:pPr>
        <w:spacing w:line="254" w:lineRule="atLeast"/>
      </w:pPr>
    </w:p>
    <w:p w14:paraId="66F65B21" w14:textId="77777777" w:rsidR="001A048D" w:rsidRPr="001A048D" w:rsidRDefault="001A048D" w:rsidP="001A048D">
      <w:pPr>
        <w:spacing w:line="254" w:lineRule="atLeast"/>
      </w:pPr>
    </w:p>
    <w:p w14:paraId="1412DE6D" w14:textId="77777777" w:rsidR="001A048D" w:rsidRPr="001A048D" w:rsidRDefault="001A048D" w:rsidP="001A048D">
      <w:pPr>
        <w:spacing w:line="254" w:lineRule="atLeast"/>
      </w:pPr>
    </w:p>
    <w:p w14:paraId="32EBC27B" w14:textId="77777777" w:rsidR="001A048D" w:rsidRPr="001A048D" w:rsidRDefault="001A048D" w:rsidP="001A048D">
      <w:pPr>
        <w:spacing w:line="254" w:lineRule="atLeast"/>
      </w:pPr>
    </w:p>
    <w:p w14:paraId="1990BC15" w14:textId="77777777" w:rsidR="001A048D" w:rsidRPr="001A048D" w:rsidRDefault="001A048D" w:rsidP="001A048D">
      <w:pPr>
        <w:spacing w:line="254" w:lineRule="atLeast"/>
      </w:pPr>
    </w:p>
    <w:p w14:paraId="608C2B79" w14:textId="77777777" w:rsidR="001A048D" w:rsidRPr="001A048D" w:rsidRDefault="001A048D" w:rsidP="001A048D">
      <w:pPr>
        <w:spacing w:line="254" w:lineRule="atLeast"/>
      </w:pPr>
    </w:p>
    <w:p w14:paraId="7C6CA37C" w14:textId="77777777" w:rsidR="001A048D" w:rsidRPr="001A048D" w:rsidRDefault="001A048D" w:rsidP="001A048D">
      <w:pPr>
        <w:spacing w:line="254" w:lineRule="atLeast"/>
      </w:pPr>
    </w:p>
    <w:p w14:paraId="6EC8C6C7" w14:textId="77777777" w:rsidR="001A048D" w:rsidRPr="001A048D" w:rsidRDefault="001A048D" w:rsidP="001A048D">
      <w:pPr>
        <w:spacing w:line="254" w:lineRule="atLeast"/>
      </w:pPr>
    </w:p>
    <w:p w14:paraId="277EAE84" w14:textId="77777777" w:rsidR="001A048D" w:rsidRPr="001A048D" w:rsidRDefault="001A048D" w:rsidP="001A048D">
      <w:pPr>
        <w:spacing w:line="254" w:lineRule="atLeast"/>
      </w:pPr>
    </w:p>
    <w:p w14:paraId="41F9B8EC" w14:textId="77777777" w:rsidR="001A048D" w:rsidRPr="001A048D" w:rsidRDefault="001A048D" w:rsidP="001A048D">
      <w:pPr>
        <w:spacing w:line="254" w:lineRule="atLeast"/>
      </w:pPr>
    </w:p>
    <w:p w14:paraId="24380DB4" w14:textId="77777777" w:rsidR="001A048D" w:rsidRPr="001A048D" w:rsidRDefault="001A048D" w:rsidP="001A048D">
      <w:pPr>
        <w:spacing w:line="254" w:lineRule="atLeast"/>
      </w:pPr>
    </w:p>
    <w:p w14:paraId="15726F4F" w14:textId="77777777" w:rsidR="001A048D" w:rsidRPr="001A048D" w:rsidRDefault="001A048D" w:rsidP="001A048D">
      <w:pPr>
        <w:spacing w:line="254" w:lineRule="atLeast"/>
      </w:pPr>
    </w:p>
    <w:p w14:paraId="6224F706" w14:textId="77777777" w:rsidR="001A048D" w:rsidRPr="001A048D" w:rsidRDefault="001A048D" w:rsidP="001A048D">
      <w:pPr>
        <w:spacing w:line="254" w:lineRule="atLeast"/>
      </w:pPr>
    </w:p>
    <w:p w14:paraId="3F258C67" w14:textId="77777777" w:rsidR="001A048D" w:rsidRPr="001A048D" w:rsidRDefault="001A048D" w:rsidP="001A048D">
      <w:pPr>
        <w:spacing w:line="254" w:lineRule="atLeast"/>
      </w:pPr>
    </w:p>
    <w:p w14:paraId="1E88227D" w14:textId="77777777" w:rsidR="001A048D" w:rsidRPr="001A048D" w:rsidRDefault="001A048D" w:rsidP="001A048D">
      <w:pPr>
        <w:spacing w:line="254" w:lineRule="atLeast"/>
      </w:pPr>
    </w:p>
    <w:p w14:paraId="679FCB6E" w14:textId="77777777" w:rsidR="001A048D" w:rsidRPr="001A048D" w:rsidRDefault="001A048D" w:rsidP="001A048D">
      <w:pPr>
        <w:spacing w:line="254" w:lineRule="atLeast"/>
      </w:pPr>
    </w:p>
    <w:p w14:paraId="784C39BD" w14:textId="77777777" w:rsidR="001A048D" w:rsidRPr="001A048D" w:rsidRDefault="001A048D" w:rsidP="001A048D">
      <w:pPr>
        <w:spacing w:line="254" w:lineRule="atLeast"/>
      </w:pPr>
    </w:p>
    <w:p w14:paraId="58792700" w14:textId="6637BB1F" w:rsidR="00610A11" w:rsidRDefault="00610A11">
      <w:pPr>
        <w:spacing w:line="240" w:lineRule="auto"/>
        <w:contextualSpacing w:val="0"/>
      </w:pPr>
      <w:r>
        <w:br w:type="page"/>
      </w:r>
    </w:p>
    <w:p w14:paraId="21DFB01C" w14:textId="4CAB5B01" w:rsidR="009A6CD6" w:rsidRPr="008D0794" w:rsidRDefault="009A6CD6" w:rsidP="008D0794">
      <w:pPr>
        <w:keepNext/>
        <w:keepLines/>
        <w:numPr>
          <w:ilvl w:val="0"/>
          <w:numId w:val="6"/>
        </w:numPr>
        <w:spacing w:after="200" w:line="254" w:lineRule="auto"/>
        <w:ind w:left="426" w:hanging="426"/>
        <w:outlineLvl w:val="0"/>
        <w:rPr>
          <w:rFonts w:eastAsiaTheme="majorEastAsia" w:cstheme="majorHAnsi" w:hint="eastAsia"/>
          <w:b/>
          <w:bCs/>
          <w:caps/>
          <w:color w:val="00A7E5" w:themeColor="background2"/>
          <w:sz w:val="28"/>
          <w:szCs w:val="36"/>
        </w:rPr>
      </w:pPr>
      <w:bookmarkStart w:id="19" w:name="_Toc115346176"/>
      <w:r w:rsidRPr="008D0794">
        <w:rPr>
          <w:rFonts w:eastAsiaTheme="majorEastAsia" w:cstheme="majorHAnsi"/>
          <w:b/>
          <w:bCs/>
          <w:caps/>
          <w:color w:val="00A7E5" w:themeColor="background2"/>
          <w:sz w:val="28"/>
          <w:szCs w:val="36"/>
        </w:rPr>
        <w:lastRenderedPageBreak/>
        <w:t>Inkoop KSF opstellen voor de organisatie</w:t>
      </w:r>
      <w:bookmarkEnd w:id="19"/>
      <w:r w:rsidRPr="008D0794">
        <w:rPr>
          <w:rFonts w:eastAsiaTheme="majorEastAsia" w:cstheme="majorHAnsi"/>
          <w:b/>
          <w:bCs/>
          <w:caps/>
          <w:color w:val="00A7E5" w:themeColor="background2"/>
          <w:sz w:val="28"/>
          <w:szCs w:val="36"/>
        </w:rPr>
        <w:t xml:space="preserve"> </w:t>
      </w:r>
    </w:p>
    <w:p w14:paraId="3BA2EBDE" w14:textId="572D3EFE" w:rsidR="001A048D" w:rsidRPr="003E61C0" w:rsidRDefault="003E61C0" w:rsidP="001A048D">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b/>
          <w:bCs/>
        </w:rPr>
      </w:pPr>
      <w:r w:rsidRPr="003E61C0">
        <w:rPr>
          <w:rFonts w:ascii="DTL Prokyon TOT Light" w:eastAsia="DTL Prokyon TOT Light" w:hAnsi="DTL Prokyon TOT Light" w:cs="DTL Prokyon TOT Light"/>
          <w:b/>
          <w:bCs/>
        </w:rPr>
        <w:t xml:space="preserve">Een KPI </w:t>
      </w:r>
      <w:r w:rsidR="004A41FA">
        <w:rPr>
          <w:rFonts w:ascii="DTL Prokyon TOT Light" w:eastAsia="DTL Prokyon TOT Light" w:hAnsi="DTL Prokyon TOT Light" w:cs="DTL Prokyon TOT Light"/>
          <w:b/>
          <w:bCs/>
        </w:rPr>
        <w:t>i</w:t>
      </w:r>
      <w:r w:rsidRPr="003E61C0">
        <w:rPr>
          <w:rFonts w:ascii="DTL Prokyon TOT Light" w:eastAsia="DTL Prokyon TOT Light" w:hAnsi="DTL Prokyon TOT Light" w:cs="DTL Prokyon TOT Light"/>
          <w:b/>
          <w:bCs/>
        </w:rPr>
        <w:t xml:space="preserve">s onderdeel van een grotere geheel. Een KPI vormt de link tussen strategie, doelen, processen en acties. Dat begint met het in kaart brengen van de organisatiedoelstellingen en deze te vertalen naar </w:t>
      </w:r>
      <w:proofErr w:type="spellStart"/>
      <w:r w:rsidRPr="003E61C0">
        <w:rPr>
          <w:rFonts w:ascii="DTL Prokyon TOT Light" w:eastAsia="DTL Prokyon TOT Light" w:hAnsi="DTL Prokyon TOT Light" w:cs="DTL Prokyon TOT Light"/>
          <w:b/>
          <w:bCs/>
        </w:rPr>
        <w:t>KSF</w:t>
      </w:r>
      <w:r w:rsidR="004413D8">
        <w:rPr>
          <w:rFonts w:ascii="DTL Prokyon TOT Light" w:eastAsia="DTL Prokyon TOT Light" w:hAnsi="DTL Prokyon TOT Light" w:cs="DTL Prokyon TOT Light"/>
          <w:b/>
          <w:bCs/>
        </w:rPr>
        <w:t>’</w:t>
      </w:r>
      <w:r w:rsidRPr="003E61C0">
        <w:rPr>
          <w:rFonts w:ascii="DTL Prokyon TOT Light" w:eastAsia="DTL Prokyon TOT Light" w:hAnsi="DTL Prokyon TOT Light" w:cs="DTL Prokyon TOT Light"/>
          <w:b/>
          <w:bCs/>
        </w:rPr>
        <w:t>s</w:t>
      </w:r>
      <w:proofErr w:type="spellEnd"/>
      <w:r w:rsidRPr="003E61C0">
        <w:rPr>
          <w:rFonts w:ascii="DTL Prokyon TOT Light" w:eastAsia="DTL Prokyon TOT Light" w:hAnsi="DTL Prokyon TOT Light" w:cs="DTL Prokyon TOT Light"/>
          <w:b/>
          <w:bCs/>
        </w:rPr>
        <w:t xml:space="preserve">.  Uit de strategie vloeien kritieke succesfactoren (KSF) voort, deze helpen bij het vertalen van de strategie naar duidelijke doelstellingen. De juiste set aan </w:t>
      </w:r>
      <w:proofErr w:type="spellStart"/>
      <w:r w:rsidRPr="003E61C0">
        <w:rPr>
          <w:rFonts w:ascii="DTL Prokyon TOT Light" w:eastAsia="DTL Prokyon TOT Light" w:hAnsi="DTL Prokyon TOT Light" w:cs="DTL Prokyon TOT Light"/>
          <w:b/>
          <w:bCs/>
        </w:rPr>
        <w:t>KSF</w:t>
      </w:r>
      <w:r w:rsidR="004413D8">
        <w:rPr>
          <w:rFonts w:ascii="DTL Prokyon TOT Light" w:eastAsia="DTL Prokyon TOT Light" w:hAnsi="DTL Prokyon TOT Light" w:cs="DTL Prokyon TOT Light"/>
          <w:b/>
          <w:bCs/>
        </w:rPr>
        <w:t>’</w:t>
      </w:r>
      <w:r w:rsidRPr="003E61C0">
        <w:rPr>
          <w:rFonts w:ascii="DTL Prokyon TOT Light" w:eastAsia="DTL Prokyon TOT Light" w:hAnsi="DTL Prokyon TOT Light" w:cs="DTL Prokyon TOT Light"/>
          <w:b/>
          <w:bCs/>
        </w:rPr>
        <w:t>s</w:t>
      </w:r>
      <w:proofErr w:type="spellEnd"/>
      <w:r w:rsidRPr="003E61C0">
        <w:rPr>
          <w:rFonts w:ascii="DTL Prokyon TOT Light" w:eastAsia="DTL Prokyon TOT Light" w:hAnsi="DTL Prokyon TOT Light" w:cs="DTL Prokyon TOT Light"/>
          <w:b/>
          <w:bCs/>
        </w:rPr>
        <w:t xml:space="preserve"> en </w:t>
      </w:r>
      <w:proofErr w:type="spellStart"/>
      <w:r w:rsidRPr="003E61C0">
        <w:rPr>
          <w:rFonts w:ascii="DTL Prokyon TOT Light" w:eastAsia="DTL Prokyon TOT Light" w:hAnsi="DTL Prokyon TOT Light" w:cs="DTL Prokyon TOT Light"/>
          <w:b/>
          <w:bCs/>
        </w:rPr>
        <w:t>KPI</w:t>
      </w:r>
      <w:r w:rsidR="004413D8">
        <w:rPr>
          <w:rFonts w:ascii="DTL Prokyon TOT Light" w:eastAsia="DTL Prokyon TOT Light" w:hAnsi="DTL Prokyon TOT Light" w:cs="DTL Prokyon TOT Light"/>
          <w:b/>
          <w:bCs/>
        </w:rPr>
        <w:t>’</w:t>
      </w:r>
      <w:r w:rsidRPr="003E61C0">
        <w:rPr>
          <w:rFonts w:ascii="DTL Prokyon TOT Light" w:eastAsia="DTL Prokyon TOT Light" w:hAnsi="DTL Prokyon TOT Light" w:cs="DTL Prokyon TOT Light"/>
          <w:b/>
          <w:bCs/>
        </w:rPr>
        <w:t>s</w:t>
      </w:r>
      <w:proofErr w:type="spellEnd"/>
      <w:r w:rsidRPr="003E61C0">
        <w:rPr>
          <w:rFonts w:ascii="DTL Prokyon TOT Light" w:eastAsia="DTL Prokyon TOT Light" w:hAnsi="DTL Prokyon TOT Light" w:cs="DTL Prokyon TOT Light"/>
          <w:b/>
          <w:bCs/>
        </w:rPr>
        <w:t xml:space="preserve"> wordt samengevat in jouw inkoop-KPI dashboard om dit te verwezenlijken.</w:t>
      </w:r>
    </w:p>
    <w:p w14:paraId="5F9A67C2" w14:textId="77777777" w:rsidR="003E61C0" w:rsidRPr="001A048D" w:rsidRDefault="003E61C0" w:rsidP="001A048D">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43AF6B38" w14:textId="427BF528" w:rsidR="001A048D" w:rsidRDefault="00B46DCD" w:rsidP="001A048D">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B46DCD">
        <w:rPr>
          <w:rFonts w:ascii="DTL Prokyon TOT Light" w:eastAsia="DTL Prokyon TOT Light" w:hAnsi="DTL Prokyon TOT Light" w:cs="DTL Prokyon TOT Light"/>
        </w:rPr>
        <w:t>Het zal niemand verbazen dat bij het bestuur en management financi</w:t>
      </w:r>
      <w:r w:rsidRPr="00B46DCD">
        <w:rPr>
          <w:rFonts w:ascii="DTL Prokyon TOT Light" w:eastAsia="DTL Prokyon TOT Light" w:hAnsi="DTL Prokyon TOT Light" w:cs="DTL Prokyon TOT Light" w:hint="eastAsia"/>
        </w:rPr>
        <w:t>ë</w:t>
      </w:r>
      <w:r w:rsidRPr="00B46DCD">
        <w:rPr>
          <w:rFonts w:ascii="DTL Prokyon TOT Light" w:eastAsia="DTL Prokyon TOT Light" w:hAnsi="DTL Prokyon TOT Light" w:cs="DTL Prokyon TOT Light"/>
        </w:rPr>
        <w:t xml:space="preserve">le kentallen een hoofdrol spelen. </w:t>
      </w:r>
      <w:r w:rsidR="00FA302F" w:rsidRPr="00B46DCD">
        <w:rPr>
          <w:rFonts w:ascii="DTL Prokyon TOT Light" w:eastAsia="DTL Prokyon TOT Light" w:hAnsi="DTL Prokyon TOT Light" w:cs="DTL Prokyon TOT Light"/>
        </w:rPr>
        <w:t xml:space="preserve">Aan de top worden meer generieke </w:t>
      </w:r>
      <w:proofErr w:type="spellStart"/>
      <w:r w:rsidR="00FA302F" w:rsidRPr="00B46DCD">
        <w:rPr>
          <w:rFonts w:ascii="DTL Prokyon TOT Light" w:eastAsia="DTL Prokyon TOT Light" w:hAnsi="DTL Prokyon TOT Light" w:cs="DTL Prokyon TOT Light"/>
        </w:rPr>
        <w:t>KPI</w:t>
      </w:r>
      <w:r w:rsidR="00FA302F">
        <w:rPr>
          <w:rFonts w:ascii="DTL Prokyon TOT Light" w:eastAsia="DTL Prokyon TOT Light" w:hAnsi="DTL Prokyon TOT Light" w:cs="DTL Prokyon TOT Light"/>
        </w:rPr>
        <w:t>’</w:t>
      </w:r>
      <w:r w:rsidR="00FA302F" w:rsidRPr="00B46DCD">
        <w:rPr>
          <w:rFonts w:ascii="DTL Prokyon TOT Light" w:eastAsia="DTL Prokyon TOT Light" w:hAnsi="DTL Prokyon TOT Light" w:cs="DTL Prokyon TOT Light"/>
        </w:rPr>
        <w:t>s</w:t>
      </w:r>
      <w:proofErr w:type="spellEnd"/>
      <w:r w:rsidR="00FA302F" w:rsidRPr="00B46DCD">
        <w:rPr>
          <w:rFonts w:ascii="DTL Prokyon TOT Light" w:eastAsia="DTL Prokyon TOT Light" w:hAnsi="DTL Prokyon TOT Light" w:cs="DTL Prokyon TOT Light"/>
        </w:rPr>
        <w:t xml:space="preserve"> gebruikt dan op de werkvloer. </w:t>
      </w:r>
      <w:r w:rsidRPr="00B46DCD">
        <w:rPr>
          <w:rFonts w:ascii="DTL Prokyon TOT Light" w:eastAsia="DTL Prokyon TOT Light" w:hAnsi="DTL Prokyon TOT Light" w:cs="DTL Prokyon TOT Light"/>
        </w:rPr>
        <w:t xml:space="preserve">Bijvoorbeeld een doelstelling als kostenbesparing zal door het management omgezet worden naar een uitsplitsing in kostenreductie, kostenvermijding, procesbesparingen en impact op de kasstroom.  </w:t>
      </w:r>
    </w:p>
    <w:p w14:paraId="1632C52A" w14:textId="34C2877E" w:rsidR="00B46DCD" w:rsidRDefault="00B46DCD" w:rsidP="001A048D">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25D4BF32" w14:textId="6DB7B382" w:rsidR="00B46DCD" w:rsidRDefault="00B46DCD" w:rsidP="001A048D">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671A70B2" w14:textId="30BE64CB" w:rsidR="00D04748" w:rsidRPr="00781C2A" w:rsidRDefault="00866E15" w:rsidP="00781C2A">
      <w:pPr>
        <w:keepNext/>
        <w:keepLines/>
        <w:tabs>
          <w:tab w:val="left" w:pos="426"/>
        </w:tabs>
        <w:spacing w:line="284" w:lineRule="exact"/>
        <w:ind w:left="567" w:hanging="567"/>
        <w:outlineLvl w:val="1"/>
        <w:rPr>
          <w:rFonts w:ascii="DTL Prokyon TOT Medium" w:eastAsiaTheme="majorEastAsia" w:hAnsi="DTL Prokyon TOT Medium" w:cstheme="majorHAnsi"/>
          <w:b/>
          <w:sz w:val="24"/>
          <w:szCs w:val="24"/>
        </w:rPr>
      </w:pPr>
      <w:bookmarkStart w:id="20" w:name="_Toc115346177"/>
      <w:r>
        <w:rPr>
          <w:rFonts w:ascii="DTL Prokyon TOT Medium" w:eastAsiaTheme="majorEastAsia" w:hAnsi="DTL Prokyon TOT Medium" w:cstheme="majorHAnsi"/>
          <w:b/>
          <w:sz w:val="24"/>
          <w:szCs w:val="24"/>
        </w:rPr>
        <w:t>1</w:t>
      </w:r>
      <w:r w:rsidR="00D04748" w:rsidRPr="00781C2A">
        <w:rPr>
          <w:rFonts w:ascii="DTL Prokyon TOT Medium" w:eastAsiaTheme="majorEastAsia" w:hAnsi="DTL Prokyon TOT Medium" w:cstheme="majorHAnsi"/>
          <w:b/>
          <w:sz w:val="24"/>
          <w:szCs w:val="24"/>
        </w:rPr>
        <w:t>.1 KPI-samenhang</w:t>
      </w:r>
      <w:bookmarkEnd w:id="20"/>
    </w:p>
    <w:p w14:paraId="7C62506D" w14:textId="2959DDA8" w:rsidR="00D04748" w:rsidRDefault="00D04748" w:rsidP="00D04748">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D04748">
        <w:rPr>
          <w:rFonts w:ascii="DTL Prokyon TOT Light" w:eastAsia="DTL Prokyon TOT Light" w:hAnsi="DTL Prokyon TOT Light" w:cs="DTL Prokyon TOT Light"/>
        </w:rPr>
        <w:t xml:space="preserve">Om de kritieke succesfactoren te behalen breng je alle </w:t>
      </w:r>
      <w:proofErr w:type="spellStart"/>
      <w:r w:rsidRPr="00D04748">
        <w:rPr>
          <w:rFonts w:ascii="DTL Prokyon TOT Light" w:eastAsia="DTL Prokyon TOT Light" w:hAnsi="DTL Prokyon TOT Light" w:cs="DTL Prokyon TOT Light"/>
        </w:rPr>
        <w:t>KPI</w:t>
      </w:r>
      <w:r w:rsidR="009B43CD">
        <w:rPr>
          <w:rFonts w:ascii="DTL Prokyon TOT Light" w:eastAsia="DTL Prokyon TOT Light" w:hAnsi="DTL Prokyon TOT Light" w:cs="DTL Prokyon TOT Light"/>
        </w:rPr>
        <w:t>’</w:t>
      </w:r>
      <w:r w:rsidRPr="00D04748">
        <w:rPr>
          <w:rFonts w:ascii="DTL Prokyon TOT Light" w:eastAsia="DTL Prokyon TOT Light" w:hAnsi="DTL Prokyon TOT Light" w:cs="DTL Prokyon TOT Light"/>
        </w:rPr>
        <w:t>s</w:t>
      </w:r>
      <w:proofErr w:type="spellEnd"/>
      <w:r w:rsidRPr="00D04748">
        <w:rPr>
          <w:rFonts w:ascii="DTL Prokyon TOT Light" w:eastAsia="DTL Prokyon TOT Light" w:hAnsi="DTL Prokyon TOT Light" w:cs="DTL Prokyon TOT Light"/>
        </w:rPr>
        <w:t xml:space="preserve"> in kaart die gezamenlijk je doelstellingen omvatten. Hierdoor ontstaan vaak meerdere </w:t>
      </w:r>
      <w:proofErr w:type="spellStart"/>
      <w:r w:rsidRPr="00D04748">
        <w:rPr>
          <w:rFonts w:ascii="DTL Prokyon TOT Light" w:eastAsia="DTL Prokyon TOT Light" w:hAnsi="DTL Prokyon TOT Light" w:cs="DTL Prokyon TOT Light"/>
        </w:rPr>
        <w:t>KPI</w:t>
      </w:r>
      <w:r w:rsidR="009B43CD">
        <w:rPr>
          <w:rFonts w:ascii="DTL Prokyon TOT Light" w:eastAsia="DTL Prokyon TOT Light" w:hAnsi="DTL Prokyon TOT Light" w:cs="DTL Prokyon TOT Light"/>
        </w:rPr>
        <w:t>’s</w:t>
      </w:r>
      <w:proofErr w:type="spellEnd"/>
      <w:r w:rsidRPr="00D04748">
        <w:rPr>
          <w:rFonts w:ascii="DTL Prokyon TOT Light" w:eastAsia="DTL Prokyon TOT Light" w:hAnsi="DTL Prokyon TOT Light" w:cs="DTL Prokyon TOT Light"/>
        </w:rPr>
        <w:t xml:space="preserve"> naast elkaar. Een KPI kan gelaagd zijn met meerdere Informatie Indicatoren onder zich. Deze geven informatie maar zijn niet per se kritiek voor de prestatie. Gezamenlijk vormen de KSF, </w:t>
      </w:r>
      <w:proofErr w:type="spellStart"/>
      <w:r w:rsidRPr="00D04748">
        <w:rPr>
          <w:rFonts w:ascii="DTL Prokyon TOT Light" w:eastAsia="DTL Prokyon TOT Light" w:hAnsi="DTL Prokyon TOT Light" w:cs="DTL Prokyon TOT Light"/>
        </w:rPr>
        <w:t>KPI</w:t>
      </w:r>
      <w:r w:rsidR="0021060C">
        <w:rPr>
          <w:rFonts w:ascii="DTL Prokyon TOT Light" w:eastAsia="DTL Prokyon TOT Light" w:hAnsi="DTL Prokyon TOT Light" w:cs="DTL Prokyon TOT Light"/>
        </w:rPr>
        <w:t>’</w:t>
      </w:r>
      <w:r w:rsidRPr="00D04748">
        <w:rPr>
          <w:rFonts w:ascii="DTL Prokyon TOT Light" w:eastAsia="DTL Prokyon TOT Light" w:hAnsi="DTL Prokyon TOT Light" w:cs="DTL Prokyon TOT Light"/>
        </w:rPr>
        <w:t>s</w:t>
      </w:r>
      <w:proofErr w:type="spellEnd"/>
      <w:r w:rsidRPr="00D04748">
        <w:rPr>
          <w:rFonts w:ascii="DTL Prokyon TOT Light" w:eastAsia="DTL Prokyon TOT Light" w:hAnsi="DTL Prokyon TOT Light" w:cs="DTL Prokyon TOT Light"/>
        </w:rPr>
        <w:t xml:space="preserve"> en de informatie indicatoren de KPI-structuur. In veel gevallen vormen Informatie Indicatoren voor de onderliggende afdeling. Op deze manier vloeien </w:t>
      </w:r>
      <w:proofErr w:type="spellStart"/>
      <w:r w:rsidRPr="00D04748">
        <w:rPr>
          <w:rFonts w:ascii="DTL Prokyon TOT Light" w:eastAsia="DTL Prokyon TOT Light" w:hAnsi="DTL Prokyon TOT Light" w:cs="DTL Prokyon TOT Light"/>
        </w:rPr>
        <w:t>KPI</w:t>
      </w:r>
      <w:r w:rsidR="0021060C">
        <w:rPr>
          <w:rFonts w:ascii="DTL Prokyon TOT Light" w:eastAsia="DTL Prokyon TOT Light" w:hAnsi="DTL Prokyon TOT Light" w:cs="DTL Prokyon TOT Light"/>
        </w:rPr>
        <w:t>’</w:t>
      </w:r>
      <w:r w:rsidRPr="00D04748">
        <w:rPr>
          <w:rFonts w:ascii="DTL Prokyon TOT Light" w:eastAsia="DTL Prokyon TOT Light" w:hAnsi="DTL Prokyon TOT Light" w:cs="DTL Prokyon TOT Light"/>
        </w:rPr>
        <w:t>s</w:t>
      </w:r>
      <w:proofErr w:type="spellEnd"/>
      <w:r w:rsidRPr="00D04748">
        <w:rPr>
          <w:rFonts w:ascii="DTL Prokyon TOT Light" w:eastAsia="DTL Prokyon TOT Light" w:hAnsi="DTL Prokyon TOT Light" w:cs="DTL Prokyon TOT Light"/>
        </w:rPr>
        <w:t xml:space="preserve"> door de gehele organisatie.</w:t>
      </w:r>
      <w:r w:rsidR="0021060C">
        <w:rPr>
          <w:rFonts w:ascii="DTL Prokyon TOT Light" w:eastAsia="DTL Prokyon TOT Light" w:hAnsi="DTL Prokyon TOT Light" w:cs="DTL Prokyon TOT Light"/>
        </w:rPr>
        <w:t xml:space="preserve"> Zowel intern als extern. </w:t>
      </w:r>
    </w:p>
    <w:p w14:paraId="77994993" w14:textId="77777777" w:rsidR="0021060C" w:rsidRPr="00D04748" w:rsidRDefault="0021060C" w:rsidP="00D04748">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62B457C9" w14:textId="77777777" w:rsidR="00D04748" w:rsidRPr="0021060C" w:rsidRDefault="00D04748" w:rsidP="0021060C">
      <w:pPr>
        <w:rPr>
          <w:rFonts w:cstheme="majorHAnsi"/>
          <w:b/>
          <w:color w:val="00A7E5" w:themeColor="background2"/>
        </w:rPr>
      </w:pPr>
      <w:r w:rsidRPr="0021060C">
        <w:rPr>
          <w:rFonts w:cstheme="majorHAnsi"/>
          <w:b/>
          <w:color w:val="00A7E5" w:themeColor="background2"/>
        </w:rPr>
        <w:t>Een voorbeeld</w:t>
      </w:r>
    </w:p>
    <w:p w14:paraId="3B98B354" w14:textId="77777777" w:rsidR="00D04748" w:rsidRPr="00D04748" w:rsidRDefault="00D04748" w:rsidP="00D04748">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D04748">
        <w:rPr>
          <w:rFonts w:ascii="DTL Prokyon TOT Light" w:eastAsia="DTL Prokyon TOT Light" w:hAnsi="DTL Prokyon TOT Light" w:cs="DTL Prokyon TOT Light"/>
        </w:rPr>
        <w:t>Strategisch doel:</w:t>
      </w:r>
      <w:r w:rsidRPr="00D04748">
        <w:rPr>
          <w:rFonts w:ascii="DTL Prokyon TOT Light" w:eastAsia="DTL Prokyon TOT Light" w:hAnsi="DTL Prokyon TOT Light" w:cs="DTL Prokyon TOT Light"/>
        </w:rPr>
        <w:tab/>
      </w:r>
      <w:r w:rsidRPr="00D04748">
        <w:rPr>
          <w:rFonts w:ascii="DTL Prokyon TOT Light" w:eastAsia="DTL Prokyon TOT Light" w:hAnsi="DTL Prokyon TOT Light" w:cs="DTL Prokyon TOT Light"/>
        </w:rPr>
        <w:tab/>
        <w:t>Reductie kosten (betaalbaarheid)</w:t>
      </w:r>
    </w:p>
    <w:p w14:paraId="6C247A46" w14:textId="77777777" w:rsidR="00D04748" w:rsidRPr="00D04748" w:rsidRDefault="00D04748" w:rsidP="00D04748">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D04748">
        <w:rPr>
          <w:rFonts w:ascii="DTL Prokyon TOT Light" w:eastAsia="DTL Prokyon TOT Light" w:hAnsi="DTL Prokyon TOT Light" w:cs="DTL Prokyon TOT Light"/>
        </w:rPr>
        <w:t>Kritieke succesfactor:</w:t>
      </w:r>
      <w:r w:rsidRPr="00D04748">
        <w:rPr>
          <w:rFonts w:ascii="DTL Prokyon TOT Light" w:eastAsia="DTL Prokyon TOT Light" w:hAnsi="DTL Prokyon TOT Light" w:cs="DTL Prokyon TOT Light"/>
        </w:rPr>
        <w:tab/>
        <w:t>Vergroot de spend onder contract</w:t>
      </w:r>
    </w:p>
    <w:p w14:paraId="4E73CAB0" w14:textId="47FEA6C9" w:rsidR="00D04748" w:rsidRPr="00D04748" w:rsidRDefault="00D04748" w:rsidP="00D04748">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roofErr w:type="spellStart"/>
      <w:r w:rsidRPr="00D04748">
        <w:rPr>
          <w:rFonts w:ascii="DTL Prokyon TOT Light" w:eastAsia="DTL Prokyon TOT Light" w:hAnsi="DTL Prokyon TOT Light" w:cs="DTL Prokyon TOT Light"/>
        </w:rPr>
        <w:t>KPI</w:t>
      </w:r>
      <w:r w:rsidR="0021060C">
        <w:rPr>
          <w:rFonts w:ascii="DTL Prokyon TOT Light" w:eastAsia="DTL Prokyon TOT Light" w:hAnsi="DTL Prokyon TOT Light" w:cs="DTL Prokyon TOT Light"/>
        </w:rPr>
        <w:t>’</w:t>
      </w:r>
      <w:r w:rsidRPr="00D04748">
        <w:rPr>
          <w:rFonts w:ascii="DTL Prokyon TOT Light" w:eastAsia="DTL Prokyon TOT Light" w:hAnsi="DTL Prokyon TOT Light" w:cs="DTL Prokyon TOT Light"/>
        </w:rPr>
        <w:t>s</w:t>
      </w:r>
      <w:proofErr w:type="spellEnd"/>
      <w:r w:rsidRPr="00D04748">
        <w:rPr>
          <w:rFonts w:ascii="DTL Prokyon TOT Light" w:eastAsia="DTL Prokyon TOT Light" w:hAnsi="DTL Prokyon TOT Light" w:cs="DTL Prokyon TOT Light"/>
        </w:rPr>
        <w:t>:</w:t>
      </w:r>
      <w:r w:rsidRPr="00D04748">
        <w:rPr>
          <w:rFonts w:ascii="DTL Prokyon TOT Light" w:eastAsia="DTL Prokyon TOT Light" w:hAnsi="DTL Prokyon TOT Light" w:cs="DTL Prokyon TOT Light"/>
        </w:rPr>
        <w:tab/>
      </w:r>
      <w:r w:rsidRPr="00D04748">
        <w:rPr>
          <w:rFonts w:ascii="DTL Prokyon TOT Light" w:eastAsia="DTL Prokyon TOT Light" w:hAnsi="DTL Prokyon TOT Light" w:cs="DTL Prokyon TOT Light"/>
        </w:rPr>
        <w:tab/>
      </w:r>
      <w:r w:rsidRPr="00D04748">
        <w:rPr>
          <w:rFonts w:ascii="DTL Prokyon TOT Light" w:eastAsia="DTL Prokyon TOT Light" w:hAnsi="DTL Prokyon TOT Light" w:cs="DTL Prokyon TOT Light"/>
        </w:rPr>
        <w:tab/>
      </w:r>
      <w:r w:rsidRPr="00D04748">
        <w:rPr>
          <w:rFonts w:ascii="DTL Prokyon TOT Light" w:eastAsia="DTL Prokyon TOT Light" w:hAnsi="DTL Prokyon TOT Light" w:cs="DTL Prokyon TOT Light"/>
        </w:rPr>
        <w:tab/>
        <w:t>1. Percentage spend onder contract</w:t>
      </w:r>
    </w:p>
    <w:p w14:paraId="4B339422" w14:textId="1A9E5162" w:rsidR="00D04748" w:rsidRPr="00D04748" w:rsidRDefault="0021060C" w:rsidP="00D04748">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r>
        <w:rPr>
          <w:rFonts w:ascii="DTL Prokyon TOT Light" w:eastAsia="DTL Prokyon TOT Light" w:hAnsi="DTL Prokyon TOT Light" w:cs="DTL Prokyon TOT Light"/>
        </w:rPr>
        <w:tab/>
      </w:r>
      <w:r>
        <w:rPr>
          <w:rFonts w:ascii="DTL Prokyon TOT Light" w:eastAsia="DTL Prokyon TOT Light" w:hAnsi="DTL Prokyon TOT Light" w:cs="DTL Prokyon TOT Light"/>
        </w:rPr>
        <w:tab/>
      </w:r>
      <w:r>
        <w:rPr>
          <w:rFonts w:ascii="DTL Prokyon TOT Light" w:eastAsia="DTL Prokyon TOT Light" w:hAnsi="DTL Prokyon TOT Light" w:cs="DTL Prokyon TOT Light"/>
        </w:rPr>
        <w:tab/>
      </w:r>
      <w:r>
        <w:rPr>
          <w:rFonts w:ascii="DTL Prokyon TOT Light" w:eastAsia="DTL Prokyon TOT Light" w:hAnsi="DTL Prokyon TOT Light" w:cs="DTL Prokyon TOT Light"/>
        </w:rPr>
        <w:tab/>
      </w:r>
      <w:r w:rsidR="00D04748" w:rsidRPr="00D04748">
        <w:rPr>
          <w:rFonts w:ascii="DTL Prokyon TOT Light" w:eastAsia="DTL Prokyon TOT Light" w:hAnsi="DTL Prokyon TOT Light" w:cs="DTL Prokyon TOT Light"/>
        </w:rPr>
        <w:t>2. Percentage aankomende inkoop onder contract</w:t>
      </w:r>
    </w:p>
    <w:p w14:paraId="14C6C029" w14:textId="77777777" w:rsidR="00D04748" w:rsidRPr="00D04748" w:rsidRDefault="00D04748" w:rsidP="00D04748">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3B6E73F8" w14:textId="28EDE932" w:rsidR="00B46DCD" w:rsidRDefault="00D04748" w:rsidP="00D04748">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D04748">
        <w:rPr>
          <w:rFonts w:ascii="DTL Prokyon TOT Light" w:eastAsia="DTL Prokyon TOT Light" w:hAnsi="DTL Prokyon TOT Light" w:cs="DTL Prokyon TOT Light"/>
        </w:rPr>
        <w:t>Hierbij is de gedachten, hoe minder leverancier</w:t>
      </w:r>
      <w:r w:rsidR="0021060C">
        <w:rPr>
          <w:rFonts w:ascii="DTL Prokyon TOT Light" w:eastAsia="DTL Prokyon TOT Light" w:hAnsi="DTL Prokyon TOT Light" w:cs="DTL Prokyon TOT Light"/>
        </w:rPr>
        <w:t>s</w:t>
      </w:r>
      <w:r w:rsidRPr="00D04748">
        <w:rPr>
          <w:rFonts w:ascii="DTL Prokyon TOT Light" w:eastAsia="DTL Prokyon TOT Light" w:hAnsi="DTL Prokyon TOT Light" w:cs="DTL Prokyon TOT Light"/>
        </w:rPr>
        <w:t xml:space="preserve"> er aan gestuurd moeten worden, hoe effici</w:t>
      </w:r>
      <w:r w:rsidRPr="00D04748">
        <w:rPr>
          <w:rFonts w:ascii="DTL Prokyon TOT Light" w:eastAsia="DTL Prokyon TOT Light" w:hAnsi="DTL Prokyon TOT Light" w:cs="DTL Prokyon TOT Light" w:hint="eastAsia"/>
        </w:rPr>
        <w:t>ë</w:t>
      </w:r>
      <w:r w:rsidRPr="00D04748">
        <w:rPr>
          <w:rFonts w:ascii="DTL Prokyon TOT Light" w:eastAsia="DTL Prokyon TOT Light" w:hAnsi="DTL Prokyon TOT Light" w:cs="DTL Prokyon TOT Light"/>
        </w:rPr>
        <w:t xml:space="preserve">nter de organisatie leveranciers kan aansturen. Over het algemeen zorgt dit voor minder overleg momenten, minder facturen, grotere markt werking en daardoor verlagen de kosten. Aansluitende bij het voorbeeld om de kosten te reduceren, betekent dit dat </w:t>
      </w:r>
      <w:r w:rsidR="0021060C">
        <w:rPr>
          <w:rFonts w:ascii="DTL Prokyon TOT Light" w:eastAsia="DTL Prokyon TOT Light" w:hAnsi="DTL Prokyon TOT Light" w:cs="DTL Prokyon TOT Light"/>
        </w:rPr>
        <w:t xml:space="preserve"> ‘</w:t>
      </w:r>
      <w:r w:rsidRPr="00D04748">
        <w:rPr>
          <w:rFonts w:ascii="DTL Prokyon TOT Light" w:eastAsia="DTL Prokyon TOT Light" w:hAnsi="DTL Prokyon TOT Light" w:cs="DTL Prokyon TOT Light"/>
        </w:rPr>
        <w:t>spend onder contract</w:t>
      </w:r>
      <w:r w:rsidR="0021060C">
        <w:rPr>
          <w:rFonts w:ascii="DTL Prokyon TOT Light" w:eastAsia="DTL Prokyon TOT Light" w:hAnsi="DTL Prokyon TOT Light" w:cs="DTL Prokyon TOT Light"/>
        </w:rPr>
        <w:t>’</w:t>
      </w:r>
      <w:r w:rsidRPr="00D04748">
        <w:rPr>
          <w:rFonts w:ascii="DTL Prokyon TOT Light" w:eastAsia="DTL Prokyon TOT Light" w:hAnsi="DTL Prokyon TOT Light" w:cs="DTL Prokyon TOT Light"/>
        </w:rPr>
        <w:t xml:space="preserve"> alleen niet voldoende is omdat hiermee niet te meten is of spend ook echt via orders verlopen is die naar een contract verwijzen. Vandaar de 2e KPI </w:t>
      </w:r>
      <w:r w:rsidR="0013764F">
        <w:rPr>
          <w:rFonts w:ascii="DTL Prokyon TOT Light" w:eastAsia="DTL Prokyon TOT Light" w:hAnsi="DTL Prokyon TOT Light" w:cs="DTL Prokyon TOT Light"/>
        </w:rPr>
        <w:t>‘</w:t>
      </w:r>
      <w:r w:rsidRPr="00D04748">
        <w:rPr>
          <w:rFonts w:ascii="DTL Prokyon TOT Light" w:eastAsia="DTL Prokyon TOT Light" w:hAnsi="DTL Prokyon TOT Light" w:cs="DTL Prokyon TOT Light"/>
        </w:rPr>
        <w:t>percentage</w:t>
      </w:r>
      <w:r w:rsidR="0013764F">
        <w:rPr>
          <w:rFonts w:ascii="DTL Prokyon TOT Light" w:eastAsia="DTL Prokyon TOT Light" w:hAnsi="DTL Prokyon TOT Light" w:cs="DTL Prokyon TOT Light"/>
        </w:rPr>
        <w:t xml:space="preserve"> </w:t>
      </w:r>
      <w:r w:rsidRPr="00D04748">
        <w:rPr>
          <w:rFonts w:ascii="DTL Prokyon TOT Light" w:eastAsia="DTL Prokyon TOT Light" w:hAnsi="DTL Prokyon TOT Light" w:cs="DTL Prokyon TOT Light"/>
        </w:rPr>
        <w:t>aankomende inkooptrajecten onder contract</w:t>
      </w:r>
      <w:r w:rsidR="0013764F">
        <w:rPr>
          <w:rFonts w:ascii="DTL Prokyon TOT Light" w:eastAsia="DTL Prokyon TOT Light" w:hAnsi="DTL Prokyon TOT Light" w:cs="DTL Prokyon TOT Light"/>
        </w:rPr>
        <w:t>’</w:t>
      </w:r>
      <w:r w:rsidRPr="00D04748">
        <w:rPr>
          <w:rFonts w:ascii="DTL Prokyon TOT Light" w:eastAsia="DTL Prokyon TOT Light" w:hAnsi="DTL Prokyon TOT Light" w:cs="DTL Prokyon TOT Light"/>
        </w:rPr>
        <w:t xml:space="preserve"> zodat ook gemeten kan worden of het inkoopproces gevolgd is en er een grotere kans is dat de spend onder contract ook volgens de afgesproken condities is.</w:t>
      </w:r>
    </w:p>
    <w:p w14:paraId="781D4EB0" w14:textId="77777777" w:rsidR="00B46DCD" w:rsidRDefault="00B46DCD" w:rsidP="001A048D">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481C2F51" w14:textId="77777777" w:rsidR="00781C2A" w:rsidRPr="002F1BC1" w:rsidRDefault="00781C2A" w:rsidP="002F1BC1">
      <w:pPr>
        <w:rPr>
          <w:rFonts w:cstheme="majorHAnsi"/>
          <w:b/>
          <w:color w:val="00A7E5" w:themeColor="background2"/>
        </w:rPr>
      </w:pPr>
      <w:r w:rsidRPr="002F1BC1">
        <w:rPr>
          <w:rFonts w:cstheme="majorHAnsi"/>
          <w:b/>
          <w:color w:val="00A7E5" w:themeColor="background2"/>
        </w:rPr>
        <w:t>Hoe formuleer ik een KSF en een KPI?</w:t>
      </w:r>
    </w:p>
    <w:p w14:paraId="7C501116" w14:textId="4ABDD9C5" w:rsidR="00781C2A" w:rsidRPr="00781C2A" w:rsidRDefault="00781C2A"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781C2A">
        <w:rPr>
          <w:rFonts w:ascii="DTL Prokyon TOT Light" w:eastAsia="DTL Prokyon TOT Light" w:hAnsi="DTL Prokyon TOT Light" w:cs="DTL Prokyon TOT Light"/>
        </w:rPr>
        <w:t>Aan de hand van de strategie worden Kritieke Succes Factoren (</w:t>
      </w:r>
      <w:proofErr w:type="spellStart"/>
      <w:r w:rsidRPr="00781C2A">
        <w:rPr>
          <w:rFonts w:ascii="DTL Prokyon TOT Light" w:eastAsia="DTL Prokyon TOT Light" w:hAnsi="DTL Prokyon TOT Light" w:cs="DTL Prokyon TOT Light"/>
        </w:rPr>
        <w:t>KSF's</w:t>
      </w:r>
      <w:proofErr w:type="spellEnd"/>
      <w:r w:rsidRPr="00781C2A">
        <w:rPr>
          <w:rFonts w:ascii="DTL Prokyon TOT Light" w:eastAsia="DTL Prokyon TOT Light" w:hAnsi="DTL Prokyon TOT Light" w:cs="DTL Prokyon TOT Light"/>
        </w:rPr>
        <w:t xml:space="preserve">) opgesteld. Naast dat de </w:t>
      </w:r>
      <w:proofErr w:type="spellStart"/>
      <w:r w:rsidRPr="00781C2A">
        <w:rPr>
          <w:rFonts w:ascii="DTL Prokyon TOT Light" w:eastAsia="DTL Prokyon TOT Light" w:hAnsi="DTL Prokyon TOT Light" w:cs="DTL Prokyon TOT Light"/>
        </w:rPr>
        <w:t>KSF</w:t>
      </w:r>
      <w:r w:rsidR="002F1BC1">
        <w:rPr>
          <w:rFonts w:ascii="DTL Prokyon TOT Light" w:eastAsia="DTL Prokyon TOT Light" w:hAnsi="DTL Prokyon TOT Light" w:cs="DTL Prokyon TOT Light"/>
        </w:rPr>
        <w:t>’</w:t>
      </w:r>
      <w:r w:rsidRPr="00781C2A">
        <w:rPr>
          <w:rFonts w:ascii="DTL Prokyon TOT Light" w:eastAsia="DTL Prokyon TOT Light" w:hAnsi="DTL Prokyon TOT Light" w:cs="DTL Prokyon TOT Light"/>
        </w:rPr>
        <w:t>s</w:t>
      </w:r>
      <w:proofErr w:type="spellEnd"/>
      <w:r w:rsidRPr="00781C2A">
        <w:rPr>
          <w:rFonts w:ascii="DTL Prokyon TOT Light" w:eastAsia="DTL Prokyon TOT Light" w:hAnsi="DTL Prokyon TOT Light" w:cs="DTL Prokyon TOT Light"/>
        </w:rPr>
        <w:t xml:space="preserve"> direct voortvloeien uit de strategie, representeren ze ook de belangrijkste processen en helpen ze de strategie tot een succes te brengen. Toepasbare </w:t>
      </w:r>
      <w:proofErr w:type="spellStart"/>
      <w:r w:rsidRPr="00781C2A">
        <w:rPr>
          <w:rFonts w:ascii="DTL Prokyon TOT Light" w:eastAsia="DTL Prokyon TOT Light" w:hAnsi="DTL Prokyon TOT Light" w:cs="DTL Prokyon TOT Light"/>
        </w:rPr>
        <w:t>KSF</w:t>
      </w:r>
      <w:r w:rsidR="002F1BC1">
        <w:rPr>
          <w:rFonts w:ascii="DTL Prokyon TOT Light" w:eastAsia="DTL Prokyon TOT Light" w:hAnsi="DTL Prokyon TOT Light" w:cs="DTL Prokyon TOT Light"/>
        </w:rPr>
        <w:t>’</w:t>
      </w:r>
      <w:r w:rsidRPr="00781C2A">
        <w:rPr>
          <w:rFonts w:ascii="DTL Prokyon TOT Light" w:eastAsia="DTL Prokyon TOT Light" w:hAnsi="DTL Prokyon TOT Light" w:cs="DTL Prokyon TOT Light"/>
        </w:rPr>
        <w:t>s</w:t>
      </w:r>
      <w:proofErr w:type="spellEnd"/>
      <w:r w:rsidRPr="00781C2A">
        <w:rPr>
          <w:rFonts w:ascii="DTL Prokyon TOT Light" w:eastAsia="DTL Prokyon TOT Light" w:hAnsi="DTL Prokyon TOT Light" w:cs="DTL Prokyon TOT Light"/>
        </w:rPr>
        <w:t xml:space="preserve"> voor inkoopafdelingen die aansluiten op de hierboven genoemde doelen zijn bijvoorbeeld:</w:t>
      </w:r>
    </w:p>
    <w:p w14:paraId="26AC70F4" w14:textId="0C18146F" w:rsidR="00781C2A" w:rsidRPr="002F1BC1" w:rsidRDefault="00781C2A" w:rsidP="00331058">
      <w:pPr>
        <w:pStyle w:val="Lijstalinea"/>
        <w:widowControl w:val="0"/>
        <w:numPr>
          <w:ilvl w:val="0"/>
          <w:numId w:val="12"/>
        </w:numPr>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2F1BC1">
        <w:rPr>
          <w:rFonts w:ascii="DTL Prokyon TOT Light" w:eastAsia="DTL Prokyon TOT Light" w:hAnsi="DTL Prokyon TOT Light" w:cs="DTL Prokyon TOT Light"/>
        </w:rPr>
        <w:t>Verhoog de performance van leveranciers</w:t>
      </w:r>
    </w:p>
    <w:p w14:paraId="40761323" w14:textId="71203712" w:rsidR="00781C2A" w:rsidRPr="002F1BC1" w:rsidRDefault="00781C2A" w:rsidP="00331058">
      <w:pPr>
        <w:pStyle w:val="Lijstalinea"/>
        <w:widowControl w:val="0"/>
        <w:numPr>
          <w:ilvl w:val="0"/>
          <w:numId w:val="12"/>
        </w:numPr>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2F1BC1">
        <w:rPr>
          <w:rFonts w:ascii="DTL Prokyon TOT Light" w:eastAsia="DTL Prokyon TOT Light" w:hAnsi="DTL Prokyon TOT Light" w:cs="DTL Prokyon TOT Light"/>
        </w:rPr>
        <w:t>Verbeter de samenwerking met belangrijke interne klanten</w:t>
      </w:r>
    </w:p>
    <w:p w14:paraId="0CC8FF08" w14:textId="7CD6ACE8" w:rsidR="00781C2A" w:rsidRPr="002F1BC1" w:rsidRDefault="00781C2A" w:rsidP="00331058">
      <w:pPr>
        <w:pStyle w:val="Lijstalinea"/>
        <w:widowControl w:val="0"/>
        <w:numPr>
          <w:ilvl w:val="0"/>
          <w:numId w:val="12"/>
        </w:numPr>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2F1BC1">
        <w:rPr>
          <w:rFonts w:ascii="DTL Prokyon TOT Light" w:eastAsia="DTL Prokyon TOT Light" w:hAnsi="DTL Prokyon TOT Light" w:cs="DTL Prokyon TOT Light"/>
        </w:rPr>
        <w:t>Verhoog de productiviteit van inkopers</w:t>
      </w:r>
    </w:p>
    <w:p w14:paraId="15EC9D2A" w14:textId="77777777" w:rsidR="00781C2A" w:rsidRPr="00781C2A" w:rsidRDefault="00781C2A"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31562422" w14:textId="61E1755A" w:rsidR="00781C2A" w:rsidRDefault="00781C2A"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781C2A">
        <w:rPr>
          <w:rFonts w:ascii="DTL Prokyon TOT Light" w:eastAsia="DTL Prokyon TOT Light" w:hAnsi="DTL Prokyon TOT Light" w:cs="DTL Prokyon TOT Light"/>
        </w:rPr>
        <w:t xml:space="preserve">Nadat de </w:t>
      </w:r>
      <w:proofErr w:type="spellStart"/>
      <w:r w:rsidRPr="00781C2A">
        <w:rPr>
          <w:rFonts w:ascii="DTL Prokyon TOT Light" w:eastAsia="DTL Prokyon TOT Light" w:hAnsi="DTL Prokyon TOT Light" w:cs="DTL Prokyon TOT Light"/>
        </w:rPr>
        <w:t>KSF</w:t>
      </w:r>
      <w:r w:rsidR="002F1BC1">
        <w:rPr>
          <w:rFonts w:ascii="DTL Prokyon TOT Light" w:eastAsia="DTL Prokyon TOT Light" w:hAnsi="DTL Prokyon TOT Light" w:cs="DTL Prokyon TOT Light"/>
        </w:rPr>
        <w:t>’</w:t>
      </w:r>
      <w:r w:rsidRPr="00781C2A">
        <w:rPr>
          <w:rFonts w:ascii="DTL Prokyon TOT Light" w:eastAsia="DTL Prokyon TOT Light" w:hAnsi="DTL Prokyon TOT Light" w:cs="DTL Prokyon TOT Light"/>
        </w:rPr>
        <w:t>s</w:t>
      </w:r>
      <w:proofErr w:type="spellEnd"/>
      <w:r w:rsidRPr="00781C2A">
        <w:rPr>
          <w:rFonts w:ascii="DTL Prokyon TOT Light" w:eastAsia="DTL Prokyon TOT Light" w:hAnsi="DTL Prokyon TOT Light" w:cs="DTL Prokyon TOT Light"/>
        </w:rPr>
        <w:t xml:space="preserve"> vastgesteld zijn kunnen </w:t>
      </w:r>
      <w:proofErr w:type="spellStart"/>
      <w:r w:rsidRPr="00781C2A">
        <w:rPr>
          <w:rFonts w:ascii="DTL Prokyon TOT Light" w:eastAsia="DTL Prokyon TOT Light" w:hAnsi="DTL Prokyon TOT Light" w:cs="DTL Prokyon TOT Light"/>
        </w:rPr>
        <w:t>KPI</w:t>
      </w:r>
      <w:r w:rsidR="002F1BC1">
        <w:rPr>
          <w:rFonts w:ascii="DTL Prokyon TOT Light" w:eastAsia="DTL Prokyon TOT Light" w:hAnsi="DTL Prokyon TOT Light" w:cs="DTL Prokyon TOT Light"/>
        </w:rPr>
        <w:t>’</w:t>
      </w:r>
      <w:r w:rsidRPr="00781C2A">
        <w:rPr>
          <w:rFonts w:ascii="DTL Prokyon TOT Light" w:eastAsia="DTL Prokyon TOT Light" w:hAnsi="DTL Prokyon TOT Light" w:cs="DTL Prokyon TOT Light"/>
        </w:rPr>
        <w:t>s</w:t>
      </w:r>
      <w:proofErr w:type="spellEnd"/>
      <w:r w:rsidRPr="00781C2A">
        <w:rPr>
          <w:rFonts w:ascii="DTL Prokyon TOT Light" w:eastAsia="DTL Prokyon TOT Light" w:hAnsi="DTL Prokyon TOT Light" w:cs="DTL Prokyon TOT Light"/>
        </w:rPr>
        <w:t xml:space="preserve"> geformuleerd worden. De KPI maakt de KSF meetbaar en elke KPI is gekoppeld aan slechts </w:t>
      </w:r>
      <w:r w:rsidRPr="00781C2A">
        <w:rPr>
          <w:rFonts w:ascii="DTL Prokyon TOT Light" w:eastAsia="DTL Prokyon TOT Light" w:hAnsi="DTL Prokyon TOT Light" w:cs="DTL Prokyon TOT Light" w:hint="eastAsia"/>
        </w:rPr>
        <w:t>éé</w:t>
      </w:r>
      <w:r w:rsidRPr="00781C2A">
        <w:rPr>
          <w:rFonts w:ascii="DTL Prokyon TOT Light" w:eastAsia="DTL Prokyon TOT Light" w:hAnsi="DTL Prokyon TOT Light" w:cs="DTL Prokyon TOT Light"/>
        </w:rPr>
        <w:t xml:space="preserve">n KSF. Er kunnen echter wel meerdere </w:t>
      </w:r>
      <w:proofErr w:type="spellStart"/>
      <w:r w:rsidRPr="00781C2A">
        <w:rPr>
          <w:rFonts w:ascii="DTL Prokyon TOT Light" w:eastAsia="DTL Prokyon TOT Light" w:hAnsi="DTL Prokyon TOT Light" w:cs="DTL Prokyon TOT Light"/>
        </w:rPr>
        <w:t>KPI</w:t>
      </w:r>
      <w:r w:rsidR="00C42079">
        <w:rPr>
          <w:rFonts w:ascii="DTL Prokyon TOT Light" w:eastAsia="DTL Prokyon TOT Light" w:hAnsi="DTL Prokyon TOT Light" w:cs="DTL Prokyon TOT Light"/>
        </w:rPr>
        <w:t>’</w:t>
      </w:r>
      <w:r w:rsidRPr="00781C2A">
        <w:rPr>
          <w:rFonts w:ascii="DTL Prokyon TOT Light" w:eastAsia="DTL Prokyon TOT Light" w:hAnsi="DTL Prokyon TOT Light" w:cs="DTL Prokyon TOT Light"/>
        </w:rPr>
        <w:t>s</w:t>
      </w:r>
      <w:proofErr w:type="spellEnd"/>
      <w:r w:rsidRPr="00781C2A">
        <w:rPr>
          <w:rFonts w:ascii="DTL Prokyon TOT Light" w:eastAsia="DTL Prokyon TOT Light" w:hAnsi="DTL Prokyon TOT Light" w:cs="DTL Prokyon TOT Light"/>
        </w:rPr>
        <w:t xml:space="preserve"> aan </w:t>
      </w:r>
      <w:r w:rsidRPr="00781C2A">
        <w:rPr>
          <w:rFonts w:ascii="DTL Prokyon TOT Light" w:eastAsia="DTL Prokyon TOT Light" w:hAnsi="DTL Prokyon TOT Light" w:cs="DTL Prokyon TOT Light" w:hint="eastAsia"/>
        </w:rPr>
        <w:t>éé</w:t>
      </w:r>
      <w:r w:rsidRPr="00781C2A">
        <w:rPr>
          <w:rFonts w:ascii="DTL Prokyon TOT Light" w:eastAsia="DTL Prokyon TOT Light" w:hAnsi="DTL Prokyon TOT Light" w:cs="DTL Prokyon TOT Light"/>
        </w:rPr>
        <w:t xml:space="preserve">n KSF worden gekoppeld. Denk goed na over hoe de KPI gemeten gaat worden en of hij goed aansluit bij de KSF, maar ook of hij niet ook </w:t>
      </w:r>
      <w:r w:rsidRPr="00781C2A">
        <w:rPr>
          <w:rFonts w:ascii="DTL Prokyon TOT Light" w:eastAsia="DTL Prokyon TOT Light" w:hAnsi="DTL Prokyon TOT Light" w:cs="DTL Prokyon TOT Light"/>
        </w:rPr>
        <w:lastRenderedPageBreak/>
        <w:t xml:space="preserve">aansluit bij een andere. Dit veroorzaakt namelijk potentieel ruis in de sturing. </w:t>
      </w:r>
      <w:r w:rsidR="00C77FBE" w:rsidRPr="00C77FBE">
        <w:rPr>
          <w:rFonts w:ascii="DTL Prokyon TOT Light" w:eastAsia="DTL Prokyon TOT Light" w:hAnsi="DTL Prokyon TOT Light" w:cs="DTL Prokyon TOT Light"/>
        </w:rPr>
        <w:t>Misschien wel het belangrijkste onderdeel van het formuleren van de KPI is het evalueren ervan. Daarnaast is het van belang dat het iedereen wordt betrokken bij het formuleren van KPI</w:t>
      </w:r>
      <w:r w:rsidR="00C77FBE" w:rsidRPr="00C77FBE">
        <w:rPr>
          <w:rFonts w:ascii="DTL Prokyon TOT Light" w:eastAsia="DTL Prokyon TOT Light" w:hAnsi="DTL Prokyon TOT Light" w:cs="DTL Prokyon TOT Light" w:hint="eastAsia"/>
        </w:rPr>
        <w:t>’</w:t>
      </w:r>
      <w:r w:rsidR="00C77FBE" w:rsidRPr="00C77FBE">
        <w:rPr>
          <w:rFonts w:ascii="DTL Prokyon TOT Light" w:eastAsia="DTL Prokyon TOT Light" w:hAnsi="DTL Prokyon TOT Light" w:cs="DTL Prokyon TOT Light"/>
        </w:rPr>
        <w:t>s. Doordat KPI</w:t>
      </w:r>
      <w:r w:rsidR="00C77FBE" w:rsidRPr="00C77FBE">
        <w:rPr>
          <w:rFonts w:ascii="DTL Prokyon TOT Light" w:eastAsia="DTL Prokyon TOT Light" w:hAnsi="DTL Prokyon TOT Light" w:cs="DTL Prokyon TOT Light" w:hint="eastAsia"/>
        </w:rPr>
        <w:t>’</w:t>
      </w:r>
      <w:r w:rsidR="00C77FBE" w:rsidRPr="00C77FBE">
        <w:rPr>
          <w:rFonts w:ascii="DTL Prokyon TOT Light" w:eastAsia="DTL Prokyon TOT Light" w:hAnsi="DTL Prokyon TOT Light" w:cs="DTL Prokyon TOT Light"/>
        </w:rPr>
        <w:t>s vaak worden voorgeschreven en opgedragen ontstaat er gemakkelijk weerstand. Door de KPI</w:t>
      </w:r>
      <w:r w:rsidR="00C77FBE" w:rsidRPr="00C77FBE">
        <w:rPr>
          <w:rFonts w:ascii="DTL Prokyon TOT Light" w:eastAsia="DTL Prokyon TOT Light" w:hAnsi="DTL Prokyon TOT Light" w:cs="DTL Prokyon TOT Light" w:hint="eastAsia"/>
        </w:rPr>
        <w:t>’</w:t>
      </w:r>
      <w:r w:rsidR="00C77FBE" w:rsidRPr="00C77FBE">
        <w:rPr>
          <w:rFonts w:ascii="DTL Prokyon TOT Light" w:eastAsia="DTL Prokyon TOT Light" w:hAnsi="DTL Prokyon TOT Light" w:cs="DTL Prokyon TOT Light"/>
        </w:rPr>
        <w:t>s samen te formuleren is iedereen gemotiveerd zich in te zetten om een zo goed mogelijk resultaat neer te zetten.</w:t>
      </w:r>
    </w:p>
    <w:p w14:paraId="4F77EAA8" w14:textId="46720473" w:rsidR="00C42079" w:rsidRDefault="00C42079"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1F2197C8" w14:textId="1D3CC81B" w:rsidR="00C42079" w:rsidRPr="00781C2A" w:rsidRDefault="00C42079"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50B4F7F4" w14:textId="34909D9F" w:rsidR="00781C2A" w:rsidRPr="00C42079" w:rsidRDefault="00866E15" w:rsidP="00C42079">
      <w:pPr>
        <w:keepNext/>
        <w:keepLines/>
        <w:tabs>
          <w:tab w:val="left" w:pos="426"/>
        </w:tabs>
        <w:spacing w:line="284" w:lineRule="exact"/>
        <w:ind w:left="567" w:hanging="567"/>
        <w:outlineLvl w:val="1"/>
        <w:rPr>
          <w:rFonts w:ascii="DTL Prokyon TOT Medium" w:eastAsiaTheme="majorEastAsia" w:hAnsi="DTL Prokyon TOT Medium" w:cstheme="majorHAnsi"/>
          <w:b/>
          <w:sz w:val="24"/>
          <w:szCs w:val="24"/>
        </w:rPr>
      </w:pPr>
      <w:bookmarkStart w:id="21" w:name="_Toc115346178"/>
      <w:r>
        <w:rPr>
          <w:rFonts w:ascii="DTL Prokyon TOT Medium" w:eastAsiaTheme="majorEastAsia" w:hAnsi="DTL Prokyon TOT Medium" w:cstheme="majorHAnsi"/>
          <w:b/>
          <w:sz w:val="24"/>
          <w:szCs w:val="24"/>
        </w:rPr>
        <w:t>1</w:t>
      </w:r>
      <w:r w:rsidR="00781C2A" w:rsidRPr="00C42079">
        <w:rPr>
          <w:rFonts w:ascii="DTL Prokyon TOT Medium" w:eastAsiaTheme="majorEastAsia" w:hAnsi="DTL Prokyon TOT Medium" w:cstheme="majorHAnsi"/>
          <w:b/>
          <w:sz w:val="24"/>
          <w:szCs w:val="24"/>
        </w:rPr>
        <w:t xml:space="preserve">.2 </w:t>
      </w:r>
      <w:proofErr w:type="spellStart"/>
      <w:r w:rsidR="00781C2A" w:rsidRPr="00C42079">
        <w:rPr>
          <w:rFonts w:ascii="DTL Prokyon TOT Medium" w:eastAsiaTheme="majorEastAsia" w:hAnsi="DTL Prokyon TOT Medium" w:cstheme="majorHAnsi"/>
          <w:b/>
          <w:sz w:val="24"/>
          <w:szCs w:val="24"/>
        </w:rPr>
        <w:t>Handelings</w:t>
      </w:r>
      <w:proofErr w:type="spellEnd"/>
      <w:r w:rsidR="00781C2A" w:rsidRPr="00C42079">
        <w:rPr>
          <w:rFonts w:ascii="DTL Prokyon TOT Medium" w:eastAsiaTheme="majorEastAsia" w:hAnsi="DTL Prokyon TOT Medium" w:cstheme="majorHAnsi"/>
          <w:b/>
          <w:sz w:val="24"/>
          <w:szCs w:val="24"/>
        </w:rPr>
        <w:t xml:space="preserve"> en doel </w:t>
      </w:r>
      <w:proofErr w:type="spellStart"/>
      <w:r w:rsidR="00781C2A" w:rsidRPr="00C42079">
        <w:rPr>
          <w:rFonts w:ascii="DTL Prokyon TOT Medium" w:eastAsiaTheme="majorEastAsia" w:hAnsi="DTL Prokyon TOT Medium" w:cstheme="majorHAnsi"/>
          <w:b/>
          <w:sz w:val="24"/>
          <w:szCs w:val="24"/>
        </w:rPr>
        <w:t>KPI</w:t>
      </w:r>
      <w:r w:rsidR="00C42079">
        <w:rPr>
          <w:rFonts w:ascii="DTL Prokyon TOT Medium" w:eastAsiaTheme="majorEastAsia" w:hAnsi="DTL Prokyon TOT Medium" w:cstheme="majorHAnsi"/>
          <w:b/>
          <w:sz w:val="24"/>
          <w:szCs w:val="24"/>
        </w:rPr>
        <w:t>’</w:t>
      </w:r>
      <w:r w:rsidR="00781C2A" w:rsidRPr="00C42079">
        <w:rPr>
          <w:rFonts w:ascii="DTL Prokyon TOT Medium" w:eastAsiaTheme="majorEastAsia" w:hAnsi="DTL Prokyon TOT Medium" w:cstheme="majorHAnsi"/>
          <w:b/>
          <w:sz w:val="24"/>
          <w:szCs w:val="24"/>
        </w:rPr>
        <w:t>s</w:t>
      </w:r>
      <w:bookmarkEnd w:id="21"/>
      <w:proofErr w:type="spellEnd"/>
    </w:p>
    <w:p w14:paraId="4999300B" w14:textId="41056402" w:rsidR="00781C2A" w:rsidRPr="00781C2A" w:rsidRDefault="00781C2A"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781C2A">
        <w:rPr>
          <w:rFonts w:ascii="DTL Prokyon TOT Light" w:eastAsia="DTL Prokyon TOT Light" w:hAnsi="DTL Prokyon TOT Light" w:cs="DTL Prokyon TOT Light"/>
        </w:rPr>
        <w:t xml:space="preserve">We kennen twee soorten </w:t>
      </w:r>
      <w:proofErr w:type="spellStart"/>
      <w:r w:rsidRPr="00781C2A">
        <w:rPr>
          <w:rFonts w:ascii="DTL Prokyon TOT Light" w:eastAsia="DTL Prokyon TOT Light" w:hAnsi="DTL Prokyon TOT Light" w:cs="DTL Prokyon TOT Light"/>
        </w:rPr>
        <w:t>KPI</w:t>
      </w:r>
      <w:r w:rsidR="00C42079">
        <w:rPr>
          <w:rFonts w:ascii="DTL Prokyon TOT Light" w:eastAsia="DTL Prokyon TOT Light" w:hAnsi="DTL Prokyon TOT Light" w:cs="DTL Prokyon TOT Light"/>
        </w:rPr>
        <w:t>’</w:t>
      </w:r>
      <w:r w:rsidRPr="00781C2A">
        <w:rPr>
          <w:rFonts w:ascii="DTL Prokyon TOT Light" w:eastAsia="DTL Prokyon TOT Light" w:hAnsi="DTL Prokyon TOT Light" w:cs="DTL Prokyon TOT Light"/>
        </w:rPr>
        <w:t>s</w:t>
      </w:r>
      <w:proofErr w:type="spellEnd"/>
      <w:r w:rsidRPr="00781C2A">
        <w:rPr>
          <w:rFonts w:ascii="DTL Prokyon TOT Light" w:eastAsia="DTL Prokyon TOT Light" w:hAnsi="DTL Prokyon TOT Light" w:cs="DTL Prokyon TOT Light"/>
        </w:rPr>
        <w:t>:</w:t>
      </w:r>
    </w:p>
    <w:p w14:paraId="14D4FF20" w14:textId="614284B7" w:rsidR="00781C2A" w:rsidRPr="00C42079" w:rsidRDefault="00781C2A" w:rsidP="00331058">
      <w:pPr>
        <w:pStyle w:val="Lijstalinea"/>
        <w:widowControl w:val="0"/>
        <w:numPr>
          <w:ilvl w:val="0"/>
          <w:numId w:val="13"/>
        </w:numPr>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C42079">
        <w:rPr>
          <w:rFonts w:ascii="DTL Prokyon TOT Light" w:eastAsia="DTL Prokyon TOT Light" w:hAnsi="DTL Prokyon TOT Light" w:cs="DTL Prokyon TOT Light"/>
        </w:rPr>
        <w:t>Handeling-KPI</w:t>
      </w:r>
      <w:r w:rsidRPr="00C42079">
        <w:rPr>
          <w:rFonts w:ascii="DTL Prokyon TOT Light" w:eastAsia="DTL Prokyon TOT Light" w:hAnsi="DTL Prokyon TOT Light" w:cs="DTL Prokyon TOT Light" w:hint="eastAsia"/>
        </w:rPr>
        <w:t>’</w:t>
      </w:r>
      <w:r w:rsidRPr="00C42079">
        <w:rPr>
          <w:rFonts w:ascii="DTL Prokyon TOT Light" w:eastAsia="DTL Prokyon TOT Light" w:hAnsi="DTL Prokyon TOT Light" w:cs="DTL Prokyon TOT Light"/>
        </w:rPr>
        <w:t>s (wat moeten we doen om het doel te behalen?)</w:t>
      </w:r>
    </w:p>
    <w:p w14:paraId="4A4C1C08" w14:textId="4B5BD4EF" w:rsidR="00781C2A" w:rsidRPr="00C42079" w:rsidRDefault="00781C2A" w:rsidP="00331058">
      <w:pPr>
        <w:pStyle w:val="Lijstalinea"/>
        <w:widowControl w:val="0"/>
        <w:numPr>
          <w:ilvl w:val="0"/>
          <w:numId w:val="13"/>
        </w:numPr>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C42079">
        <w:rPr>
          <w:rFonts w:ascii="DTL Prokyon TOT Light" w:eastAsia="DTL Prokyon TOT Light" w:hAnsi="DTL Prokyon TOT Light" w:cs="DTL Prokyon TOT Light"/>
        </w:rPr>
        <w:t>Doel-KPI</w:t>
      </w:r>
      <w:r w:rsidRPr="00C42079">
        <w:rPr>
          <w:rFonts w:ascii="DTL Prokyon TOT Light" w:eastAsia="DTL Prokyon TOT Light" w:hAnsi="DTL Prokyon TOT Light" w:cs="DTL Prokyon TOT Light" w:hint="eastAsia"/>
        </w:rPr>
        <w:t>’</w:t>
      </w:r>
      <w:r w:rsidRPr="00C42079">
        <w:rPr>
          <w:rFonts w:ascii="DTL Prokyon TOT Light" w:eastAsia="DTL Prokyon TOT Light" w:hAnsi="DTL Prokyon TOT Light" w:cs="DTL Prokyon TOT Light"/>
        </w:rPr>
        <w:t>s (zijn we op de goede weg?)</w:t>
      </w:r>
    </w:p>
    <w:p w14:paraId="64DC3B97" w14:textId="4CA26D2B" w:rsidR="00781C2A" w:rsidRPr="00781C2A" w:rsidRDefault="00781C2A"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68E61615" w14:textId="41E50F59" w:rsidR="00B46DCD" w:rsidRDefault="00781C2A"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781C2A">
        <w:rPr>
          <w:rFonts w:ascii="DTL Prokyon TOT Light" w:eastAsia="DTL Prokyon TOT Light" w:hAnsi="DTL Prokyon TOT Light" w:cs="DTL Prokyon TOT Light"/>
        </w:rPr>
        <w:t>Doel-</w:t>
      </w:r>
      <w:proofErr w:type="spellStart"/>
      <w:r w:rsidRPr="00781C2A">
        <w:rPr>
          <w:rFonts w:ascii="DTL Prokyon TOT Light" w:eastAsia="DTL Prokyon TOT Light" w:hAnsi="DTL Prokyon TOT Light" w:cs="DTL Prokyon TOT Light"/>
        </w:rPr>
        <w:t>KPI</w:t>
      </w:r>
      <w:r w:rsidR="00C42079">
        <w:rPr>
          <w:rFonts w:ascii="DTL Prokyon TOT Light" w:eastAsia="DTL Prokyon TOT Light" w:hAnsi="DTL Prokyon TOT Light" w:cs="DTL Prokyon TOT Light"/>
        </w:rPr>
        <w:t>’</w:t>
      </w:r>
      <w:r w:rsidRPr="00781C2A">
        <w:rPr>
          <w:rFonts w:ascii="DTL Prokyon TOT Light" w:eastAsia="DTL Prokyon TOT Light" w:hAnsi="DTL Prokyon TOT Light" w:cs="DTL Prokyon TOT Light"/>
        </w:rPr>
        <w:t>s</w:t>
      </w:r>
      <w:proofErr w:type="spellEnd"/>
      <w:r w:rsidRPr="00781C2A">
        <w:rPr>
          <w:rFonts w:ascii="DTL Prokyon TOT Light" w:eastAsia="DTL Prokyon TOT Light" w:hAnsi="DTL Prokyon TOT Light" w:cs="DTL Prokyon TOT Light"/>
        </w:rPr>
        <w:t xml:space="preserve"> geven feedback op de voortgang van het proces waar handeling-</w:t>
      </w:r>
      <w:proofErr w:type="spellStart"/>
      <w:r w:rsidRPr="00781C2A">
        <w:rPr>
          <w:rFonts w:ascii="DTL Prokyon TOT Light" w:eastAsia="DTL Prokyon TOT Light" w:hAnsi="DTL Prokyon TOT Light" w:cs="DTL Prokyon TOT Light"/>
        </w:rPr>
        <w:t>KPI</w:t>
      </w:r>
      <w:r w:rsidR="00C42079">
        <w:rPr>
          <w:rFonts w:ascii="DTL Prokyon TOT Light" w:eastAsia="DTL Prokyon TOT Light" w:hAnsi="DTL Prokyon TOT Light" w:cs="DTL Prokyon TOT Light"/>
        </w:rPr>
        <w:t>’</w:t>
      </w:r>
      <w:r w:rsidRPr="00781C2A">
        <w:rPr>
          <w:rFonts w:ascii="DTL Prokyon TOT Light" w:eastAsia="DTL Prokyon TOT Light" w:hAnsi="DTL Prokyon TOT Light" w:cs="DTL Prokyon TOT Light"/>
        </w:rPr>
        <w:t>s</w:t>
      </w:r>
      <w:proofErr w:type="spellEnd"/>
      <w:r w:rsidRPr="00781C2A">
        <w:rPr>
          <w:rFonts w:ascii="DTL Prokyon TOT Light" w:eastAsia="DTL Prokyon TOT Light" w:hAnsi="DTL Prokyon TOT Light" w:cs="DTL Prokyon TOT Light"/>
        </w:rPr>
        <w:t xml:space="preserve"> terugkoppeling geven over de voortgang van acties. De handeling-</w:t>
      </w:r>
      <w:proofErr w:type="spellStart"/>
      <w:r w:rsidRPr="00781C2A">
        <w:rPr>
          <w:rFonts w:ascii="DTL Prokyon TOT Light" w:eastAsia="DTL Prokyon TOT Light" w:hAnsi="DTL Prokyon TOT Light" w:cs="DTL Prokyon TOT Light"/>
        </w:rPr>
        <w:t>KPI</w:t>
      </w:r>
      <w:r w:rsidR="00C42079">
        <w:rPr>
          <w:rFonts w:ascii="DTL Prokyon TOT Light" w:eastAsia="DTL Prokyon TOT Light" w:hAnsi="DTL Prokyon TOT Light" w:cs="DTL Prokyon TOT Light"/>
        </w:rPr>
        <w:t>’s</w:t>
      </w:r>
      <w:proofErr w:type="spellEnd"/>
      <w:r w:rsidRPr="00781C2A">
        <w:rPr>
          <w:rFonts w:ascii="DTL Prokyon TOT Light" w:eastAsia="DTL Prokyon TOT Light" w:hAnsi="DTL Prokyon TOT Light" w:cs="DTL Prokyon TOT Light"/>
        </w:rPr>
        <w:t xml:space="preserve"> zijn daardoor te voorspellen en makkelijk bij te schaven. </w:t>
      </w:r>
      <w:proofErr w:type="spellStart"/>
      <w:r w:rsidRPr="00781C2A">
        <w:rPr>
          <w:rFonts w:ascii="DTL Prokyon TOT Light" w:eastAsia="DTL Prokyon TOT Light" w:hAnsi="DTL Prokyon TOT Light" w:cs="DTL Prokyon TOT Light"/>
        </w:rPr>
        <w:t>KPI</w:t>
      </w:r>
      <w:r w:rsidR="00C42079">
        <w:rPr>
          <w:rFonts w:ascii="DTL Prokyon TOT Light" w:eastAsia="DTL Prokyon TOT Light" w:hAnsi="DTL Prokyon TOT Light" w:cs="DTL Prokyon TOT Light"/>
        </w:rPr>
        <w:t>’</w:t>
      </w:r>
      <w:r w:rsidRPr="00781C2A">
        <w:rPr>
          <w:rFonts w:ascii="DTL Prokyon TOT Light" w:eastAsia="DTL Prokyon TOT Light" w:hAnsi="DTL Prokyon TOT Light" w:cs="DTL Prokyon TOT Light"/>
        </w:rPr>
        <w:t>s</w:t>
      </w:r>
      <w:proofErr w:type="spellEnd"/>
      <w:r w:rsidRPr="00781C2A">
        <w:rPr>
          <w:rFonts w:ascii="DTL Prokyon TOT Light" w:eastAsia="DTL Prokyon TOT Light" w:hAnsi="DTL Prokyon TOT Light" w:cs="DTL Prokyon TOT Light"/>
        </w:rPr>
        <w:t xml:space="preserve"> vloeien door de gehele organisatie. Dit betekent dat de doel-</w:t>
      </w:r>
      <w:proofErr w:type="spellStart"/>
      <w:r w:rsidRPr="00781C2A">
        <w:rPr>
          <w:rFonts w:ascii="DTL Prokyon TOT Light" w:eastAsia="DTL Prokyon TOT Light" w:hAnsi="DTL Prokyon TOT Light" w:cs="DTL Prokyon TOT Light"/>
        </w:rPr>
        <w:t>KPI</w:t>
      </w:r>
      <w:r w:rsidR="00C42079">
        <w:rPr>
          <w:rFonts w:ascii="DTL Prokyon TOT Light" w:eastAsia="DTL Prokyon TOT Light" w:hAnsi="DTL Prokyon TOT Light" w:cs="DTL Prokyon TOT Light"/>
        </w:rPr>
        <w:t>’</w:t>
      </w:r>
      <w:r w:rsidRPr="00781C2A">
        <w:rPr>
          <w:rFonts w:ascii="DTL Prokyon TOT Light" w:eastAsia="DTL Prokyon TOT Light" w:hAnsi="DTL Prokyon TOT Light" w:cs="DTL Prokyon TOT Light"/>
        </w:rPr>
        <w:t>s</w:t>
      </w:r>
      <w:proofErr w:type="spellEnd"/>
      <w:r w:rsidRPr="00781C2A">
        <w:rPr>
          <w:rFonts w:ascii="DTL Prokyon TOT Light" w:eastAsia="DTL Prokyon TOT Light" w:hAnsi="DTL Prokyon TOT Light" w:cs="DTL Prokyon TOT Light"/>
        </w:rPr>
        <w:t xml:space="preserve"> van de ene afdeling, vaak de handeling-</w:t>
      </w:r>
      <w:proofErr w:type="spellStart"/>
      <w:r w:rsidRPr="00781C2A">
        <w:rPr>
          <w:rFonts w:ascii="DTL Prokyon TOT Light" w:eastAsia="DTL Prokyon TOT Light" w:hAnsi="DTL Prokyon TOT Light" w:cs="DTL Prokyon TOT Light"/>
        </w:rPr>
        <w:t>KPI</w:t>
      </w:r>
      <w:r w:rsidR="00C42079">
        <w:rPr>
          <w:rFonts w:ascii="DTL Prokyon TOT Light" w:eastAsia="DTL Prokyon TOT Light" w:hAnsi="DTL Prokyon TOT Light" w:cs="DTL Prokyon TOT Light"/>
        </w:rPr>
        <w:t>’</w:t>
      </w:r>
      <w:r w:rsidRPr="00781C2A">
        <w:rPr>
          <w:rFonts w:ascii="DTL Prokyon TOT Light" w:eastAsia="DTL Prokyon TOT Light" w:hAnsi="DTL Prokyon TOT Light" w:cs="DTL Prokyon TOT Light"/>
        </w:rPr>
        <w:t>s</w:t>
      </w:r>
      <w:proofErr w:type="spellEnd"/>
      <w:r w:rsidRPr="00781C2A">
        <w:rPr>
          <w:rFonts w:ascii="DTL Prokyon TOT Light" w:eastAsia="DTL Prokyon TOT Light" w:hAnsi="DTL Prokyon TOT Light" w:cs="DTL Prokyon TOT Light"/>
        </w:rPr>
        <w:t xml:space="preserve"> van de onderliggende afdeling vormen:</w:t>
      </w:r>
    </w:p>
    <w:p w14:paraId="1568579F" w14:textId="5A56C5BC" w:rsidR="00781C2A" w:rsidRDefault="00781C2A"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3A1730DB" w14:textId="2641436B" w:rsidR="00781C2A" w:rsidRDefault="00592D44"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r>
        <w:rPr>
          <w:noProof/>
        </w:rPr>
        <w:drawing>
          <wp:anchor distT="0" distB="0" distL="114300" distR="114300" simplePos="0" relativeHeight="251798528" behindDoc="0" locked="0" layoutInCell="1" allowOverlap="1" wp14:anchorId="66C8A417" wp14:editId="0D7A9D37">
            <wp:simplePos x="0" y="0"/>
            <wp:positionH relativeFrom="column">
              <wp:posOffset>744220</wp:posOffset>
            </wp:positionH>
            <wp:positionV relativeFrom="paragraph">
              <wp:posOffset>67310</wp:posOffset>
            </wp:positionV>
            <wp:extent cx="3879850" cy="2927350"/>
            <wp:effectExtent l="0" t="0" r="6350" b="635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79850" cy="2927350"/>
                    </a:xfrm>
                    <a:prstGeom prst="rect">
                      <a:avLst/>
                    </a:prstGeom>
                    <a:noFill/>
                    <a:ln>
                      <a:noFill/>
                    </a:ln>
                  </pic:spPr>
                </pic:pic>
              </a:graphicData>
            </a:graphic>
          </wp:anchor>
        </w:drawing>
      </w:r>
    </w:p>
    <w:p w14:paraId="3E7B4A7E" w14:textId="47C9DD72" w:rsidR="00781C2A" w:rsidRDefault="00781C2A"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2945DA8B" w14:textId="6DC35B80" w:rsidR="00781C2A" w:rsidRDefault="00781C2A"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2BBC0099" w14:textId="4A16E9F4" w:rsidR="00781C2A" w:rsidRDefault="00781C2A"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5CCEDD0F" w14:textId="39485DA0" w:rsidR="00781C2A" w:rsidRDefault="00781C2A"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0124550F" w14:textId="7726E1C9" w:rsidR="00781C2A" w:rsidRDefault="00781C2A"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5E53D84F" w14:textId="5513058D" w:rsidR="00781C2A" w:rsidRDefault="00781C2A"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55C8E5B0" w14:textId="3BA8DD42" w:rsidR="00781C2A" w:rsidRDefault="00781C2A"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583D0FF5" w14:textId="3952DE6C" w:rsidR="00781C2A" w:rsidRDefault="00781C2A"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3B2B9958" w14:textId="1304A42C" w:rsidR="00781C2A" w:rsidRDefault="00781C2A"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341AE934" w14:textId="3C4A8344" w:rsidR="00781C2A" w:rsidRDefault="00781C2A"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119A9602" w14:textId="2A0FBC2A" w:rsidR="00781C2A" w:rsidRDefault="00781C2A"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38B26F39" w14:textId="6B2C2404" w:rsidR="00781C2A" w:rsidRDefault="00781C2A"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176EAAE3" w14:textId="26FF1C2A" w:rsidR="00781C2A" w:rsidRDefault="00781C2A"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23E82C9C" w14:textId="4680C657" w:rsidR="00781C2A" w:rsidRDefault="00781C2A"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5545DE68" w14:textId="3FB3960E" w:rsidR="00781C2A" w:rsidRDefault="00781C2A"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67907558" w14:textId="26261432" w:rsidR="00781C2A" w:rsidRDefault="00781C2A"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1DE17DF6" w14:textId="23BF6E50" w:rsidR="00781C2A" w:rsidRDefault="00781C2A"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0276FCFC" w14:textId="7FF53928" w:rsidR="00AE5F5C" w:rsidRDefault="00B8167D" w:rsidP="00B8167D">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B8167D">
        <w:rPr>
          <w:rFonts w:ascii="DTL Prokyon TOT Light" w:eastAsia="DTL Prokyon TOT Light" w:hAnsi="DTL Prokyon TOT Light" w:cs="DTL Prokyon TOT Light"/>
        </w:rPr>
        <w:t xml:space="preserve">En tenslotte, de </w:t>
      </w:r>
      <w:proofErr w:type="spellStart"/>
      <w:r w:rsidRPr="00B8167D">
        <w:rPr>
          <w:rFonts w:ascii="DTL Prokyon TOT Light" w:eastAsia="DTL Prokyon TOT Light" w:hAnsi="DTL Prokyon TOT Light" w:cs="DTL Prokyon TOT Light"/>
        </w:rPr>
        <w:t>KPI</w:t>
      </w:r>
      <w:r>
        <w:rPr>
          <w:rFonts w:ascii="DTL Prokyon TOT Light" w:eastAsia="DTL Prokyon TOT Light" w:hAnsi="DTL Prokyon TOT Light" w:cs="DTL Prokyon TOT Light"/>
        </w:rPr>
        <w:t>’</w:t>
      </w:r>
      <w:r w:rsidRPr="00B8167D">
        <w:rPr>
          <w:rFonts w:ascii="DTL Prokyon TOT Light" w:eastAsia="DTL Prokyon TOT Light" w:hAnsi="DTL Prokyon TOT Light" w:cs="DTL Prokyon TOT Light"/>
        </w:rPr>
        <w:t>s</w:t>
      </w:r>
      <w:proofErr w:type="spellEnd"/>
      <w:r w:rsidRPr="00B8167D">
        <w:rPr>
          <w:rFonts w:ascii="DTL Prokyon TOT Light" w:eastAsia="DTL Prokyon TOT Light" w:hAnsi="DTL Prokyon TOT Light" w:cs="DTL Prokyon TOT Light"/>
        </w:rPr>
        <w:t xml:space="preserve"> die met (toekomstige) leveranciers worden afgesproken, sluiten zo veel mogelijk aan bij de </w:t>
      </w:r>
      <w:proofErr w:type="spellStart"/>
      <w:r w:rsidRPr="00B8167D">
        <w:rPr>
          <w:rFonts w:ascii="DTL Prokyon TOT Light" w:eastAsia="DTL Prokyon TOT Light" w:hAnsi="DTL Prokyon TOT Light" w:cs="DTL Prokyon TOT Light"/>
        </w:rPr>
        <w:t>KSF</w:t>
      </w:r>
      <w:r>
        <w:rPr>
          <w:rFonts w:ascii="DTL Prokyon TOT Light" w:eastAsia="DTL Prokyon TOT Light" w:hAnsi="DTL Prokyon TOT Light" w:cs="DTL Prokyon TOT Light"/>
        </w:rPr>
        <w:t>’</w:t>
      </w:r>
      <w:r w:rsidRPr="00B8167D">
        <w:rPr>
          <w:rFonts w:ascii="DTL Prokyon TOT Light" w:eastAsia="DTL Prokyon TOT Light" w:hAnsi="DTL Prokyon TOT Light" w:cs="DTL Prokyon TOT Light"/>
        </w:rPr>
        <w:t>s</w:t>
      </w:r>
      <w:proofErr w:type="spellEnd"/>
      <w:r w:rsidRPr="00B8167D">
        <w:rPr>
          <w:rFonts w:ascii="DTL Prokyon TOT Light" w:eastAsia="DTL Prokyon TOT Light" w:hAnsi="DTL Prokyon TOT Light" w:cs="DTL Prokyon TOT Light"/>
        </w:rPr>
        <w:t xml:space="preserve">. Op die manier werkt zowel de interne als externe organisatie aan dezelfde organisatiedoelstellingen. </w:t>
      </w:r>
      <w:r w:rsidR="00461DAB">
        <w:rPr>
          <w:rFonts w:ascii="DTL Prokyon TOT Light" w:eastAsia="DTL Prokyon TOT Light" w:hAnsi="DTL Prokyon TOT Light" w:cs="DTL Prokyon TOT Light"/>
        </w:rPr>
        <w:t>Vanaf hoofdstuk 2 gaan we hier dieper op in</w:t>
      </w:r>
      <w:r w:rsidR="00462991">
        <w:rPr>
          <w:rFonts w:ascii="DTL Prokyon TOT Light" w:eastAsia="DTL Prokyon TOT Light" w:hAnsi="DTL Prokyon TOT Light" w:cs="DTL Prokyon TOT Light"/>
        </w:rPr>
        <w:t xml:space="preserve">. </w:t>
      </w:r>
    </w:p>
    <w:p w14:paraId="47EBF32E" w14:textId="77777777" w:rsidR="00AE5F5C" w:rsidRDefault="00AE5F5C" w:rsidP="00B8167D">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21EF677A" w14:textId="6B8A96F4" w:rsidR="00B8167D" w:rsidRPr="00C77FBE" w:rsidRDefault="00866E15" w:rsidP="00C77FBE">
      <w:pPr>
        <w:keepNext/>
        <w:keepLines/>
        <w:tabs>
          <w:tab w:val="left" w:pos="426"/>
        </w:tabs>
        <w:spacing w:line="284" w:lineRule="exact"/>
        <w:ind w:left="567" w:hanging="567"/>
        <w:outlineLvl w:val="1"/>
        <w:rPr>
          <w:rFonts w:ascii="DTL Prokyon TOT Medium" w:eastAsiaTheme="majorEastAsia" w:hAnsi="DTL Prokyon TOT Medium" w:cstheme="majorHAnsi"/>
          <w:b/>
          <w:sz w:val="24"/>
          <w:szCs w:val="24"/>
        </w:rPr>
      </w:pPr>
      <w:bookmarkStart w:id="22" w:name="_Toc115346179"/>
      <w:r>
        <w:rPr>
          <w:rFonts w:ascii="DTL Prokyon TOT Medium" w:eastAsiaTheme="majorEastAsia" w:hAnsi="DTL Prokyon TOT Medium" w:cstheme="majorHAnsi"/>
          <w:b/>
          <w:sz w:val="24"/>
          <w:szCs w:val="24"/>
        </w:rPr>
        <w:t>1</w:t>
      </w:r>
      <w:r w:rsidR="00B8167D" w:rsidRPr="00C77FBE">
        <w:rPr>
          <w:rFonts w:ascii="DTL Prokyon TOT Medium" w:eastAsiaTheme="majorEastAsia" w:hAnsi="DTL Prokyon TOT Medium" w:cstheme="majorHAnsi"/>
          <w:b/>
          <w:sz w:val="24"/>
          <w:szCs w:val="24"/>
        </w:rPr>
        <w:t xml:space="preserve">.3 Breng focus aan in de </w:t>
      </w:r>
      <w:proofErr w:type="spellStart"/>
      <w:r w:rsidR="00B8167D" w:rsidRPr="00C77FBE">
        <w:rPr>
          <w:rFonts w:ascii="DTL Prokyon TOT Medium" w:eastAsiaTheme="majorEastAsia" w:hAnsi="DTL Prokyon TOT Medium" w:cstheme="majorHAnsi"/>
          <w:b/>
          <w:sz w:val="24"/>
          <w:szCs w:val="24"/>
        </w:rPr>
        <w:t>KPI</w:t>
      </w:r>
      <w:r w:rsidR="00C77FBE">
        <w:rPr>
          <w:rFonts w:ascii="DTL Prokyon TOT Medium" w:eastAsiaTheme="majorEastAsia" w:hAnsi="DTL Prokyon TOT Medium" w:cstheme="majorHAnsi"/>
          <w:b/>
          <w:sz w:val="24"/>
          <w:szCs w:val="24"/>
        </w:rPr>
        <w:t>’s</w:t>
      </w:r>
      <w:bookmarkEnd w:id="22"/>
      <w:proofErr w:type="spellEnd"/>
      <w:r w:rsidR="00C77FBE">
        <w:rPr>
          <w:rFonts w:ascii="DTL Prokyon TOT Medium" w:eastAsiaTheme="majorEastAsia" w:hAnsi="DTL Prokyon TOT Medium" w:cstheme="majorHAnsi"/>
          <w:b/>
          <w:sz w:val="24"/>
          <w:szCs w:val="24"/>
        </w:rPr>
        <w:t xml:space="preserve"> </w:t>
      </w:r>
    </w:p>
    <w:p w14:paraId="786167EB" w14:textId="0A1B343E" w:rsidR="00B8167D" w:rsidRPr="00B8167D" w:rsidRDefault="00B8167D" w:rsidP="00B8167D">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B8167D">
        <w:rPr>
          <w:rFonts w:ascii="DTL Prokyon TOT Light" w:eastAsia="DTL Prokyon TOT Light" w:hAnsi="DTL Prokyon TOT Light" w:cs="DTL Prokyon TOT Light"/>
        </w:rPr>
        <w:t xml:space="preserve">Er zijn ontelbare </w:t>
      </w:r>
      <w:proofErr w:type="spellStart"/>
      <w:r w:rsidRPr="00B8167D">
        <w:rPr>
          <w:rFonts w:ascii="DTL Prokyon TOT Light" w:eastAsia="DTL Prokyon TOT Light" w:hAnsi="DTL Prokyon TOT Light" w:cs="DTL Prokyon TOT Light"/>
        </w:rPr>
        <w:t>KPI</w:t>
      </w:r>
      <w:r w:rsidR="00C77FBE">
        <w:rPr>
          <w:rFonts w:ascii="DTL Prokyon TOT Light" w:eastAsia="DTL Prokyon TOT Light" w:hAnsi="DTL Prokyon TOT Light" w:cs="DTL Prokyon TOT Light"/>
        </w:rPr>
        <w:t>’s</w:t>
      </w:r>
      <w:proofErr w:type="spellEnd"/>
      <w:r w:rsidRPr="00B8167D">
        <w:rPr>
          <w:rFonts w:ascii="DTL Prokyon TOT Light" w:eastAsia="DTL Prokyon TOT Light" w:hAnsi="DTL Prokyon TOT Light" w:cs="DTL Prokyon TOT Light"/>
        </w:rPr>
        <w:t xml:space="preserve"> denkbaar voor een inkooporganisatie. De kunst is om een beperkt aantal te kiezen die de gewenste KSF het beste kunnen meten. Hieronder volgen enkele voorbeelden van (interne)  </w:t>
      </w:r>
      <w:proofErr w:type="spellStart"/>
      <w:r w:rsidRPr="00B8167D">
        <w:rPr>
          <w:rFonts w:ascii="DTL Prokyon TOT Light" w:eastAsia="DTL Prokyon TOT Light" w:hAnsi="DTL Prokyon TOT Light" w:cs="DTL Prokyon TOT Light"/>
        </w:rPr>
        <w:t>KPI</w:t>
      </w:r>
      <w:r w:rsidR="0006128B">
        <w:rPr>
          <w:rFonts w:ascii="DTL Prokyon TOT Light" w:eastAsia="DTL Prokyon TOT Light" w:hAnsi="DTL Prokyon TOT Light" w:cs="DTL Prokyon TOT Light"/>
        </w:rPr>
        <w:t>’</w:t>
      </w:r>
      <w:r w:rsidRPr="00B8167D">
        <w:rPr>
          <w:rFonts w:ascii="DTL Prokyon TOT Light" w:eastAsia="DTL Prokyon TOT Light" w:hAnsi="DTL Prokyon TOT Light" w:cs="DTL Prokyon TOT Light"/>
        </w:rPr>
        <w:t>s</w:t>
      </w:r>
      <w:proofErr w:type="spellEnd"/>
      <w:r w:rsidRPr="00B8167D">
        <w:rPr>
          <w:rFonts w:ascii="DTL Prokyon TOT Light" w:eastAsia="DTL Prokyon TOT Light" w:hAnsi="DTL Prokyon TOT Light" w:cs="DTL Prokyon TOT Light"/>
        </w:rPr>
        <w:t>:</w:t>
      </w:r>
    </w:p>
    <w:p w14:paraId="4BDC8FD7" w14:textId="77777777" w:rsidR="00B8167D" w:rsidRPr="00B8167D" w:rsidRDefault="00B8167D" w:rsidP="00B8167D">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6787137A" w14:textId="529B0655" w:rsidR="00B8167D" w:rsidRPr="00B8167D" w:rsidRDefault="00B8167D" w:rsidP="00B8167D">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B8167D">
        <w:rPr>
          <w:rFonts w:ascii="DTL Prokyon TOT Light" w:eastAsia="DTL Prokyon TOT Light" w:hAnsi="DTL Prokyon TOT Light" w:cs="DTL Prokyon TOT Light"/>
        </w:rPr>
        <w:t xml:space="preserve">Algemene inkoop </w:t>
      </w:r>
      <w:proofErr w:type="spellStart"/>
      <w:r w:rsidRPr="00B8167D">
        <w:rPr>
          <w:rFonts w:ascii="DTL Prokyon TOT Light" w:eastAsia="DTL Prokyon TOT Light" w:hAnsi="DTL Prokyon TOT Light" w:cs="DTL Prokyon TOT Light"/>
        </w:rPr>
        <w:t>KPI</w:t>
      </w:r>
      <w:r w:rsidR="0006128B">
        <w:rPr>
          <w:rFonts w:ascii="DTL Prokyon TOT Light" w:eastAsia="DTL Prokyon TOT Light" w:hAnsi="DTL Prokyon TOT Light" w:cs="DTL Prokyon TOT Light"/>
        </w:rPr>
        <w:t>’s</w:t>
      </w:r>
      <w:proofErr w:type="spellEnd"/>
    </w:p>
    <w:p w14:paraId="4403307F" w14:textId="27A864EC" w:rsidR="00B8167D" w:rsidRPr="0006128B" w:rsidRDefault="00B8167D" w:rsidP="00331058">
      <w:pPr>
        <w:pStyle w:val="Lijstalinea"/>
        <w:widowControl w:val="0"/>
        <w:numPr>
          <w:ilvl w:val="0"/>
          <w:numId w:val="14"/>
        </w:numPr>
        <w:tabs>
          <w:tab w:val="left" w:pos="1051"/>
        </w:tabs>
        <w:autoSpaceDE w:val="0"/>
        <w:autoSpaceDN w:val="0"/>
        <w:spacing w:line="284" w:lineRule="exact"/>
        <w:contextualSpacing w:val="0"/>
        <w:rPr>
          <w:rFonts w:ascii="DTL Prokyon TOT Light" w:eastAsia="DTL Prokyon TOT Light" w:hAnsi="DTL Prokyon TOT Light" w:cs="DTL Prokyon TOT Light"/>
        </w:rPr>
      </w:pPr>
      <w:proofErr w:type="spellStart"/>
      <w:r w:rsidRPr="0006128B">
        <w:rPr>
          <w:rFonts w:ascii="DTL Prokyon TOT Light" w:eastAsia="DTL Prokyon TOT Light" w:hAnsi="DTL Prokyon TOT Light" w:cs="DTL Prokyon TOT Light"/>
        </w:rPr>
        <w:t>Inkoopspend</w:t>
      </w:r>
      <w:proofErr w:type="spellEnd"/>
      <w:r w:rsidRPr="0006128B">
        <w:rPr>
          <w:rFonts w:ascii="DTL Prokyon TOT Light" w:eastAsia="DTL Prokyon TOT Light" w:hAnsi="DTL Prokyon TOT Light" w:cs="DTL Prokyon TOT Light"/>
        </w:rPr>
        <w:t xml:space="preserve"> als een percentage van de omzet</w:t>
      </w:r>
    </w:p>
    <w:p w14:paraId="496857AC" w14:textId="7150C0AF" w:rsidR="00B8167D" w:rsidRPr="0006128B" w:rsidRDefault="00B8167D" w:rsidP="00331058">
      <w:pPr>
        <w:pStyle w:val="Lijstalinea"/>
        <w:widowControl w:val="0"/>
        <w:numPr>
          <w:ilvl w:val="0"/>
          <w:numId w:val="14"/>
        </w:numPr>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06128B">
        <w:rPr>
          <w:rFonts w:ascii="DTL Prokyon TOT Light" w:eastAsia="DTL Prokyon TOT Light" w:hAnsi="DTL Prokyon TOT Light" w:cs="DTL Prokyon TOT Light"/>
        </w:rPr>
        <w:t>Inkoop medewerkers als percentage van totaal aantal werknemers</w:t>
      </w:r>
    </w:p>
    <w:p w14:paraId="42F82BAA" w14:textId="0BCF5EC8" w:rsidR="00B8167D" w:rsidRPr="0006128B" w:rsidRDefault="00B8167D" w:rsidP="00331058">
      <w:pPr>
        <w:pStyle w:val="Lijstalinea"/>
        <w:widowControl w:val="0"/>
        <w:numPr>
          <w:ilvl w:val="0"/>
          <w:numId w:val="14"/>
        </w:numPr>
        <w:tabs>
          <w:tab w:val="left" w:pos="1051"/>
        </w:tabs>
        <w:autoSpaceDE w:val="0"/>
        <w:autoSpaceDN w:val="0"/>
        <w:spacing w:line="284" w:lineRule="exact"/>
        <w:contextualSpacing w:val="0"/>
        <w:rPr>
          <w:rFonts w:ascii="DTL Prokyon TOT Light" w:eastAsia="DTL Prokyon TOT Light" w:hAnsi="DTL Prokyon TOT Light" w:cs="DTL Prokyon TOT Light"/>
        </w:rPr>
      </w:pPr>
      <w:proofErr w:type="spellStart"/>
      <w:r w:rsidRPr="0006128B">
        <w:rPr>
          <w:rFonts w:ascii="DTL Prokyon TOT Light" w:eastAsia="DTL Prokyon TOT Light" w:hAnsi="DTL Prokyon TOT Light" w:cs="DTL Prokyon TOT Light"/>
        </w:rPr>
        <w:t>Inkoopspend</w:t>
      </w:r>
      <w:proofErr w:type="spellEnd"/>
      <w:r w:rsidRPr="0006128B">
        <w:rPr>
          <w:rFonts w:ascii="DTL Prokyon TOT Light" w:eastAsia="DTL Prokyon TOT Light" w:hAnsi="DTL Prokyon TOT Light" w:cs="DTL Prokyon TOT Light"/>
        </w:rPr>
        <w:t xml:space="preserve"> per inkoop medewerker</w:t>
      </w:r>
    </w:p>
    <w:p w14:paraId="45AFEBDA" w14:textId="7E0E6D00" w:rsidR="00B8167D" w:rsidRPr="0006128B" w:rsidRDefault="00B8167D" w:rsidP="00331058">
      <w:pPr>
        <w:pStyle w:val="Lijstalinea"/>
        <w:widowControl w:val="0"/>
        <w:numPr>
          <w:ilvl w:val="0"/>
          <w:numId w:val="14"/>
        </w:numPr>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06128B">
        <w:rPr>
          <w:rFonts w:ascii="DTL Prokyon TOT Light" w:eastAsia="DTL Prokyon TOT Light" w:hAnsi="DTL Prokyon TOT Light" w:cs="DTL Prokyon TOT Light"/>
        </w:rPr>
        <w:lastRenderedPageBreak/>
        <w:t>Inkooporder conversie tijd (in dagen)</w:t>
      </w:r>
    </w:p>
    <w:p w14:paraId="08F7F4E6" w14:textId="3D423D0D" w:rsidR="00B8167D" w:rsidRPr="0006128B" w:rsidRDefault="00B8167D" w:rsidP="00331058">
      <w:pPr>
        <w:pStyle w:val="Lijstalinea"/>
        <w:widowControl w:val="0"/>
        <w:numPr>
          <w:ilvl w:val="0"/>
          <w:numId w:val="14"/>
        </w:numPr>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06128B">
        <w:rPr>
          <w:rFonts w:ascii="DTL Prokyon TOT Light" w:eastAsia="DTL Prokyon TOT Light" w:hAnsi="DTL Prokyon TOT Light" w:cs="DTL Prokyon TOT Light"/>
        </w:rPr>
        <w:t>Aandeel inkooporders vermeld op inkoopkalender</w:t>
      </w:r>
    </w:p>
    <w:p w14:paraId="2B7AC1D8" w14:textId="07BD050F" w:rsidR="00B8167D" w:rsidRPr="0006128B" w:rsidRDefault="00B8167D" w:rsidP="00331058">
      <w:pPr>
        <w:pStyle w:val="Lijstalinea"/>
        <w:widowControl w:val="0"/>
        <w:numPr>
          <w:ilvl w:val="0"/>
          <w:numId w:val="14"/>
        </w:numPr>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06128B">
        <w:rPr>
          <w:rFonts w:ascii="DTL Prokyon TOT Light" w:eastAsia="DTL Prokyon TOT Light" w:hAnsi="DTL Prokyon TOT Light" w:cs="DTL Prokyon TOT Light"/>
        </w:rPr>
        <w:t>Aandeel inkooporders dat is afgewikkeld via ERP</w:t>
      </w:r>
    </w:p>
    <w:p w14:paraId="1F6B4E57" w14:textId="50E0D95B" w:rsidR="00B8167D" w:rsidRPr="0006128B" w:rsidRDefault="00B8167D" w:rsidP="00331058">
      <w:pPr>
        <w:pStyle w:val="Lijstalinea"/>
        <w:widowControl w:val="0"/>
        <w:numPr>
          <w:ilvl w:val="0"/>
          <w:numId w:val="14"/>
        </w:numPr>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06128B">
        <w:rPr>
          <w:rFonts w:ascii="DTL Prokyon TOT Light" w:eastAsia="DTL Prokyon TOT Light" w:hAnsi="DTL Prokyon TOT Light" w:cs="DTL Prokyon TOT Light"/>
        </w:rPr>
        <w:t>Aandeel inkooporders afgewikkeld door de inkoopafdeling</w:t>
      </w:r>
    </w:p>
    <w:p w14:paraId="72A93565" w14:textId="18EC1A2F" w:rsidR="00B8167D" w:rsidRPr="0006128B" w:rsidRDefault="00B8167D" w:rsidP="00331058">
      <w:pPr>
        <w:pStyle w:val="Lijstalinea"/>
        <w:widowControl w:val="0"/>
        <w:numPr>
          <w:ilvl w:val="0"/>
          <w:numId w:val="14"/>
        </w:numPr>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06128B">
        <w:rPr>
          <w:rFonts w:ascii="DTL Prokyon TOT Light" w:eastAsia="DTL Prokyon TOT Light" w:hAnsi="DTL Prokyon TOT Light" w:cs="DTL Prokyon TOT Light"/>
        </w:rPr>
        <w:t>Aantal leveranciers per categorie</w:t>
      </w:r>
    </w:p>
    <w:p w14:paraId="60726311" w14:textId="77777777" w:rsidR="00B8167D" w:rsidRPr="00B8167D" w:rsidRDefault="00B8167D" w:rsidP="00B8167D">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1F4F7B4A" w14:textId="7B63618E" w:rsidR="00B8167D" w:rsidRPr="00B8167D" w:rsidRDefault="00B8167D" w:rsidP="00B8167D">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B8167D">
        <w:rPr>
          <w:rFonts w:ascii="DTL Prokyon TOT Light" w:eastAsia="DTL Prokyon TOT Light" w:hAnsi="DTL Prokyon TOT Light" w:cs="DTL Prokyon TOT Light"/>
        </w:rPr>
        <w:t xml:space="preserve">Kosten </w:t>
      </w:r>
      <w:proofErr w:type="spellStart"/>
      <w:r w:rsidRPr="00B8167D">
        <w:rPr>
          <w:rFonts w:ascii="DTL Prokyon TOT Light" w:eastAsia="DTL Prokyon TOT Light" w:hAnsi="DTL Prokyon TOT Light" w:cs="DTL Prokyon TOT Light"/>
        </w:rPr>
        <w:t>KPI</w:t>
      </w:r>
      <w:r w:rsidR="0006128B">
        <w:rPr>
          <w:rFonts w:ascii="DTL Prokyon TOT Light" w:eastAsia="DTL Prokyon TOT Light" w:hAnsi="DTL Prokyon TOT Light" w:cs="DTL Prokyon TOT Light"/>
        </w:rPr>
        <w:t>’s</w:t>
      </w:r>
      <w:proofErr w:type="spellEnd"/>
      <w:r w:rsidR="0006128B">
        <w:rPr>
          <w:rFonts w:ascii="DTL Prokyon TOT Light" w:eastAsia="DTL Prokyon TOT Light" w:hAnsi="DTL Prokyon TOT Light" w:cs="DTL Prokyon TOT Light"/>
        </w:rPr>
        <w:t xml:space="preserve"> </w:t>
      </w:r>
    </w:p>
    <w:p w14:paraId="47397FE1" w14:textId="0383E8C5" w:rsidR="00B8167D" w:rsidRPr="0006128B" w:rsidRDefault="00B8167D" w:rsidP="00331058">
      <w:pPr>
        <w:pStyle w:val="Lijstalinea"/>
        <w:widowControl w:val="0"/>
        <w:numPr>
          <w:ilvl w:val="0"/>
          <w:numId w:val="15"/>
        </w:numPr>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06128B">
        <w:rPr>
          <w:rFonts w:ascii="DTL Prokyon TOT Light" w:eastAsia="DTL Prokyon TOT Light" w:hAnsi="DTL Prokyon TOT Light" w:cs="DTL Prokyon TOT Light"/>
        </w:rPr>
        <w:t>Kosten van de inkoopafdeling</w:t>
      </w:r>
    </w:p>
    <w:p w14:paraId="03EBA4D9" w14:textId="5E8B82E2" w:rsidR="00B8167D" w:rsidRPr="0006128B" w:rsidRDefault="00B8167D" w:rsidP="00331058">
      <w:pPr>
        <w:pStyle w:val="Lijstalinea"/>
        <w:widowControl w:val="0"/>
        <w:numPr>
          <w:ilvl w:val="0"/>
          <w:numId w:val="15"/>
        </w:numPr>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06128B">
        <w:rPr>
          <w:rFonts w:ascii="DTL Prokyon TOT Light" w:eastAsia="DTL Prokyon TOT Light" w:hAnsi="DTL Prokyon TOT Light" w:cs="DTL Prokyon TOT Light"/>
        </w:rPr>
        <w:t>Kosten van een inkooporder</w:t>
      </w:r>
    </w:p>
    <w:p w14:paraId="021FBE9A" w14:textId="5E3C3E1B" w:rsidR="00B8167D" w:rsidRPr="0006128B" w:rsidRDefault="00B8167D" w:rsidP="00331058">
      <w:pPr>
        <w:pStyle w:val="Lijstalinea"/>
        <w:widowControl w:val="0"/>
        <w:numPr>
          <w:ilvl w:val="0"/>
          <w:numId w:val="15"/>
        </w:numPr>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06128B">
        <w:rPr>
          <w:rFonts w:ascii="DTL Prokyon TOT Light" w:eastAsia="DTL Prokyon TOT Light" w:hAnsi="DTL Prokyon TOT Light" w:cs="DTL Prokyon TOT Light"/>
        </w:rPr>
        <w:t xml:space="preserve">Kosten vermijding = Huidige inkoopprijs </w:t>
      </w:r>
      <w:r w:rsidRPr="0006128B">
        <w:rPr>
          <w:rFonts w:ascii="DTL Prokyon TOT Light" w:eastAsia="DTL Prokyon TOT Light" w:hAnsi="DTL Prokyon TOT Light" w:cs="DTL Prokyon TOT Light" w:hint="eastAsia"/>
        </w:rPr>
        <w:t>–</w:t>
      </w:r>
      <w:r w:rsidRPr="0006128B">
        <w:rPr>
          <w:rFonts w:ascii="DTL Prokyon TOT Light" w:eastAsia="DTL Prokyon TOT Light" w:hAnsi="DTL Prokyon TOT Light" w:cs="DTL Prokyon TOT Light"/>
        </w:rPr>
        <w:t xml:space="preserve"> Laagste aangeboden prijs</w:t>
      </w:r>
    </w:p>
    <w:p w14:paraId="16DFBC0A" w14:textId="28722B10" w:rsidR="00B8167D" w:rsidRPr="0006128B" w:rsidRDefault="00B8167D" w:rsidP="00331058">
      <w:pPr>
        <w:pStyle w:val="Lijstalinea"/>
        <w:widowControl w:val="0"/>
        <w:numPr>
          <w:ilvl w:val="0"/>
          <w:numId w:val="15"/>
        </w:numPr>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06128B">
        <w:rPr>
          <w:rFonts w:ascii="DTL Prokyon TOT Light" w:eastAsia="DTL Prokyon TOT Light" w:hAnsi="DTL Prokyon TOT Light" w:cs="DTL Prokyon TOT Light"/>
        </w:rPr>
        <w:t xml:space="preserve">Kostenreductie = Huidige inkoopprijs </w:t>
      </w:r>
      <w:r w:rsidRPr="0006128B">
        <w:rPr>
          <w:rFonts w:ascii="DTL Prokyon TOT Light" w:eastAsia="DTL Prokyon TOT Light" w:hAnsi="DTL Prokyon TOT Light" w:cs="DTL Prokyon TOT Light" w:hint="eastAsia"/>
        </w:rPr>
        <w:t>–</w:t>
      </w:r>
      <w:r w:rsidRPr="0006128B">
        <w:rPr>
          <w:rFonts w:ascii="DTL Prokyon TOT Light" w:eastAsia="DTL Prokyon TOT Light" w:hAnsi="DTL Prokyon TOT Light" w:cs="DTL Prokyon TOT Light"/>
        </w:rPr>
        <w:t xml:space="preserve"> Laatste betaalde prijs</w:t>
      </w:r>
    </w:p>
    <w:p w14:paraId="203D97EA" w14:textId="75690032" w:rsidR="00B8167D" w:rsidRPr="0006128B" w:rsidRDefault="00B8167D" w:rsidP="00331058">
      <w:pPr>
        <w:pStyle w:val="Lijstalinea"/>
        <w:widowControl w:val="0"/>
        <w:numPr>
          <w:ilvl w:val="0"/>
          <w:numId w:val="15"/>
        </w:numPr>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06128B">
        <w:rPr>
          <w:rFonts w:ascii="DTL Prokyon TOT Light" w:eastAsia="DTL Prokyon TOT Light" w:hAnsi="DTL Prokyon TOT Light" w:cs="DTL Prokyon TOT Light"/>
        </w:rPr>
        <w:t>Inkoop ROI = (Kosten reductie + Kosten vermijding) / Kosten van de inkoop functie</w:t>
      </w:r>
    </w:p>
    <w:p w14:paraId="75F9B309" w14:textId="77777777" w:rsidR="00B8167D" w:rsidRPr="00B8167D" w:rsidRDefault="00B8167D" w:rsidP="00B8167D">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075667F8" w14:textId="34236DDA" w:rsidR="00B8167D" w:rsidRPr="00B8167D" w:rsidRDefault="00B8167D" w:rsidP="00B8167D">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B8167D">
        <w:rPr>
          <w:rFonts w:ascii="DTL Prokyon TOT Light" w:eastAsia="DTL Prokyon TOT Light" w:hAnsi="DTL Prokyon TOT Light" w:cs="DTL Prokyon TOT Light"/>
        </w:rPr>
        <w:t xml:space="preserve">Overige </w:t>
      </w:r>
      <w:proofErr w:type="spellStart"/>
      <w:r w:rsidRPr="00B8167D">
        <w:rPr>
          <w:rFonts w:ascii="DTL Prokyon TOT Light" w:eastAsia="DTL Prokyon TOT Light" w:hAnsi="DTL Prokyon TOT Light" w:cs="DTL Prokyon TOT Light"/>
        </w:rPr>
        <w:t>KPI</w:t>
      </w:r>
      <w:r w:rsidR="008D0794">
        <w:rPr>
          <w:rFonts w:ascii="DTL Prokyon TOT Light" w:eastAsia="DTL Prokyon TOT Light" w:hAnsi="DTL Prokyon TOT Light" w:cs="DTL Prokyon TOT Light"/>
        </w:rPr>
        <w:t>’</w:t>
      </w:r>
      <w:r w:rsidRPr="00B8167D">
        <w:rPr>
          <w:rFonts w:ascii="DTL Prokyon TOT Light" w:eastAsia="DTL Prokyon TOT Light" w:hAnsi="DTL Prokyon TOT Light" w:cs="DTL Prokyon TOT Light"/>
        </w:rPr>
        <w:t>s</w:t>
      </w:r>
      <w:proofErr w:type="spellEnd"/>
    </w:p>
    <w:p w14:paraId="18DF46C6" w14:textId="7FE5E0F5" w:rsidR="00B8167D" w:rsidRPr="008D0794" w:rsidRDefault="00B8167D" w:rsidP="00331058">
      <w:pPr>
        <w:pStyle w:val="Lijstalinea"/>
        <w:widowControl w:val="0"/>
        <w:numPr>
          <w:ilvl w:val="0"/>
          <w:numId w:val="16"/>
        </w:numPr>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8D0794">
        <w:rPr>
          <w:rFonts w:ascii="DTL Prokyon TOT Light" w:eastAsia="DTL Prokyon TOT Light" w:hAnsi="DTL Prokyon TOT Light" w:cs="DTL Prokyon TOT Light"/>
        </w:rPr>
        <w:t>Kosten van herstelwerk</w:t>
      </w:r>
    </w:p>
    <w:p w14:paraId="48AADDD1" w14:textId="3860497D" w:rsidR="00B8167D" w:rsidRPr="008D0794" w:rsidRDefault="00B8167D" w:rsidP="00331058">
      <w:pPr>
        <w:pStyle w:val="Lijstalinea"/>
        <w:widowControl w:val="0"/>
        <w:numPr>
          <w:ilvl w:val="0"/>
          <w:numId w:val="16"/>
        </w:numPr>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8D0794">
        <w:rPr>
          <w:rFonts w:ascii="DTL Prokyon TOT Light" w:eastAsia="DTL Prokyon TOT Light" w:hAnsi="DTL Prokyon TOT Light" w:cs="DTL Prokyon TOT Light"/>
        </w:rPr>
        <w:t>Kosten van retour zendingen</w:t>
      </w:r>
    </w:p>
    <w:p w14:paraId="5E0C6421" w14:textId="53020C0E" w:rsidR="00B8167D" w:rsidRPr="008D0794" w:rsidRDefault="00B8167D" w:rsidP="00331058">
      <w:pPr>
        <w:pStyle w:val="Lijstalinea"/>
        <w:widowControl w:val="0"/>
        <w:numPr>
          <w:ilvl w:val="0"/>
          <w:numId w:val="16"/>
        </w:numPr>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8D0794">
        <w:rPr>
          <w:rFonts w:ascii="DTL Prokyon TOT Light" w:eastAsia="DTL Prokyon TOT Light" w:hAnsi="DTL Prokyon TOT Light" w:cs="DTL Prokyon TOT Light"/>
        </w:rPr>
        <w:t>Afkeur ratio = waarde van de afgekeurde goederen en dienst / waarde van de ontvangen goederen en diensten</w:t>
      </w:r>
    </w:p>
    <w:p w14:paraId="1C6A3196" w14:textId="6F17C32E" w:rsidR="00B8167D" w:rsidRPr="008D0794" w:rsidRDefault="00B8167D" w:rsidP="00331058">
      <w:pPr>
        <w:pStyle w:val="Lijstalinea"/>
        <w:widowControl w:val="0"/>
        <w:numPr>
          <w:ilvl w:val="0"/>
          <w:numId w:val="16"/>
        </w:numPr>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8D0794">
        <w:rPr>
          <w:rFonts w:ascii="DTL Prokyon TOT Light" w:eastAsia="DTL Prokyon TOT Light" w:hAnsi="DTL Prokyon TOT Light" w:cs="DTL Prokyon TOT Light"/>
        </w:rPr>
        <w:t>Aandeel gecertificeerde leveranciers</w:t>
      </w:r>
    </w:p>
    <w:p w14:paraId="30FD1B0A" w14:textId="3A437242" w:rsidR="00B8167D" w:rsidRPr="008D0794" w:rsidRDefault="00B8167D" w:rsidP="00331058">
      <w:pPr>
        <w:pStyle w:val="Lijstalinea"/>
        <w:widowControl w:val="0"/>
        <w:numPr>
          <w:ilvl w:val="0"/>
          <w:numId w:val="16"/>
        </w:numPr>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8D0794">
        <w:rPr>
          <w:rFonts w:ascii="DTL Prokyon TOT Light" w:eastAsia="DTL Prokyon TOT Light" w:hAnsi="DTL Prokyon TOT Light" w:cs="DTL Prokyon TOT Light"/>
        </w:rPr>
        <w:t>Aandeel gecertificeerde inkoop medewerkers</w:t>
      </w:r>
    </w:p>
    <w:p w14:paraId="79031669" w14:textId="6FE62A83" w:rsidR="00B8167D" w:rsidRPr="008D0794" w:rsidRDefault="00B8167D" w:rsidP="00331058">
      <w:pPr>
        <w:pStyle w:val="Lijstalinea"/>
        <w:widowControl w:val="0"/>
        <w:numPr>
          <w:ilvl w:val="0"/>
          <w:numId w:val="16"/>
        </w:numPr>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8D0794">
        <w:rPr>
          <w:rFonts w:ascii="DTL Prokyon TOT Light" w:eastAsia="DTL Prokyon TOT Light" w:hAnsi="DTL Prokyon TOT Light" w:cs="DTL Prokyon TOT Light"/>
        </w:rPr>
        <w:t xml:space="preserve">Kosten training per inkoop medewerker als percentage van de totale </w:t>
      </w:r>
      <w:proofErr w:type="spellStart"/>
      <w:r w:rsidRPr="008D0794">
        <w:rPr>
          <w:rFonts w:ascii="DTL Prokyon TOT Light" w:eastAsia="DTL Prokyon TOT Light" w:hAnsi="DTL Prokyon TOT Light" w:cs="DTL Prokyon TOT Light"/>
        </w:rPr>
        <w:t>inkoopspend</w:t>
      </w:r>
      <w:proofErr w:type="spellEnd"/>
    </w:p>
    <w:p w14:paraId="067FBACD" w14:textId="649437A5" w:rsidR="00B8167D" w:rsidRPr="008D0794" w:rsidRDefault="00B8167D" w:rsidP="00331058">
      <w:pPr>
        <w:pStyle w:val="Lijstalinea"/>
        <w:widowControl w:val="0"/>
        <w:numPr>
          <w:ilvl w:val="0"/>
          <w:numId w:val="16"/>
        </w:numPr>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8D0794">
        <w:rPr>
          <w:rFonts w:ascii="DTL Prokyon TOT Light" w:eastAsia="DTL Prokyon TOT Light" w:hAnsi="DTL Prokyon TOT Light" w:cs="DTL Prokyon TOT Light"/>
        </w:rPr>
        <w:t>Tevredenheid leveranciers</w:t>
      </w:r>
    </w:p>
    <w:p w14:paraId="01F7B78D" w14:textId="02888155" w:rsidR="00781C2A" w:rsidRDefault="00781C2A"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49D63C92" w14:textId="5A792141" w:rsidR="00781C2A" w:rsidRDefault="00781C2A"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73FD9CC4" w14:textId="6249BCD9" w:rsidR="00781C2A" w:rsidRDefault="00781C2A"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41DECE69" w14:textId="1BA17C78" w:rsidR="008D0794" w:rsidRDefault="008D0794"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1D30D7C5" w14:textId="75D261AD" w:rsidR="008D0794" w:rsidRDefault="008D0794"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22FA2422" w14:textId="7148F09C" w:rsidR="008D0794" w:rsidRDefault="008D0794"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16437CB9" w14:textId="7D246695" w:rsidR="008D0794" w:rsidRDefault="008D0794"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78805F7B" w14:textId="6FDBED8A" w:rsidR="008D0794" w:rsidRDefault="008D0794"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6334AAB6" w14:textId="7685F163" w:rsidR="008D0794" w:rsidRDefault="008D0794"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0B8A6B0A" w14:textId="58390CB6" w:rsidR="008D0794" w:rsidRDefault="008D0794"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1FA99728" w14:textId="4818A8BB" w:rsidR="008D0794" w:rsidRDefault="008D0794"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750DE78B" w14:textId="3178C8FE" w:rsidR="008D0794" w:rsidRDefault="008D0794"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01C377BE" w14:textId="42D561BB" w:rsidR="008D0794" w:rsidRDefault="008D0794"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0F131523" w14:textId="6A1E8DCB" w:rsidR="008D0794" w:rsidRDefault="008D0794"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313299C9" w14:textId="7D428337" w:rsidR="008D0794" w:rsidRDefault="008D0794"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7BB0D4F4" w14:textId="49E69E22" w:rsidR="008D0794" w:rsidRDefault="008D0794"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2F4D642E" w14:textId="47090CC8" w:rsidR="008D0794" w:rsidRDefault="008D0794"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413C26DA" w14:textId="3BAB5D00" w:rsidR="008D0794" w:rsidRDefault="008D0794"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381BA0BE" w14:textId="16F26767" w:rsidR="008D0794" w:rsidRDefault="008D0794"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6C758DBE" w14:textId="74CB9C1E" w:rsidR="008D0794" w:rsidRDefault="008D0794"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423132E5" w14:textId="747A48BD" w:rsidR="008D0794" w:rsidRDefault="008D0794"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12457ACA" w14:textId="0E84623D" w:rsidR="008D0794" w:rsidRDefault="008D0794"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07B9833F" w14:textId="72ECCD7E" w:rsidR="008D0794" w:rsidRDefault="008D0794"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0194512A" w14:textId="31FA6B6F" w:rsidR="008D0794" w:rsidRDefault="008D0794"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13C6E15E" w14:textId="2C57BCDF" w:rsidR="0078487B" w:rsidRPr="0078487B" w:rsidRDefault="0078487B" w:rsidP="0078487B">
      <w:pPr>
        <w:keepNext/>
        <w:keepLines/>
        <w:numPr>
          <w:ilvl w:val="0"/>
          <w:numId w:val="6"/>
        </w:numPr>
        <w:spacing w:after="200" w:line="254" w:lineRule="auto"/>
        <w:ind w:left="426" w:hanging="426"/>
        <w:outlineLvl w:val="0"/>
        <w:rPr>
          <w:rFonts w:eastAsiaTheme="majorEastAsia" w:cstheme="majorHAnsi" w:hint="eastAsia"/>
          <w:b/>
          <w:bCs/>
          <w:caps/>
          <w:color w:val="00A7E5" w:themeColor="background2"/>
          <w:sz w:val="28"/>
          <w:szCs w:val="36"/>
        </w:rPr>
      </w:pPr>
      <w:bookmarkStart w:id="23" w:name="_Toc115346180"/>
      <w:r w:rsidRPr="0078487B">
        <w:rPr>
          <w:rFonts w:eastAsiaTheme="majorEastAsia" w:cstheme="majorHAnsi"/>
          <w:b/>
          <w:bCs/>
          <w:caps/>
          <w:color w:val="00A7E5" w:themeColor="background2"/>
          <w:sz w:val="28"/>
          <w:szCs w:val="36"/>
        </w:rPr>
        <w:lastRenderedPageBreak/>
        <w:t>KPI</w:t>
      </w:r>
      <w:r w:rsidR="00A55D32">
        <w:rPr>
          <w:rFonts w:eastAsiaTheme="majorEastAsia" w:cstheme="majorHAnsi"/>
          <w:b/>
          <w:bCs/>
          <w:caps/>
          <w:color w:val="00A7E5" w:themeColor="background2"/>
          <w:sz w:val="28"/>
          <w:szCs w:val="36"/>
        </w:rPr>
        <w:t>’</w:t>
      </w:r>
      <w:r w:rsidRPr="0078487B">
        <w:rPr>
          <w:rFonts w:eastAsiaTheme="majorEastAsia" w:cstheme="majorHAnsi"/>
          <w:b/>
          <w:bCs/>
          <w:caps/>
          <w:color w:val="00A7E5" w:themeColor="background2"/>
          <w:sz w:val="28"/>
          <w:szCs w:val="36"/>
        </w:rPr>
        <w:t>s in het inkoop- en contractproces</w:t>
      </w:r>
      <w:bookmarkEnd w:id="23"/>
    </w:p>
    <w:p w14:paraId="49FF27E7" w14:textId="6E44ABCA" w:rsidR="008D0794" w:rsidRPr="00640C99" w:rsidRDefault="0078487B" w:rsidP="0078487B">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b/>
          <w:bCs/>
        </w:rPr>
      </w:pPr>
      <w:r w:rsidRPr="00640C99">
        <w:rPr>
          <w:rFonts w:ascii="DTL Prokyon TOT Light" w:eastAsia="DTL Prokyon TOT Light" w:hAnsi="DTL Prokyon TOT Light" w:cs="DTL Prokyon TOT Light"/>
          <w:b/>
          <w:bCs/>
        </w:rPr>
        <w:t xml:space="preserve">Het formuleren van en sturen op </w:t>
      </w:r>
      <w:proofErr w:type="spellStart"/>
      <w:r w:rsidRPr="00640C99">
        <w:rPr>
          <w:rFonts w:ascii="DTL Prokyon TOT Light" w:eastAsia="DTL Prokyon TOT Light" w:hAnsi="DTL Prokyon TOT Light" w:cs="DTL Prokyon TOT Light"/>
          <w:b/>
          <w:bCs/>
        </w:rPr>
        <w:t>KPI</w:t>
      </w:r>
      <w:r w:rsidR="00640C99">
        <w:rPr>
          <w:rFonts w:ascii="DTL Prokyon TOT Light" w:eastAsia="DTL Prokyon TOT Light" w:hAnsi="DTL Prokyon TOT Light" w:cs="DTL Prokyon TOT Light"/>
          <w:b/>
          <w:bCs/>
        </w:rPr>
        <w:t>’</w:t>
      </w:r>
      <w:r w:rsidRPr="00640C99">
        <w:rPr>
          <w:rFonts w:ascii="DTL Prokyon TOT Light" w:eastAsia="DTL Prokyon TOT Light" w:hAnsi="DTL Prokyon TOT Light" w:cs="DTL Prokyon TOT Light"/>
          <w:b/>
          <w:bCs/>
        </w:rPr>
        <w:t>s</w:t>
      </w:r>
      <w:proofErr w:type="spellEnd"/>
      <w:r w:rsidRPr="00640C99">
        <w:rPr>
          <w:rFonts w:ascii="DTL Prokyon TOT Light" w:eastAsia="DTL Prokyon TOT Light" w:hAnsi="DTL Prokyon TOT Light" w:cs="DTL Prokyon TOT Light"/>
          <w:b/>
          <w:bCs/>
        </w:rPr>
        <w:t xml:space="preserve"> </w:t>
      </w:r>
      <w:r w:rsidR="00640C99">
        <w:rPr>
          <w:rFonts w:ascii="DTL Prokyon TOT Light" w:eastAsia="DTL Prokyon TOT Light" w:hAnsi="DTL Prokyon TOT Light" w:cs="DTL Prokyon TOT Light"/>
          <w:b/>
          <w:bCs/>
        </w:rPr>
        <w:t xml:space="preserve"> </w:t>
      </w:r>
      <w:r w:rsidRPr="00640C99">
        <w:rPr>
          <w:rFonts w:ascii="DTL Prokyon TOT Light" w:eastAsia="DTL Prokyon TOT Light" w:hAnsi="DTL Prokyon TOT Light" w:cs="DTL Prokyon TOT Light"/>
          <w:b/>
          <w:bCs/>
        </w:rPr>
        <w:t xml:space="preserve">vind plaats in het gehele inkoop- en contractmanagementproces. Dit hoofdstuk behandelt de uniforme werkwijze vanuit de leidraad inkoop- en aanbesteden en de raakvlakken met de </w:t>
      </w:r>
      <w:proofErr w:type="spellStart"/>
      <w:r w:rsidRPr="00640C99">
        <w:rPr>
          <w:rFonts w:ascii="DTL Prokyon TOT Light" w:eastAsia="DTL Prokyon TOT Light" w:hAnsi="DTL Prokyon TOT Light" w:cs="DTL Prokyon TOT Light"/>
          <w:b/>
          <w:bCs/>
        </w:rPr>
        <w:t>KPI</w:t>
      </w:r>
      <w:r w:rsidR="003716C5">
        <w:rPr>
          <w:rFonts w:ascii="DTL Prokyon TOT Light" w:eastAsia="DTL Prokyon TOT Light" w:hAnsi="DTL Prokyon TOT Light" w:cs="DTL Prokyon TOT Light"/>
          <w:b/>
          <w:bCs/>
        </w:rPr>
        <w:t>’</w:t>
      </w:r>
      <w:r w:rsidRPr="00640C99">
        <w:rPr>
          <w:rFonts w:ascii="DTL Prokyon TOT Light" w:eastAsia="DTL Prokyon TOT Light" w:hAnsi="DTL Prokyon TOT Light" w:cs="DTL Prokyon TOT Light"/>
          <w:b/>
          <w:bCs/>
        </w:rPr>
        <w:t>s</w:t>
      </w:r>
      <w:proofErr w:type="spellEnd"/>
      <w:r w:rsidRPr="00640C99">
        <w:rPr>
          <w:rFonts w:ascii="DTL Prokyon TOT Light" w:eastAsia="DTL Prokyon TOT Light" w:hAnsi="DTL Prokyon TOT Light" w:cs="DTL Prokyon TOT Light"/>
          <w:b/>
          <w:bCs/>
        </w:rPr>
        <w:t xml:space="preserve"> .</w:t>
      </w:r>
    </w:p>
    <w:p w14:paraId="185E07B9" w14:textId="77777777" w:rsidR="008D0794" w:rsidRDefault="008D0794"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5D4468FB" w14:textId="01E6A282" w:rsidR="00640C99" w:rsidRPr="00640C99" w:rsidRDefault="00640C99" w:rsidP="00640C99">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640C99">
        <w:rPr>
          <w:rFonts w:ascii="DTL Prokyon TOT Light" w:eastAsia="DTL Prokyon TOT Light" w:hAnsi="DTL Prokyon TOT Light" w:cs="DTL Prokyon TOT Light"/>
        </w:rPr>
        <w:t xml:space="preserve">Het gehele inkoopproces kent zes fases: voorbereiding, specificeren, selecteren, contracteren, bestellen, bewaken en nazorg. Het inkoopproces is verdeeld in drie hoofdgroepen. Deze hoofdgroepen zijn: </w:t>
      </w:r>
    </w:p>
    <w:p w14:paraId="247C3B0E" w14:textId="77777777" w:rsidR="00640C99" w:rsidRPr="00640C99" w:rsidRDefault="00640C99" w:rsidP="00640C99">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640C99">
        <w:rPr>
          <w:rFonts w:ascii="DTL Prokyon TOT Light" w:eastAsia="DTL Prokyon TOT Light" w:hAnsi="DTL Prokyon TOT Light" w:cs="DTL Prokyon TOT Light"/>
        </w:rPr>
        <w:t>1. Inkoop en aanbesteden</w:t>
      </w:r>
    </w:p>
    <w:p w14:paraId="4CF24D2B" w14:textId="77777777" w:rsidR="00640C99" w:rsidRPr="00640C99" w:rsidRDefault="00640C99" w:rsidP="00640C99">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640C99">
        <w:rPr>
          <w:rFonts w:ascii="DTL Prokyon TOT Light" w:eastAsia="DTL Prokyon TOT Light" w:hAnsi="DTL Prokyon TOT Light" w:cs="DTL Prokyon TOT Light"/>
        </w:rPr>
        <w:t xml:space="preserve">2. Contractmanagement </w:t>
      </w:r>
    </w:p>
    <w:p w14:paraId="06875699" w14:textId="77777777" w:rsidR="00640C99" w:rsidRPr="00640C99" w:rsidRDefault="00640C99" w:rsidP="00640C99">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640C99">
        <w:rPr>
          <w:rFonts w:ascii="DTL Prokyon TOT Light" w:eastAsia="DTL Prokyon TOT Light" w:hAnsi="DTL Prokyon TOT Light" w:cs="DTL Prokyon TOT Light"/>
        </w:rPr>
        <w:t>3. Leveranciersmanagement</w:t>
      </w:r>
    </w:p>
    <w:p w14:paraId="1111D53F" w14:textId="77777777" w:rsidR="00640C99" w:rsidRPr="00640C99" w:rsidRDefault="00640C99" w:rsidP="00640C99">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742E850F" w14:textId="77777777" w:rsidR="00640C99" w:rsidRPr="00ED6FC8" w:rsidRDefault="00640C99" w:rsidP="00ED6FC8">
      <w:pPr>
        <w:rPr>
          <w:rFonts w:cstheme="majorHAnsi"/>
          <w:b/>
          <w:color w:val="00A7E5" w:themeColor="background2"/>
        </w:rPr>
      </w:pPr>
      <w:r w:rsidRPr="00ED6FC8">
        <w:rPr>
          <w:rFonts w:cstheme="majorHAnsi"/>
          <w:b/>
          <w:color w:val="00A7E5" w:themeColor="background2"/>
        </w:rPr>
        <w:t>Inkoop en Aanbesteden</w:t>
      </w:r>
    </w:p>
    <w:p w14:paraId="37B392FA" w14:textId="5A38091C" w:rsidR="00640C99" w:rsidRDefault="00640C99" w:rsidP="00640C99">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640C99">
        <w:rPr>
          <w:rFonts w:ascii="DTL Prokyon TOT Light" w:eastAsia="DTL Prokyon TOT Light" w:hAnsi="DTL Prokyon TOT Light" w:cs="DTL Prokyon TOT Light"/>
        </w:rPr>
        <w:t>Alle be</w:t>
      </w:r>
      <w:r w:rsidRPr="00640C99">
        <w:rPr>
          <w:rFonts w:ascii="DTL Prokyon TOT Light" w:eastAsia="DTL Prokyon TOT Light" w:hAnsi="DTL Prokyon TOT Light" w:cs="DTL Prokyon TOT Light" w:hint="eastAsia"/>
        </w:rPr>
        <w:t>ï</w:t>
      </w:r>
      <w:r w:rsidRPr="00640C99">
        <w:rPr>
          <w:rFonts w:ascii="DTL Prokyon TOT Light" w:eastAsia="DTL Prokyon TOT Light" w:hAnsi="DTL Prokyon TOT Light" w:cs="DTL Prokyon TOT Light"/>
        </w:rPr>
        <w:t>nvloedbare handelingen die facturen van derden tot gevolg hebben vallen onder inkoop. Onder inkoop wordt verstaan een ondernemer duidelijk maken wat de corporatie nodig heeft en welk effect wordt beoogd (kwaliteit, prijs, effici</w:t>
      </w:r>
      <w:r w:rsidRPr="00640C99">
        <w:rPr>
          <w:rFonts w:ascii="DTL Prokyon TOT Light" w:eastAsia="DTL Prokyon TOT Light" w:hAnsi="DTL Prokyon TOT Light" w:cs="DTL Prokyon TOT Light" w:hint="eastAsia"/>
        </w:rPr>
        <w:t>ë</w:t>
      </w:r>
      <w:r w:rsidRPr="00640C99">
        <w:rPr>
          <w:rFonts w:ascii="DTL Prokyon TOT Light" w:eastAsia="DTL Prokyon TOT Light" w:hAnsi="DTL Prokyon TOT Light" w:cs="DTL Prokyon TOT Light"/>
        </w:rPr>
        <w:t xml:space="preserve">ntie), zodat een ondernemer kan anticiperen op deze vraag. In deze fase worden de </w:t>
      </w:r>
      <w:proofErr w:type="spellStart"/>
      <w:r w:rsidRPr="00640C99">
        <w:rPr>
          <w:rFonts w:ascii="DTL Prokyon TOT Light" w:eastAsia="DTL Prokyon TOT Light" w:hAnsi="DTL Prokyon TOT Light" w:cs="DTL Prokyon TOT Light"/>
        </w:rPr>
        <w:t>KPI</w:t>
      </w:r>
      <w:r w:rsidR="00ED6FC8">
        <w:rPr>
          <w:rFonts w:ascii="DTL Prokyon TOT Light" w:eastAsia="DTL Prokyon TOT Light" w:hAnsi="DTL Prokyon TOT Light" w:cs="DTL Prokyon TOT Light"/>
        </w:rPr>
        <w:t>’</w:t>
      </w:r>
      <w:r w:rsidRPr="00640C99">
        <w:rPr>
          <w:rFonts w:ascii="DTL Prokyon TOT Light" w:eastAsia="DTL Prokyon TOT Light" w:hAnsi="DTL Prokyon TOT Light" w:cs="DTL Prokyon TOT Light"/>
        </w:rPr>
        <w:t>s</w:t>
      </w:r>
      <w:proofErr w:type="spellEnd"/>
      <w:r w:rsidRPr="00640C99">
        <w:rPr>
          <w:rFonts w:ascii="DTL Prokyon TOT Light" w:eastAsia="DTL Prokyon TOT Light" w:hAnsi="DTL Prokyon TOT Light" w:cs="DTL Prokyon TOT Light"/>
        </w:rPr>
        <w:t xml:space="preserve"> door de corporatie op hoofdlijnen geformuleerd. </w:t>
      </w:r>
    </w:p>
    <w:p w14:paraId="32C2683D" w14:textId="77777777" w:rsidR="00ED6FC8" w:rsidRPr="00640C99" w:rsidRDefault="00ED6FC8" w:rsidP="00640C99">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7F1A447A" w14:textId="648431B9" w:rsidR="00640C99" w:rsidRDefault="00640C99" w:rsidP="00640C99">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640C99">
        <w:rPr>
          <w:rFonts w:ascii="DTL Prokyon TOT Light" w:eastAsia="DTL Prokyon TOT Light" w:hAnsi="DTL Prokyon TOT Light" w:cs="DTL Prokyon TOT Light"/>
        </w:rPr>
        <w:t xml:space="preserve">Aanbesteden is een onderdeel van het inkoopproces. Aanbesteden betreft de stappen specificeren, selecteren en contracteren. In deze fase heeft de inschrijver invloed op het formuleren van </w:t>
      </w:r>
      <w:proofErr w:type="spellStart"/>
      <w:r w:rsidRPr="00640C99">
        <w:rPr>
          <w:rFonts w:ascii="DTL Prokyon TOT Light" w:eastAsia="DTL Prokyon TOT Light" w:hAnsi="DTL Prokyon TOT Light" w:cs="DTL Prokyon TOT Light"/>
        </w:rPr>
        <w:t>KPI</w:t>
      </w:r>
      <w:r w:rsidR="00F6330B">
        <w:rPr>
          <w:rFonts w:ascii="DTL Prokyon TOT Light" w:eastAsia="DTL Prokyon TOT Light" w:hAnsi="DTL Prokyon TOT Light" w:cs="DTL Prokyon TOT Light"/>
        </w:rPr>
        <w:t>’</w:t>
      </w:r>
      <w:r w:rsidRPr="00640C99">
        <w:rPr>
          <w:rFonts w:ascii="DTL Prokyon TOT Light" w:eastAsia="DTL Prokyon TOT Light" w:hAnsi="DTL Prokyon TOT Light" w:cs="DTL Prokyon TOT Light"/>
        </w:rPr>
        <w:t>s</w:t>
      </w:r>
      <w:proofErr w:type="spellEnd"/>
      <w:r w:rsidRPr="00640C99">
        <w:rPr>
          <w:rFonts w:ascii="DTL Prokyon TOT Light" w:eastAsia="DTL Prokyon TOT Light" w:hAnsi="DTL Prokyon TOT Light" w:cs="DTL Prokyon TOT Light"/>
        </w:rPr>
        <w:t xml:space="preserve">. Na de aanbesteding wordt de opdracht (voorlopig ) gegund en start het contractmanagementproces. </w:t>
      </w:r>
    </w:p>
    <w:p w14:paraId="562384A3" w14:textId="77777777" w:rsidR="00ED6FC8" w:rsidRPr="00640C99" w:rsidRDefault="00ED6FC8" w:rsidP="00640C99">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2DC1FD59" w14:textId="77777777" w:rsidR="00640C99" w:rsidRPr="00ED6FC8" w:rsidRDefault="00640C99" w:rsidP="00ED6FC8">
      <w:pPr>
        <w:rPr>
          <w:rFonts w:cstheme="majorHAnsi"/>
          <w:b/>
          <w:color w:val="00A7E5" w:themeColor="background2"/>
        </w:rPr>
      </w:pPr>
      <w:r w:rsidRPr="00ED6FC8">
        <w:rPr>
          <w:rFonts w:cstheme="majorHAnsi"/>
          <w:b/>
          <w:color w:val="00A7E5" w:themeColor="background2"/>
        </w:rPr>
        <w:t>Contractmanagement</w:t>
      </w:r>
    </w:p>
    <w:p w14:paraId="06211115" w14:textId="4FE4ADA4" w:rsidR="00640C99" w:rsidRDefault="00640C99" w:rsidP="00640C99">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640C99">
        <w:rPr>
          <w:rFonts w:ascii="DTL Prokyon TOT Light" w:eastAsia="DTL Prokyon TOT Light" w:hAnsi="DTL Prokyon TOT Light" w:cs="DTL Prokyon TOT Light"/>
        </w:rPr>
        <w:t xml:space="preserve">Afspraken met een ondernemer worden vastgelegd in een overeenkomst. Ook het hoofdstuk (definitieve) </w:t>
      </w:r>
      <w:proofErr w:type="spellStart"/>
      <w:r w:rsidRPr="00640C99">
        <w:rPr>
          <w:rFonts w:ascii="DTL Prokyon TOT Light" w:eastAsia="DTL Prokyon TOT Light" w:hAnsi="DTL Prokyon TOT Light" w:cs="DTL Prokyon TOT Light"/>
        </w:rPr>
        <w:t>KPI</w:t>
      </w:r>
      <w:r w:rsidR="00F6330B">
        <w:rPr>
          <w:rFonts w:ascii="DTL Prokyon TOT Light" w:eastAsia="DTL Prokyon TOT Light" w:hAnsi="DTL Prokyon TOT Light" w:cs="DTL Prokyon TOT Light"/>
        </w:rPr>
        <w:t>’</w:t>
      </w:r>
      <w:r w:rsidRPr="00640C99">
        <w:rPr>
          <w:rFonts w:ascii="DTL Prokyon TOT Light" w:eastAsia="DTL Prokyon TOT Light" w:hAnsi="DTL Prokyon TOT Light" w:cs="DTL Prokyon TOT Light"/>
        </w:rPr>
        <w:t>s</w:t>
      </w:r>
      <w:proofErr w:type="spellEnd"/>
      <w:r w:rsidRPr="00640C99">
        <w:rPr>
          <w:rFonts w:ascii="DTL Prokyon TOT Light" w:eastAsia="DTL Prokyon TOT Light" w:hAnsi="DTL Prokyon TOT Light" w:cs="DTL Prokyon TOT Light"/>
        </w:rPr>
        <w:t xml:space="preserve"> is een onderdeel van de overeenkomst. Na het sluiten van een overeenkomst volgt het managen van de overeenkomst, ofwel contractmanagement. E</w:t>
      </w:r>
      <w:r w:rsidRPr="00640C99">
        <w:rPr>
          <w:rFonts w:ascii="DTL Prokyon TOT Light" w:eastAsia="DTL Prokyon TOT Light" w:hAnsi="DTL Prokyon TOT Light" w:cs="DTL Prokyon TOT Light" w:hint="eastAsia"/>
        </w:rPr>
        <w:t>é</w:t>
      </w:r>
      <w:r w:rsidRPr="00640C99">
        <w:rPr>
          <w:rFonts w:ascii="DTL Prokyon TOT Light" w:eastAsia="DTL Prokyon TOT Light" w:hAnsi="DTL Prokyon TOT Light" w:cs="DTL Prokyon TOT Light"/>
        </w:rPr>
        <w:t xml:space="preserve">n medewerker van de corporatie is eindverantwoordelijk voor de overeenkomst. Overeenkomsten en wijzigingen in een contract worden op eenduidige manier bewaakt en verbeterd. zie Leidraad contractmanagement taken en verantwoordelijkheden en prestatiemanagement. </w:t>
      </w:r>
    </w:p>
    <w:p w14:paraId="12E649DE" w14:textId="77777777" w:rsidR="00F6330B" w:rsidRPr="00640C99" w:rsidRDefault="00F6330B" w:rsidP="00640C99">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3D990CA0" w14:textId="77777777" w:rsidR="00640C99" w:rsidRPr="00640C99" w:rsidRDefault="00640C99" w:rsidP="00640C99">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ED6FC8">
        <w:rPr>
          <w:rFonts w:cstheme="majorHAnsi"/>
          <w:b/>
          <w:color w:val="00A7E5" w:themeColor="background2"/>
        </w:rPr>
        <w:t>Leveranciersmanagement</w:t>
      </w:r>
    </w:p>
    <w:p w14:paraId="4F98F940" w14:textId="3386203B" w:rsidR="00781C2A" w:rsidRDefault="00640C99" w:rsidP="00640C99">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640C99">
        <w:rPr>
          <w:rFonts w:ascii="DTL Prokyon TOT Light" w:eastAsia="DTL Prokyon TOT Light" w:hAnsi="DTL Prokyon TOT Light" w:cs="DTL Prokyon TOT Light"/>
        </w:rPr>
        <w:t>Onder leveranciersmanagement verstaat wij het actief monitoren van de performance van de leverancier en het versterken van de relatie met de ondernemer door meten, weten en verbeteren. Rapportages zijn input voor leveranciersgesprekken. Het uitgangspunt van deze voortgangsgesprekken is gericht op het managen van de prestatie en de samenwerkingsrelatie.</w:t>
      </w:r>
    </w:p>
    <w:p w14:paraId="0CC3B55F" w14:textId="12D5832B" w:rsidR="00781C2A" w:rsidRDefault="00781C2A"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2415CC70" w14:textId="4795B8E0" w:rsidR="00781C2A" w:rsidRDefault="00781C2A"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55E2429D" w14:textId="58C74ECA" w:rsidR="00781C2A" w:rsidRDefault="00781C2A"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7126791E" w14:textId="6C0156A7" w:rsidR="00DF26E5" w:rsidRDefault="00DF26E5"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0A662E18" w14:textId="0D031814" w:rsidR="00DF26E5" w:rsidRDefault="00DF26E5"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4ABF6413" w14:textId="2B6EF835" w:rsidR="00DF26E5" w:rsidRDefault="00DF26E5"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5B34D1C8" w14:textId="1460DF45" w:rsidR="00DF26E5" w:rsidRDefault="00DF26E5"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636205F9" w14:textId="428C0C3B" w:rsidR="00DF26E5" w:rsidRDefault="00DF26E5"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11BE070F" w14:textId="422172D6" w:rsidR="00DF26E5" w:rsidRDefault="00DF26E5"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183F51EA" w14:textId="50362D23" w:rsidR="00DF26E5" w:rsidRDefault="00DF26E5"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496E7B38" w14:textId="2E79F593" w:rsidR="00DF26E5" w:rsidRDefault="00DF26E5"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17CEE744" w14:textId="778ACD87" w:rsidR="00DF26E5" w:rsidRDefault="00DF26E5"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22FBAC3B" w14:textId="77777777" w:rsidR="00DF26E5" w:rsidRDefault="00DF26E5"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03DD9D02" w14:textId="15FCDD9C" w:rsidR="004F6A16" w:rsidRDefault="004F6A16"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20CE652B" w14:textId="73903303" w:rsidR="004F6A16" w:rsidRPr="00DF26E5" w:rsidRDefault="004F6A16" w:rsidP="00DF26E5">
      <w:pPr>
        <w:keepNext/>
        <w:keepLines/>
        <w:numPr>
          <w:ilvl w:val="0"/>
          <w:numId w:val="6"/>
        </w:numPr>
        <w:spacing w:after="200" w:line="254" w:lineRule="auto"/>
        <w:ind w:left="426" w:hanging="426"/>
        <w:outlineLvl w:val="0"/>
        <w:rPr>
          <w:rFonts w:eastAsiaTheme="majorEastAsia" w:cstheme="majorHAnsi" w:hint="eastAsia"/>
          <w:b/>
          <w:bCs/>
          <w:caps/>
          <w:color w:val="00A7E5" w:themeColor="background2"/>
          <w:sz w:val="28"/>
          <w:szCs w:val="36"/>
        </w:rPr>
      </w:pPr>
      <w:bookmarkStart w:id="24" w:name="_Toc115346181"/>
      <w:r w:rsidRPr="00DF26E5">
        <w:rPr>
          <w:rFonts w:eastAsiaTheme="majorEastAsia" w:cstheme="majorHAnsi"/>
          <w:b/>
          <w:bCs/>
          <w:caps/>
          <w:color w:val="00A7E5" w:themeColor="background2"/>
          <w:sz w:val="28"/>
          <w:szCs w:val="36"/>
        </w:rPr>
        <w:lastRenderedPageBreak/>
        <w:t>Uitgangspunten</w:t>
      </w:r>
      <w:bookmarkEnd w:id="24"/>
    </w:p>
    <w:p w14:paraId="66C0DC56" w14:textId="0FD1C9E7" w:rsidR="004F6A16" w:rsidRDefault="004F6A16"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6D9D9407" w14:textId="7F72D60E" w:rsidR="00DF26E5" w:rsidRDefault="00DF26E5" w:rsidP="00DF26E5">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b/>
          <w:bCs/>
        </w:rPr>
      </w:pPr>
      <w:r w:rsidRPr="00DF26E5">
        <w:rPr>
          <w:rFonts w:ascii="DTL Prokyon TOT Light" w:eastAsia="DTL Prokyon TOT Light" w:hAnsi="DTL Prokyon TOT Light" w:cs="DTL Prokyon TOT Light"/>
          <w:b/>
          <w:bCs/>
        </w:rPr>
        <w:t xml:space="preserve">Deze handleiding borgt de uitgangspunten van </w:t>
      </w:r>
      <w:r>
        <w:rPr>
          <w:rFonts w:ascii="DTL Prokyon TOT Light" w:eastAsia="DTL Prokyon TOT Light" w:hAnsi="DTL Prokyon TOT Light" w:cs="DTL Prokyon TOT Light"/>
          <w:b/>
          <w:bCs/>
        </w:rPr>
        <w:t>een</w:t>
      </w:r>
      <w:r w:rsidRPr="00DF26E5">
        <w:rPr>
          <w:rFonts w:ascii="DTL Prokyon TOT Light" w:eastAsia="DTL Prokyon TOT Light" w:hAnsi="DTL Prokyon TOT Light" w:cs="DTL Prokyon TOT Light"/>
          <w:b/>
          <w:bCs/>
        </w:rPr>
        <w:t xml:space="preserve"> corporatie. Daarmee wordt het formuleren van en sturen op prestaties minder afhankelijk van individuele medewerkers. Dat zorgt voor helderheid en transparantie voor leveranciers en effici</w:t>
      </w:r>
      <w:r w:rsidRPr="00DF26E5">
        <w:rPr>
          <w:rFonts w:ascii="DTL Prokyon TOT Light" w:eastAsia="DTL Prokyon TOT Light" w:hAnsi="DTL Prokyon TOT Light" w:cs="DTL Prokyon TOT Light" w:hint="eastAsia"/>
          <w:b/>
          <w:bCs/>
        </w:rPr>
        <w:t>ë</w:t>
      </w:r>
      <w:r w:rsidRPr="00DF26E5">
        <w:rPr>
          <w:rFonts w:ascii="DTL Prokyon TOT Light" w:eastAsia="DTL Prokyon TOT Light" w:hAnsi="DTL Prokyon TOT Light" w:cs="DTL Prokyon TOT Light"/>
          <w:b/>
          <w:bCs/>
        </w:rPr>
        <w:t xml:space="preserve">nter werken binnen de organisatie. Dit hoofdstuk geeft </w:t>
      </w:r>
      <w:r w:rsidR="000A5397">
        <w:rPr>
          <w:rFonts w:ascii="DTL Prokyon TOT Light" w:eastAsia="DTL Prokyon TOT Light" w:hAnsi="DTL Prokyon TOT Light" w:cs="DTL Prokyon TOT Light"/>
          <w:b/>
          <w:bCs/>
        </w:rPr>
        <w:t>uitgangspunten</w:t>
      </w:r>
      <w:r w:rsidRPr="00DF26E5">
        <w:rPr>
          <w:rFonts w:ascii="DTL Prokyon TOT Light" w:eastAsia="DTL Prokyon TOT Light" w:hAnsi="DTL Prokyon TOT Light" w:cs="DTL Prokyon TOT Light"/>
          <w:b/>
          <w:bCs/>
        </w:rPr>
        <w:t xml:space="preserve"> voor het </w:t>
      </w:r>
      <w:r w:rsidR="000A5397">
        <w:rPr>
          <w:rFonts w:ascii="DTL Prokyon TOT Light" w:eastAsia="DTL Prokyon TOT Light" w:hAnsi="DTL Prokyon TOT Light" w:cs="DTL Prokyon TOT Light"/>
          <w:b/>
          <w:bCs/>
        </w:rPr>
        <w:t>opstellen</w:t>
      </w:r>
      <w:r w:rsidRPr="00DF26E5">
        <w:rPr>
          <w:rFonts w:ascii="DTL Prokyon TOT Light" w:eastAsia="DTL Prokyon TOT Light" w:hAnsi="DTL Prokyon TOT Light" w:cs="DTL Prokyon TOT Light"/>
          <w:b/>
          <w:bCs/>
        </w:rPr>
        <w:t xml:space="preserve"> van Kritische Prestatie Indicatoren. Paragraaf </w:t>
      </w:r>
      <w:r w:rsidR="009B385C">
        <w:rPr>
          <w:rFonts w:ascii="DTL Prokyon TOT Light" w:eastAsia="DTL Prokyon TOT Light" w:hAnsi="DTL Prokyon TOT Light" w:cs="DTL Prokyon TOT Light"/>
          <w:b/>
          <w:bCs/>
        </w:rPr>
        <w:t>3</w:t>
      </w:r>
      <w:r w:rsidRPr="00DF26E5">
        <w:rPr>
          <w:rFonts w:ascii="DTL Prokyon TOT Light" w:eastAsia="DTL Prokyon TOT Light" w:hAnsi="DTL Prokyon TOT Light" w:cs="DTL Prokyon TOT Light"/>
          <w:b/>
          <w:bCs/>
        </w:rPr>
        <w:t>.1 behandelt het KPI-model</w:t>
      </w:r>
      <w:r w:rsidR="009B385C">
        <w:rPr>
          <w:rFonts w:ascii="DTL Prokyon TOT Light" w:eastAsia="DTL Prokyon TOT Light" w:hAnsi="DTL Prokyon TOT Light" w:cs="DTL Prokyon TOT Light"/>
          <w:b/>
          <w:bCs/>
        </w:rPr>
        <w:t xml:space="preserve">, </w:t>
      </w:r>
      <w:r w:rsidRPr="00DF26E5">
        <w:rPr>
          <w:rFonts w:ascii="DTL Prokyon TOT Light" w:eastAsia="DTL Prokyon TOT Light" w:hAnsi="DTL Prokyon TOT Light" w:cs="DTL Prokyon TOT Light"/>
          <w:b/>
          <w:bCs/>
        </w:rPr>
        <w:t xml:space="preserve">paragraven </w:t>
      </w:r>
      <w:r w:rsidR="00787406">
        <w:rPr>
          <w:rFonts w:ascii="DTL Prokyon TOT Light" w:eastAsia="DTL Prokyon TOT Light" w:hAnsi="DTL Prokyon TOT Light" w:cs="DTL Prokyon TOT Light"/>
          <w:b/>
          <w:bCs/>
        </w:rPr>
        <w:t>3</w:t>
      </w:r>
      <w:r w:rsidRPr="00DF26E5">
        <w:rPr>
          <w:rFonts w:ascii="DTL Prokyon TOT Light" w:eastAsia="DTL Prokyon TOT Light" w:hAnsi="DTL Prokyon TOT Light" w:cs="DTL Prokyon TOT Light"/>
          <w:b/>
          <w:bCs/>
        </w:rPr>
        <w:t xml:space="preserve">.2 en </w:t>
      </w:r>
      <w:r w:rsidR="00787406">
        <w:rPr>
          <w:rFonts w:ascii="DTL Prokyon TOT Light" w:eastAsia="DTL Prokyon TOT Light" w:hAnsi="DTL Prokyon TOT Light" w:cs="DTL Prokyon TOT Light"/>
          <w:b/>
          <w:bCs/>
        </w:rPr>
        <w:t>3</w:t>
      </w:r>
      <w:r w:rsidRPr="00DF26E5">
        <w:rPr>
          <w:rFonts w:ascii="DTL Prokyon TOT Light" w:eastAsia="DTL Prokyon TOT Light" w:hAnsi="DTL Prokyon TOT Light" w:cs="DTL Prokyon TOT Light"/>
          <w:b/>
          <w:bCs/>
        </w:rPr>
        <w:t>.3 gaan in op het defini</w:t>
      </w:r>
      <w:r w:rsidRPr="00DF26E5">
        <w:rPr>
          <w:rFonts w:ascii="DTL Prokyon TOT Light" w:eastAsia="DTL Prokyon TOT Light" w:hAnsi="DTL Prokyon TOT Light" w:cs="DTL Prokyon TOT Light" w:hint="eastAsia"/>
          <w:b/>
          <w:bCs/>
        </w:rPr>
        <w:t>ë</w:t>
      </w:r>
      <w:r w:rsidRPr="00DF26E5">
        <w:rPr>
          <w:rFonts w:ascii="DTL Prokyon TOT Light" w:eastAsia="DTL Prokyon TOT Light" w:hAnsi="DTL Prokyon TOT Light" w:cs="DTL Prokyon TOT Light"/>
          <w:b/>
          <w:bCs/>
        </w:rPr>
        <w:t xml:space="preserve">ren en vaststellen van </w:t>
      </w:r>
      <w:proofErr w:type="spellStart"/>
      <w:r w:rsidRPr="00DF26E5">
        <w:rPr>
          <w:rFonts w:ascii="DTL Prokyon TOT Light" w:eastAsia="DTL Prokyon TOT Light" w:hAnsi="DTL Prokyon TOT Light" w:cs="DTL Prokyon TOT Light"/>
          <w:b/>
          <w:bCs/>
        </w:rPr>
        <w:t>KPI</w:t>
      </w:r>
      <w:r w:rsidR="00787406">
        <w:rPr>
          <w:rFonts w:ascii="DTL Prokyon TOT Light" w:eastAsia="DTL Prokyon TOT Light" w:hAnsi="DTL Prokyon TOT Light" w:cs="DTL Prokyon TOT Light"/>
          <w:b/>
          <w:bCs/>
        </w:rPr>
        <w:t>’</w:t>
      </w:r>
      <w:r w:rsidRPr="00DF26E5">
        <w:rPr>
          <w:rFonts w:ascii="DTL Prokyon TOT Light" w:eastAsia="DTL Prokyon TOT Light" w:hAnsi="DTL Prokyon TOT Light" w:cs="DTL Prokyon TOT Light"/>
          <w:b/>
          <w:bCs/>
        </w:rPr>
        <w:t>s</w:t>
      </w:r>
      <w:proofErr w:type="spellEnd"/>
      <w:r w:rsidR="00787406">
        <w:rPr>
          <w:rFonts w:ascii="DTL Prokyon TOT Light" w:eastAsia="DTL Prokyon TOT Light" w:hAnsi="DTL Prokyon TOT Light" w:cs="DTL Prokyon TOT Light"/>
          <w:b/>
          <w:bCs/>
        </w:rPr>
        <w:t xml:space="preserve"> en</w:t>
      </w:r>
      <w:r w:rsidRPr="00DF26E5">
        <w:rPr>
          <w:rFonts w:ascii="DTL Prokyon TOT Light" w:eastAsia="DTL Prokyon TOT Light" w:hAnsi="DTL Prokyon TOT Light" w:cs="DTL Prokyon TOT Light"/>
          <w:b/>
          <w:bCs/>
        </w:rPr>
        <w:t xml:space="preserve"> paragraaf 2.4 sluit af met het onderwerp</w:t>
      </w:r>
      <w:r w:rsidR="00787406">
        <w:rPr>
          <w:rFonts w:ascii="DTL Prokyon TOT Light" w:eastAsia="DTL Prokyon TOT Light" w:hAnsi="DTL Prokyon TOT Light" w:cs="DTL Prokyon TOT Light"/>
          <w:b/>
          <w:bCs/>
        </w:rPr>
        <w:t xml:space="preserve"> ‘</w:t>
      </w:r>
      <w:r w:rsidRPr="00DF26E5">
        <w:rPr>
          <w:rFonts w:ascii="DTL Prokyon TOT Light" w:eastAsia="DTL Prokyon TOT Light" w:hAnsi="DTL Prokyon TOT Light" w:cs="DTL Prokyon TOT Light"/>
          <w:b/>
          <w:bCs/>
        </w:rPr>
        <w:t>meten</w:t>
      </w:r>
      <w:r w:rsidR="00787406">
        <w:rPr>
          <w:rFonts w:ascii="DTL Prokyon TOT Light" w:eastAsia="DTL Prokyon TOT Light" w:hAnsi="DTL Prokyon TOT Light" w:cs="DTL Prokyon TOT Light"/>
          <w:b/>
          <w:bCs/>
        </w:rPr>
        <w:t>’</w:t>
      </w:r>
      <w:r w:rsidRPr="00DF26E5">
        <w:rPr>
          <w:rFonts w:ascii="DTL Prokyon TOT Light" w:eastAsia="DTL Prokyon TOT Light" w:hAnsi="DTL Prokyon TOT Light" w:cs="DTL Prokyon TOT Light"/>
          <w:b/>
          <w:bCs/>
        </w:rPr>
        <w:t>.</w:t>
      </w:r>
    </w:p>
    <w:p w14:paraId="1B182FDE" w14:textId="09F1074E" w:rsidR="009B385C" w:rsidRDefault="009B385C" w:rsidP="00DF26E5">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b/>
          <w:bCs/>
        </w:rPr>
      </w:pPr>
    </w:p>
    <w:p w14:paraId="7EB202E4" w14:textId="77777777" w:rsidR="009B385C" w:rsidRPr="00DF26E5" w:rsidRDefault="009B385C" w:rsidP="00DF26E5">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b/>
          <w:bCs/>
        </w:rPr>
      </w:pPr>
    </w:p>
    <w:p w14:paraId="5144CC06" w14:textId="589DFE98" w:rsidR="00DF26E5" w:rsidRPr="00DF26E5" w:rsidRDefault="00DF26E5" w:rsidP="00787406">
      <w:pPr>
        <w:keepNext/>
        <w:keepLines/>
        <w:tabs>
          <w:tab w:val="left" w:pos="426"/>
        </w:tabs>
        <w:spacing w:line="284" w:lineRule="exact"/>
        <w:ind w:left="567" w:hanging="567"/>
        <w:outlineLvl w:val="1"/>
        <w:rPr>
          <w:rFonts w:ascii="DTL Prokyon TOT Light" w:eastAsia="DTL Prokyon TOT Light" w:hAnsi="DTL Prokyon TOT Light" w:cs="DTL Prokyon TOT Light"/>
          <w:b/>
          <w:bCs/>
        </w:rPr>
      </w:pPr>
      <w:bookmarkStart w:id="25" w:name="_Toc115346182"/>
      <w:r w:rsidRPr="00787406">
        <w:rPr>
          <w:rFonts w:ascii="DTL Prokyon TOT Medium" w:eastAsiaTheme="majorEastAsia" w:hAnsi="DTL Prokyon TOT Medium" w:cstheme="majorHAnsi"/>
          <w:b/>
          <w:sz w:val="24"/>
          <w:szCs w:val="24"/>
        </w:rPr>
        <w:t>3.1 KPI-model prestatiecontract</w:t>
      </w:r>
      <w:bookmarkEnd w:id="25"/>
    </w:p>
    <w:p w14:paraId="2F52C1D4" w14:textId="505F2745" w:rsidR="005E4BA2" w:rsidRDefault="00DF26E5" w:rsidP="00DF26E5">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DF26E5">
        <w:rPr>
          <w:rFonts w:ascii="DTL Prokyon TOT Light" w:eastAsia="DTL Prokyon TOT Light" w:hAnsi="DTL Prokyon TOT Light" w:cs="DTL Prokyon TOT Light"/>
        </w:rPr>
        <w:t xml:space="preserve">Door het hanteren van verschillende resultaatgebieden wordt op een gebalanceerde wijze gemeten in hoeverre afgesproken prestaties worden bereikt. </w:t>
      </w:r>
      <w:r w:rsidR="00C02AF1">
        <w:rPr>
          <w:rFonts w:ascii="DTL Prokyon TOT Light" w:eastAsia="DTL Prokyon TOT Light" w:hAnsi="DTL Prokyon TOT Light" w:cs="DTL Prokyon TOT Light"/>
        </w:rPr>
        <w:t xml:space="preserve">Een resultaatgebied sluit aan bij de organisatiedoelstellingen en daarmee bij de </w:t>
      </w:r>
      <w:proofErr w:type="spellStart"/>
      <w:r w:rsidR="00C02AF1">
        <w:rPr>
          <w:rFonts w:ascii="DTL Prokyon TOT Light" w:eastAsia="DTL Prokyon TOT Light" w:hAnsi="DTL Prokyon TOT Light" w:cs="DTL Prokyon TOT Light"/>
        </w:rPr>
        <w:t>KSF’s</w:t>
      </w:r>
      <w:proofErr w:type="spellEnd"/>
      <w:r w:rsidR="00C02AF1">
        <w:rPr>
          <w:rFonts w:ascii="DTL Prokyon TOT Light" w:eastAsia="DTL Prokyon TOT Light" w:hAnsi="DTL Prokyon TOT Light" w:cs="DTL Prokyon TOT Light"/>
        </w:rPr>
        <w:t xml:space="preserve">. </w:t>
      </w:r>
    </w:p>
    <w:p w14:paraId="58FD15DA" w14:textId="77777777" w:rsidR="005E4BA2" w:rsidRDefault="005E4BA2" w:rsidP="00DF26E5">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7E3B63A7" w14:textId="6F3D3013" w:rsidR="004F6A16" w:rsidRDefault="00DF26E5" w:rsidP="00DF26E5">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DF26E5">
        <w:rPr>
          <w:rFonts w:ascii="DTL Prokyon TOT Light" w:eastAsia="DTL Prokyon TOT Light" w:hAnsi="DTL Prokyon TOT Light" w:cs="DTL Prokyon TOT Light"/>
        </w:rPr>
        <w:t xml:space="preserve">In onderstaand VOORBEELD zijn 5 resultaatgebieden gedefinieerd waarbinnen de prestaties worden gemeten. De resultaatgebieden worden samen met het inkoop- en contractmanagement team in de voorbereidingsfase bepaald. Er zijn ook andere resultaatgebieden te bedenken zoals interne bedrijfsvoering, huurdersvoordeel, planning, circulair bouwen of digitalisering (BIM). Sturen op 20 verschillende </w:t>
      </w:r>
      <w:proofErr w:type="spellStart"/>
      <w:r w:rsidRPr="00DF26E5">
        <w:rPr>
          <w:rFonts w:ascii="DTL Prokyon TOT Light" w:eastAsia="DTL Prokyon TOT Light" w:hAnsi="DTL Prokyon TOT Light" w:cs="DTL Prokyon TOT Light"/>
        </w:rPr>
        <w:t>KPI</w:t>
      </w:r>
      <w:r w:rsidR="0025055D">
        <w:rPr>
          <w:rFonts w:ascii="DTL Prokyon TOT Light" w:eastAsia="DTL Prokyon TOT Light" w:hAnsi="DTL Prokyon TOT Light" w:cs="DTL Prokyon TOT Light"/>
        </w:rPr>
        <w:t>’</w:t>
      </w:r>
      <w:r w:rsidRPr="00DF26E5">
        <w:rPr>
          <w:rFonts w:ascii="DTL Prokyon TOT Light" w:eastAsia="DTL Prokyon TOT Light" w:hAnsi="DTL Prokyon TOT Light" w:cs="DTL Prokyon TOT Light"/>
        </w:rPr>
        <w:t>s</w:t>
      </w:r>
      <w:proofErr w:type="spellEnd"/>
      <w:r w:rsidRPr="00DF26E5">
        <w:rPr>
          <w:rFonts w:ascii="DTL Prokyon TOT Light" w:eastAsia="DTL Prokyon TOT Light" w:hAnsi="DTL Prokyon TOT Light" w:cs="DTL Prokyon TOT Light"/>
        </w:rPr>
        <w:t xml:space="preserve"> heeft niet zo veel zin. Kies alleen die </w:t>
      </w:r>
      <w:proofErr w:type="spellStart"/>
      <w:r w:rsidRPr="00DF26E5">
        <w:rPr>
          <w:rFonts w:ascii="DTL Prokyon TOT Light" w:eastAsia="DTL Prokyon TOT Light" w:hAnsi="DTL Prokyon TOT Light" w:cs="DTL Prokyon TOT Light"/>
        </w:rPr>
        <w:t>KPI</w:t>
      </w:r>
      <w:r w:rsidR="003A4CF9">
        <w:rPr>
          <w:rFonts w:ascii="DTL Prokyon TOT Light" w:eastAsia="DTL Prokyon TOT Light" w:hAnsi="DTL Prokyon TOT Light" w:cs="DTL Prokyon TOT Light"/>
        </w:rPr>
        <w:t>’</w:t>
      </w:r>
      <w:r w:rsidRPr="00DF26E5">
        <w:rPr>
          <w:rFonts w:ascii="DTL Prokyon TOT Light" w:eastAsia="DTL Prokyon TOT Light" w:hAnsi="DTL Prokyon TOT Light" w:cs="DTL Prokyon TOT Light"/>
        </w:rPr>
        <w:t>s</w:t>
      </w:r>
      <w:proofErr w:type="spellEnd"/>
      <w:r w:rsidRPr="00DF26E5">
        <w:rPr>
          <w:rFonts w:ascii="DTL Prokyon TOT Light" w:eastAsia="DTL Prokyon TOT Light" w:hAnsi="DTL Prokyon TOT Light" w:cs="DTL Prokyon TOT Light"/>
        </w:rPr>
        <w:t xml:space="preserve"> het verschil in het project maken.  </w:t>
      </w:r>
    </w:p>
    <w:p w14:paraId="42B9A982" w14:textId="5E68CC57" w:rsidR="002B069F" w:rsidRPr="001A048D" w:rsidRDefault="002B069F" w:rsidP="002B069F">
      <w:pPr>
        <w:spacing w:line="284" w:lineRule="exact"/>
        <w:rPr>
          <w:rFonts w:eastAsia="Segoe UI"/>
        </w:rPr>
      </w:pPr>
    </w:p>
    <w:tbl>
      <w:tblPr>
        <w:tblStyle w:val="Tabelraster111"/>
        <w:tblW w:w="0" w:type="auto"/>
        <w:tblInd w:w="279" w:type="dxa"/>
        <w:tblLook w:val="04A0" w:firstRow="1" w:lastRow="0" w:firstColumn="1" w:lastColumn="0" w:noHBand="0" w:noVBand="1"/>
      </w:tblPr>
      <w:tblGrid>
        <w:gridCol w:w="8781"/>
      </w:tblGrid>
      <w:tr w:rsidR="002B069F" w:rsidRPr="001A048D" w14:paraId="228A3475" w14:textId="77777777" w:rsidTr="007D1B8B">
        <w:tc>
          <w:tcPr>
            <w:cnfStyle w:val="001000000000" w:firstRow="0" w:lastRow="0" w:firstColumn="1" w:lastColumn="0" w:oddVBand="0" w:evenVBand="0" w:oddHBand="0" w:evenHBand="0" w:firstRowFirstColumn="0" w:firstRowLastColumn="0" w:lastRowFirstColumn="0" w:lastRowLastColumn="0"/>
            <w:tcW w:w="8781" w:type="dxa"/>
          </w:tcPr>
          <w:p w14:paraId="3D99524D" w14:textId="02B8F723" w:rsidR="0055570C" w:rsidRDefault="0055570C" w:rsidP="0055570C">
            <w:pPr>
              <w:rPr>
                <w:b/>
                <w:bCs/>
                <w:noProof/>
                <w:lang w:eastAsia="nl-NL"/>
              </w:rPr>
            </w:pPr>
          </w:p>
          <w:p w14:paraId="48CABD01" w14:textId="3EA5A9EE" w:rsidR="0055570C" w:rsidRPr="0055570C" w:rsidRDefault="0055570C" w:rsidP="0055570C">
            <w:pPr>
              <w:rPr>
                <w:b/>
                <w:bCs/>
                <w:noProof/>
                <w:lang w:eastAsia="nl-NL"/>
              </w:rPr>
            </w:pPr>
            <w:r w:rsidRPr="0055570C">
              <w:rPr>
                <w:b/>
                <w:bCs/>
                <w:noProof/>
                <w:lang w:eastAsia="nl-NL"/>
              </w:rPr>
              <w:t>Aanbeveling</w:t>
            </w:r>
          </w:p>
          <w:p w14:paraId="24C1B857" w14:textId="77777777" w:rsidR="0055570C" w:rsidRPr="0055570C" w:rsidRDefault="0055570C" w:rsidP="0055570C">
            <w:pPr>
              <w:rPr>
                <w:rFonts w:ascii="DTL Prokyon TOT Light" w:eastAsia="DTL Prokyon TOT Light" w:hAnsi="DTL Prokyon TOT Light" w:cs="DTL Prokyon TOT Light"/>
                <w:sz w:val="20"/>
              </w:rPr>
            </w:pPr>
            <w:r w:rsidRPr="0055570C">
              <w:rPr>
                <w:rFonts w:ascii="DTL Prokyon TOT Light" w:eastAsia="DTL Prokyon TOT Light" w:hAnsi="DTL Prokyon TOT Light" w:cs="DTL Prokyon TOT Light"/>
                <w:sz w:val="20"/>
              </w:rPr>
              <w:t xml:space="preserve">Meer is Minder: 3 tot 6 goed gedefinieerde </w:t>
            </w:r>
            <w:proofErr w:type="spellStart"/>
            <w:r w:rsidRPr="0055570C">
              <w:rPr>
                <w:rFonts w:ascii="DTL Prokyon TOT Light" w:eastAsia="DTL Prokyon TOT Light" w:hAnsi="DTL Prokyon TOT Light" w:cs="DTL Prokyon TOT Light"/>
                <w:sz w:val="20"/>
              </w:rPr>
              <w:t>KPI’s</w:t>
            </w:r>
            <w:proofErr w:type="spellEnd"/>
            <w:r w:rsidRPr="0055570C">
              <w:rPr>
                <w:rFonts w:ascii="DTL Prokyon TOT Light" w:eastAsia="DTL Prokyon TOT Light" w:hAnsi="DTL Prokyon TOT Light" w:cs="DTL Prokyon TOT Light"/>
                <w:sz w:val="20"/>
              </w:rPr>
              <w:t xml:space="preserve"> zullen meer “Top of mind” zijn en blijven dan een waslijst aan </w:t>
            </w:r>
            <w:proofErr w:type="spellStart"/>
            <w:r w:rsidRPr="0055570C">
              <w:rPr>
                <w:rFonts w:ascii="DTL Prokyon TOT Light" w:eastAsia="DTL Prokyon TOT Light" w:hAnsi="DTL Prokyon TOT Light" w:cs="DTL Prokyon TOT Light"/>
                <w:sz w:val="20"/>
              </w:rPr>
              <w:t>KPI’s</w:t>
            </w:r>
            <w:proofErr w:type="spellEnd"/>
            <w:r w:rsidRPr="0055570C">
              <w:rPr>
                <w:rFonts w:ascii="DTL Prokyon TOT Light" w:eastAsia="DTL Prokyon TOT Light" w:hAnsi="DTL Prokyon TOT Light" w:cs="DTL Prokyon TOT Light"/>
                <w:sz w:val="20"/>
              </w:rPr>
              <w:t xml:space="preserve">. </w:t>
            </w:r>
          </w:p>
          <w:p w14:paraId="1707D52F" w14:textId="6FA6A615" w:rsidR="002B069F" w:rsidRPr="001A048D" w:rsidRDefault="002B069F" w:rsidP="0055570C">
            <w:pPr>
              <w:spacing w:line="284" w:lineRule="exact"/>
              <w:rPr>
                <w:rFonts w:eastAsia="Segoe UI"/>
                <w:sz w:val="20"/>
                <w:szCs w:val="20"/>
              </w:rPr>
            </w:pPr>
          </w:p>
        </w:tc>
      </w:tr>
    </w:tbl>
    <w:p w14:paraId="13C8125B" w14:textId="39B86DD7" w:rsidR="003A4CF9" w:rsidRDefault="003A4CF9"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1064CFC5" w14:textId="593C6920" w:rsidR="00897A5D" w:rsidRPr="00897A5D" w:rsidRDefault="00897A5D" w:rsidP="00897A5D">
      <w:pPr>
        <w:rPr>
          <w:rFonts w:ascii="DTL Prokyon TOT Light" w:eastAsia="DTL Prokyon TOT Light" w:hAnsi="DTL Prokyon TOT Light" w:cs="DTL Prokyon TOT Light"/>
        </w:rPr>
      </w:pPr>
      <w:r w:rsidRPr="00897A5D">
        <w:rPr>
          <w:rFonts w:ascii="DTL Prokyon TOT Light" w:eastAsia="DTL Prokyon TOT Light" w:hAnsi="DTL Prokyon TOT Light" w:cs="DTL Prokyon TOT Light"/>
        </w:rPr>
        <w:t xml:space="preserve">In ons voorbeeld zijn de resultaatgebieden klanttevredenheid, duurzaamheid, kosten/kwaliteit/binnenklimaat en innovatie benoemd als 5 belangrijkste doelstellingen. Per resultaatgebied zijn er vervolgens </w:t>
      </w:r>
      <w:proofErr w:type="spellStart"/>
      <w:r w:rsidRPr="00897A5D">
        <w:rPr>
          <w:rFonts w:ascii="DTL Prokyon TOT Light" w:eastAsia="DTL Prokyon TOT Light" w:hAnsi="DTL Prokyon TOT Light" w:cs="DTL Prokyon TOT Light"/>
        </w:rPr>
        <w:t>KPI</w:t>
      </w:r>
      <w:r>
        <w:rPr>
          <w:rFonts w:ascii="DTL Prokyon TOT Light" w:eastAsia="DTL Prokyon TOT Light" w:hAnsi="DTL Prokyon TOT Light" w:cs="DTL Prokyon TOT Light"/>
        </w:rPr>
        <w:t>’</w:t>
      </w:r>
      <w:r w:rsidRPr="00897A5D">
        <w:rPr>
          <w:rFonts w:ascii="DTL Prokyon TOT Light" w:eastAsia="DTL Prokyon TOT Light" w:hAnsi="DTL Prokyon TOT Light" w:cs="DTL Prokyon TOT Light"/>
        </w:rPr>
        <w:t>s</w:t>
      </w:r>
      <w:proofErr w:type="spellEnd"/>
      <w:r w:rsidRPr="00897A5D">
        <w:rPr>
          <w:rFonts w:ascii="DTL Prokyon TOT Light" w:eastAsia="DTL Prokyon TOT Light" w:hAnsi="DTL Prokyon TOT Light" w:cs="DTL Prokyon TOT Light"/>
        </w:rPr>
        <w:t xml:space="preserve"> weergegeven die de geleverde prestaties binnen het resultaatgebied meten.</w:t>
      </w:r>
    </w:p>
    <w:p w14:paraId="0A467D62" w14:textId="2EDFAAB0" w:rsidR="003A4CF9" w:rsidRDefault="003A4CF9"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617E8225" w14:textId="6CC49A1E" w:rsidR="003A4CF9" w:rsidRDefault="00177C66"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FA0E99">
        <w:rPr>
          <w:noProof/>
          <w:lang w:eastAsia="nl-NL"/>
        </w:rPr>
        <w:drawing>
          <wp:anchor distT="0" distB="0" distL="114300" distR="114300" simplePos="0" relativeHeight="251799552" behindDoc="0" locked="0" layoutInCell="1" allowOverlap="1" wp14:anchorId="6FE66489" wp14:editId="49FD701C">
            <wp:simplePos x="0" y="0"/>
            <wp:positionH relativeFrom="column">
              <wp:posOffset>756920</wp:posOffset>
            </wp:positionH>
            <wp:positionV relativeFrom="paragraph">
              <wp:posOffset>78740</wp:posOffset>
            </wp:positionV>
            <wp:extent cx="4552950" cy="2692400"/>
            <wp:effectExtent l="0" t="0" r="0" b="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52950" cy="2692400"/>
                    </a:xfrm>
                    <a:prstGeom prst="rect">
                      <a:avLst/>
                    </a:prstGeom>
                    <a:noFill/>
                    <a:ln>
                      <a:noFill/>
                    </a:ln>
                  </pic:spPr>
                </pic:pic>
              </a:graphicData>
            </a:graphic>
          </wp:anchor>
        </w:drawing>
      </w:r>
    </w:p>
    <w:p w14:paraId="1F8D76BD" w14:textId="77FAD4DA" w:rsidR="003A4CF9" w:rsidRDefault="003A4CF9"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5400B6DD" w14:textId="00A2C4BA" w:rsidR="003A4CF9" w:rsidRDefault="003A4CF9"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13844FA9" w14:textId="5CB1CA39" w:rsidR="003A4CF9" w:rsidRDefault="003A4CF9"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0923CC83" w14:textId="4497B742" w:rsidR="004F6A16" w:rsidRDefault="004F6A16"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10D00E9A" w14:textId="18CCE165" w:rsidR="004F6A16" w:rsidRDefault="004F6A16"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06EFA30E" w14:textId="324F0EE1" w:rsidR="004F6A16" w:rsidRDefault="004F6A16"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1DFA8975" w14:textId="1AC2AF33" w:rsidR="004F6A16" w:rsidRDefault="004F6A16"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39C806E1" w14:textId="567186C8" w:rsidR="00177C66" w:rsidRDefault="00177C66"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5C4C7A20" w14:textId="7CF604CC" w:rsidR="00177C66" w:rsidRDefault="00177C66"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05230AE3" w14:textId="2C6554D9" w:rsidR="00177C66" w:rsidRDefault="00177C66"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4674CD04" w14:textId="09E9F789" w:rsidR="00177C66" w:rsidRDefault="00177C66"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6FC9F784" w14:textId="32297E5C" w:rsidR="00177C66" w:rsidRDefault="00177C66"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7CE16F8D" w14:textId="6F817625" w:rsidR="00177C66" w:rsidRDefault="00177C66"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549E6872" w14:textId="5C19B2C2" w:rsidR="00177C66" w:rsidRDefault="00177C66"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60EB920B" w14:textId="484E9A78" w:rsidR="00177C66" w:rsidRDefault="00177C66"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0A88CBB5" w14:textId="3CFB97A0" w:rsidR="00177C66" w:rsidRDefault="00177C66"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07C69FC8" w14:textId="7F696619" w:rsidR="004F3839" w:rsidRPr="004F3839" w:rsidRDefault="004F3839" w:rsidP="004F3839">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4F3839">
        <w:rPr>
          <w:rFonts w:ascii="DTL Prokyon TOT Light" w:eastAsia="DTL Prokyon TOT Light" w:hAnsi="DTL Prokyon TOT Light" w:cs="DTL Prokyon TOT Light"/>
        </w:rPr>
        <w:lastRenderedPageBreak/>
        <w:t xml:space="preserve">Het bovenstaande model vormt de basis voor een set </w:t>
      </w:r>
      <w:proofErr w:type="spellStart"/>
      <w:r w:rsidRPr="004F3839">
        <w:rPr>
          <w:rFonts w:ascii="DTL Prokyon TOT Light" w:eastAsia="DTL Prokyon TOT Light" w:hAnsi="DTL Prokyon TOT Light" w:cs="DTL Prokyon TOT Light"/>
        </w:rPr>
        <w:t>KPI</w:t>
      </w:r>
      <w:r>
        <w:rPr>
          <w:rFonts w:ascii="DTL Prokyon TOT Light" w:eastAsia="DTL Prokyon TOT Light" w:hAnsi="DTL Prokyon TOT Light" w:cs="DTL Prokyon TOT Light"/>
        </w:rPr>
        <w:t>’</w:t>
      </w:r>
      <w:r w:rsidRPr="004F3839">
        <w:rPr>
          <w:rFonts w:ascii="DTL Prokyon TOT Light" w:eastAsia="DTL Prokyon TOT Light" w:hAnsi="DTL Prokyon TOT Light" w:cs="DTL Prokyon TOT Light"/>
        </w:rPr>
        <w:t>s</w:t>
      </w:r>
      <w:proofErr w:type="spellEnd"/>
      <w:r w:rsidRPr="004F3839">
        <w:rPr>
          <w:rFonts w:ascii="DTL Prokyon TOT Light" w:eastAsia="DTL Prokyon TOT Light" w:hAnsi="DTL Prokyon TOT Light" w:cs="DTL Prokyon TOT Light"/>
        </w:rPr>
        <w:t xml:space="preserve"> die worden gebruikt in een prestatiecontract. Maar, dat wil niet zeggen dat we al deze </w:t>
      </w:r>
      <w:proofErr w:type="spellStart"/>
      <w:r w:rsidRPr="004F3839">
        <w:rPr>
          <w:rFonts w:ascii="DTL Prokyon TOT Light" w:eastAsia="DTL Prokyon TOT Light" w:hAnsi="DTL Prokyon TOT Light" w:cs="DTL Prokyon TOT Light"/>
        </w:rPr>
        <w:t>KPI</w:t>
      </w:r>
      <w:r>
        <w:rPr>
          <w:rFonts w:ascii="DTL Prokyon TOT Light" w:eastAsia="DTL Prokyon TOT Light" w:hAnsi="DTL Prokyon TOT Light" w:cs="DTL Prokyon TOT Light"/>
        </w:rPr>
        <w:t>’</w:t>
      </w:r>
      <w:r w:rsidRPr="004F3839">
        <w:rPr>
          <w:rFonts w:ascii="DTL Prokyon TOT Light" w:eastAsia="DTL Prokyon TOT Light" w:hAnsi="DTL Prokyon TOT Light" w:cs="DTL Prokyon TOT Light"/>
        </w:rPr>
        <w:t>s</w:t>
      </w:r>
      <w:proofErr w:type="spellEnd"/>
      <w:r w:rsidRPr="004F3839">
        <w:rPr>
          <w:rFonts w:ascii="DTL Prokyon TOT Light" w:eastAsia="DTL Prokyon TOT Light" w:hAnsi="DTL Prokyon TOT Light" w:cs="DTL Prokyon TOT Light"/>
        </w:rPr>
        <w:t xml:space="preserve"> in de overeenkomst opnemen. Uit elke doelstelling kiezen we er </w:t>
      </w:r>
      <w:r w:rsidRPr="004F3839">
        <w:rPr>
          <w:rFonts w:ascii="DTL Prokyon TOT Light" w:eastAsia="DTL Prokyon TOT Light" w:hAnsi="DTL Prokyon TOT Light" w:cs="DTL Prokyon TOT Light" w:hint="eastAsia"/>
        </w:rPr>
        <w:t>éé</w:t>
      </w:r>
      <w:r w:rsidRPr="004F3839">
        <w:rPr>
          <w:rFonts w:ascii="DTL Prokyon TOT Light" w:eastAsia="DTL Prokyon TOT Light" w:hAnsi="DTL Prokyon TOT Light" w:cs="DTL Prokyon TOT Light"/>
        </w:rPr>
        <w:t xml:space="preserve">n. </w:t>
      </w:r>
    </w:p>
    <w:p w14:paraId="69EC6324" w14:textId="77777777" w:rsidR="004F3839" w:rsidRPr="004F3839" w:rsidRDefault="004F3839" w:rsidP="004F3839">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1AF4A9CC" w14:textId="48ED2B45" w:rsidR="00177C66" w:rsidRDefault="004F3839" w:rsidP="004F3839">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4F3839">
        <w:rPr>
          <w:rFonts w:ascii="DTL Prokyon TOT Light" w:eastAsia="DTL Prokyon TOT Light" w:hAnsi="DTL Prokyon TOT Light" w:cs="DTL Prokyon TOT Light"/>
        </w:rPr>
        <w:t xml:space="preserve">Om het model te vullen met </w:t>
      </w:r>
      <w:proofErr w:type="spellStart"/>
      <w:r w:rsidRPr="004F3839">
        <w:rPr>
          <w:rFonts w:ascii="DTL Prokyon TOT Light" w:eastAsia="DTL Prokyon TOT Light" w:hAnsi="DTL Prokyon TOT Light" w:cs="DTL Prokyon TOT Light"/>
        </w:rPr>
        <w:t>KPI</w:t>
      </w:r>
      <w:r w:rsidR="00A51892">
        <w:rPr>
          <w:rFonts w:ascii="DTL Prokyon TOT Light" w:eastAsia="DTL Prokyon TOT Light" w:hAnsi="DTL Prokyon TOT Light" w:cs="DTL Prokyon TOT Light"/>
        </w:rPr>
        <w:t>’</w:t>
      </w:r>
      <w:r w:rsidRPr="004F3839">
        <w:rPr>
          <w:rFonts w:ascii="DTL Prokyon TOT Light" w:eastAsia="DTL Prokyon TOT Light" w:hAnsi="DTL Prokyon TOT Light" w:cs="DTL Prokyon TOT Light"/>
        </w:rPr>
        <w:t>s</w:t>
      </w:r>
      <w:proofErr w:type="spellEnd"/>
      <w:r w:rsidRPr="004F3839">
        <w:rPr>
          <w:rFonts w:ascii="DTL Prokyon TOT Light" w:eastAsia="DTL Prokyon TOT Light" w:hAnsi="DTL Prokyon TOT Light" w:cs="DTL Prokyon TOT Light"/>
        </w:rPr>
        <w:t xml:space="preserve"> is er een standaardlijst met diverse </w:t>
      </w:r>
      <w:proofErr w:type="spellStart"/>
      <w:r w:rsidRPr="004F3839">
        <w:rPr>
          <w:rFonts w:ascii="DTL Prokyon TOT Light" w:eastAsia="DTL Prokyon TOT Light" w:hAnsi="DTL Prokyon TOT Light" w:cs="DTL Prokyon TOT Light"/>
        </w:rPr>
        <w:t>KPI</w:t>
      </w:r>
      <w:r w:rsidR="00A51892">
        <w:rPr>
          <w:rFonts w:ascii="DTL Prokyon TOT Light" w:eastAsia="DTL Prokyon TOT Light" w:hAnsi="DTL Prokyon TOT Light" w:cs="DTL Prokyon TOT Light"/>
        </w:rPr>
        <w:t>’</w:t>
      </w:r>
      <w:r w:rsidRPr="004F3839">
        <w:rPr>
          <w:rFonts w:ascii="DTL Prokyon TOT Light" w:eastAsia="DTL Prokyon TOT Light" w:hAnsi="DTL Prokyon TOT Light" w:cs="DTL Prokyon TOT Light"/>
        </w:rPr>
        <w:t>s</w:t>
      </w:r>
      <w:proofErr w:type="spellEnd"/>
      <w:r w:rsidRPr="004F3839">
        <w:rPr>
          <w:rFonts w:ascii="DTL Prokyon TOT Light" w:eastAsia="DTL Prokyon TOT Light" w:hAnsi="DTL Prokyon TOT Light" w:cs="DTL Prokyon TOT Light"/>
        </w:rPr>
        <w:t xml:space="preserve"> beschikbaar (zie bijlage Excel standaard KPI). Deze lijst is niet uitputtend en zowel het projectteam als de inschrijvende partij heeft en belangrijke rol in het defini</w:t>
      </w:r>
      <w:r w:rsidRPr="004F3839">
        <w:rPr>
          <w:rFonts w:ascii="DTL Prokyon TOT Light" w:eastAsia="DTL Prokyon TOT Light" w:hAnsi="DTL Prokyon TOT Light" w:cs="DTL Prokyon TOT Light" w:hint="eastAsia"/>
        </w:rPr>
        <w:t>ë</w:t>
      </w:r>
      <w:r w:rsidRPr="004F3839">
        <w:rPr>
          <w:rFonts w:ascii="DTL Prokyon TOT Light" w:eastAsia="DTL Prokyon TOT Light" w:hAnsi="DTL Prokyon TOT Light" w:cs="DTL Prokyon TOT Light"/>
        </w:rPr>
        <w:t xml:space="preserve">ren van </w:t>
      </w:r>
      <w:proofErr w:type="spellStart"/>
      <w:r w:rsidRPr="004F3839">
        <w:rPr>
          <w:rFonts w:ascii="DTL Prokyon TOT Light" w:eastAsia="DTL Prokyon TOT Light" w:hAnsi="DTL Prokyon TOT Light" w:cs="DTL Prokyon TOT Light"/>
        </w:rPr>
        <w:t>KPI</w:t>
      </w:r>
      <w:r w:rsidR="00A51892">
        <w:rPr>
          <w:rFonts w:ascii="DTL Prokyon TOT Light" w:eastAsia="DTL Prokyon TOT Light" w:hAnsi="DTL Prokyon TOT Light" w:cs="DTL Prokyon TOT Light"/>
        </w:rPr>
        <w:t>’</w:t>
      </w:r>
      <w:r w:rsidRPr="004F3839">
        <w:rPr>
          <w:rFonts w:ascii="DTL Prokyon TOT Light" w:eastAsia="DTL Prokyon TOT Light" w:hAnsi="DTL Prokyon TOT Light" w:cs="DTL Prokyon TOT Light"/>
        </w:rPr>
        <w:t>s</w:t>
      </w:r>
      <w:proofErr w:type="spellEnd"/>
      <w:r w:rsidRPr="004F3839">
        <w:rPr>
          <w:rFonts w:ascii="DTL Prokyon TOT Light" w:eastAsia="DTL Prokyon TOT Light" w:hAnsi="DTL Prokyon TOT Light" w:cs="DTL Prokyon TOT Light"/>
        </w:rPr>
        <w:t xml:space="preserve"> die van toepassing zijn op de voor hun specifieke situatie. Immers het heeft geen zin om een leverancier een KPI op te leggen als hij daar niet aan kan voldoen.</w:t>
      </w:r>
    </w:p>
    <w:p w14:paraId="5D65A654" w14:textId="6EDCBBFF" w:rsidR="00BC1BFB" w:rsidRDefault="00BC1BFB" w:rsidP="00BC1BFB">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bookmarkStart w:id="26" w:name="_Hlk115345109"/>
    </w:p>
    <w:tbl>
      <w:tblPr>
        <w:tblStyle w:val="Tabelraster111"/>
        <w:tblW w:w="0" w:type="auto"/>
        <w:tblInd w:w="279" w:type="dxa"/>
        <w:tblLook w:val="04A0" w:firstRow="1" w:lastRow="0" w:firstColumn="1" w:lastColumn="0" w:noHBand="0" w:noVBand="1"/>
      </w:tblPr>
      <w:tblGrid>
        <w:gridCol w:w="8781"/>
      </w:tblGrid>
      <w:tr w:rsidR="00BC1BFB" w:rsidRPr="001A048D" w14:paraId="0F24C83F" w14:textId="77777777" w:rsidTr="007D1B8B">
        <w:tc>
          <w:tcPr>
            <w:cnfStyle w:val="001000000000" w:firstRow="0" w:lastRow="0" w:firstColumn="1" w:lastColumn="0" w:oddVBand="0" w:evenVBand="0" w:oddHBand="0" w:evenHBand="0" w:firstRowFirstColumn="0" w:firstRowLastColumn="0" w:lastRowFirstColumn="0" w:lastRowLastColumn="0"/>
            <w:tcW w:w="8781" w:type="dxa"/>
          </w:tcPr>
          <w:p w14:paraId="7601C775" w14:textId="77777777" w:rsidR="00BC1BFB" w:rsidRDefault="00BC1BFB" w:rsidP="007D1B8B">
            <w:pPr>
              <w:rPr>
                <w:b/>
                <w:bCs/>
                <w:noProof/>
                <w:lang w:eastAsia="nl-NL"/>
              </w:rPr>
            </w:pPr>
          </w:p>
          <w:p w14:paraId="3D4DD308" w14:textId="77777777" w:rsidR="00BC1BFB" w:rsidRPr="0055570C" w:rsidRDefault="00BC1BFB" w:rsidP="007D1B8B">
            <w:pPr>
              <w:rPr>
                <w:b/>
                <w:bCs/>
                <w:noProof/>
                <w:lang w:eastAsia="nl-NL"/>
              </w:rPr>
            </w:pPr>
            <w:r w:rsidRPr="0055570C">
              <w:rPr>
                <w:b/>
                <w:bCs/>
                <w:noProof/>
                <w:lang w:eastAsia="nl-NL"/>
              </w:rPr>
              <w:t>Aanbeveling</w:t>
            </w:r>
          </w:p>
          <w:p w14:paraId="26A9A515" w14:textId="77777777" w:rsidR="007B5431" w:rsidRPr="007B5431" w:rsidRDefault="007B5431" w:rsidP="007B5431">
            <w:pPr>
              <w:rPr>
                <w:rFonts w:ascii="DTL Prokyon TOT Light" w:eastAsia="DTL Prokyon TOT Light" w:hAnsi="DTL Prokyon TOT Light" w:cs="DTL Prokyon TOT Light"/>
                <w:sz w:val="20"/>
              </w:rPr>
            </w:pPr>
            <w:r w:rsidRPr="007B5431">
              <w:rPr>
                <w:rFonts w:ascii="DTL Prokyon TOT Light" w:eastAsia="DTL Prokyon TOT Light" w:hAnsi="DTL Prokyon TOT Light" w:cs="DTL Prokyon TOT Light"/>
                <w:sz w:val="20"/>
              </w:rPr>
              <w:t>Het bepalen van een KPI hangt sterk samen met de uitgangssituatie en de ambitie van de corporatie. De uitgangssituatie heeft te maken met verschillende factoren die de prestaties van een be</w:t>
            </w:r>
            <w:r w:rsidRPr="007B5431">
              <w:rPr>
                <w:rFonts w:ascii="DTL Prokyon TOT Light" w:eastAsia="DTL Prokyon TOT Light" w:hAnsi="DTL Prokyon TOT Light" w:cs="DTL Prokyon TOT Light" w:hint="eastAsia"/>
                <w:sz w:val="20"/>
              </w:rPr>
              <w:t>ï</w:t>
            </w:r>
            <w:r w:rsidRPr="007B5431">
              <w:rPr>
                <w:rFonts w:ascii="DTL Prokyon TOT Light" w:eastAsia="DTL Prokyon TOT Light" w:hAnsi="DTL Prokyon TOT Light" w:cs="DTL Prokyon TOT Light"/>
                <w:sz w:val="20"/>
              </w:rPr>
              <w:t>nvloeden. Een aantal voorbeelden van factoren die dit be</w:t>
            </w:r>
            <w:r w:rsidRPr="007B5431">
              <w:rPr>
                <w:rFonts w:ascii="DTL Prokyon TOT Light" w:eastAsia="DTL Prokyon TOT Light" w:hAnsi="DTL Prokyon TOT Light" w:cs="DTL Prokyon TOT Light" w:hint="eastAsia"/>
                <w:sz w:val="20"/>
              </w:rPr>
              <w:t>ï</w:t>
            </w:r>
            <w:r w:rsidRPr="007B5431">
              <w:rPr>
                <w:rFonts w:ascii="DTL Prokyon TOT Light" w:eastAsia="DTL Prokyon TOT Light" w:hAnsi="DTL Prokyon TOT Light" w:cs="DTL Prokyon TOT Light"/>
                <w:sz w:val="20"/>
              </w:rPr>
              <w:t xml:space="preserve">nvloeden: </w:t>
            </w:r>
          </w:p>
          <w:p w14:paraId="552EE06F" w14:textId="77777777" w:rsidR="007B5431" w:rsidRPr="007B5431" w:rsidRDefault="007B5431" w:rsidP="007B5431">
            <w:pPr>
              <w:rPr>
                <w:rFonts w:ascii="DTL Prokyon TOT Light" w:eastAsia="DTL Prokyon TOT Light" w:hAnsi="DTL Prokyon TOT Light" w:cs="DTL Prokyon TOT Light"/>
                <w:sz w:val="20"/>
              </w:rPr>
            </w:pPr>
            <w:r w:rsidRPr="007B5431">
              <w:rPr>
                <w:rFonts w:ascii="DTL Prokyon TOT Light" w:eastAsia="DTL Prokyon TOT Light" w:hAnsi="DTL Prokyon TOT Light" w:cs="DTL Prokyon TOT Light" w:hint="eastAsia"/>
                <w:sz w:val="20"/>
              </w:rPr>
              <w:t>•</w:t>
            </w:r>
            <w:r w:rsidRPr="007B5431">
              <w:rPr>
                <w:rFonts w:ascii="DTL Prokyon TOT Light" w:eastAsia="DTL Prokyon TOT Light" w:hAnsi="DTL Prokyon TOT Light" w:cs="DTL Prokyon TOT Light"/>
                <w:sz w:val="20"/>
              </w:rPr>
              <w:tab/>
              <w:t xml:space="preserve">nieuwbouw of bestaande bouw </w:t>
            </w:r>
          </w:p>
          <w:p w14:paraId="0264D8F2" w14:textId="77777777" w:rsidR="007B5431" w:rsidRPr="007B5431" w:rsidRDefault="007B5431" w:rsidP="007B5431">
            <w:pPr>
              <w:rPr>
                <w:rFonts w:ascii="DTL Prokyon TOT Light" w:eastAsia="DTL Prokyon TOT Light" w:hAnsi="DTL Prokyon TOT Light" w:cs="DTL Prokyon TOT Light"/>
                <w:sz w:val="20"/>
              </w:rPr>
            </w:pPr>
            <w:r w:rsidRPr="007B5431">
              <w:rPr>
                <w:rFonts w:ascii="DTL Prokyon TOT Light" w:eastAsia="DTL Prokyon TOT Light" w:hAnsi="DTL Prokyon TOT Light" w:cs="DTL Prokyon TOT Light" w:hint="eastAsia"/>
                <w:sz w:val="20"/>
              </w:rPr>
              <w:t>•</w:t>
            </w:r>
            <w:r w:rsidRPr="007B5431">
              <w:rPr>
                <w:rFonts w:ascii="DTL Prokyon TOT Light" w:eastAsia="DTL Prokyon TOT Light" w:hAnsi="DTL Prokyon TOT Light" w:cs="DTL Prokyon TOT Light"/>
                <w:sz w:val="20"/>
              </w:rPr>
              <w:tab/>
              <w:t xml:space="preserve">bouwjaar gebouw </w:t>
            </w:r>
          </w:p>
          <w:p w14:paraId="71E36E7D" w14:textId="77777777" w:rsidR="007B5431" w:rsidRPr="007B5431" w:rsidRDefault="007B5431" w:rsidP="007B5431">
            <w:pPr>
              <w:rPr>
                <w:rFonts w:ascii="DTL Prokyon TOT Light" w:eastAsia="DTL Prokyon TOT Light" w:hAnsi="DTL Prokyon TOT Light" w:cs="DTL Prokyon TOT Light"/>
                <w:sz w:val="20"/>
              </w:rPr>
            </w:pPr>
            <w:r w:rsidRPr="007B5431">
              <w:rPr>
                <w:rFonts w:ascii="DTL Prokyon TOT Light" w:eastAsia="DTL Prokyon TOT Light" w:hAnsi="DTL Prokyon TOT Light" w:cs="DTL Prokyon TOT Light" w:hint="eastAsia"/>
                <w:sz w:val="20"/>
              </w:rPr>
              <w:t>•</w:t>
            </w:r>
            <w:r w:rsidRPr="007B5431">
              <w:rPr>
                <w:rFonts w:ascii="DTL Prokyon TOT Light" w:eastAsia="DTL Prokyon TOT Light" w:hAnsi="DTL Prokyon TOT Light" w:cs="DTL Prokyon TOT Light"/>
                <w:sz w:val="20"/>
              </w:rPr>
              <w:tab/>
              <w:t>bezetting gebouw</w:t>
            </w:r>
          </w:p>
          <w:p w14:paraId="3D12A28E" w14:textId="77777777" w:rsidR="007B5431" w:rsidRPr="007B5431" w:rsidRDefault="007B5431" w:rsidP="007B5431">
            <w:pPr>
              <w:rPr>
                <w:rFonts w:ascii="DTL Prokyon TOT Light" w:eastAsia="DTL Prokyon TOT Light" w:hAnsi="DTL Prokyon TOT Light" w:cs="DTL Prokyon TOT Light"/>
                <w:sz w:val="20"/>
              </w:rPr>
            </w:pPr>
            <w:r w:rsidRPr="007B5431">
              <w:rPr>
                <w:rFonts w:ascii="DTL Prokyon TOT Light" w:eastAsia="DTL Prokyon TOT Light" w:hAnsi="DTL Prokyon TOT Light" w:cs="DTL Prokyon TOT Light" w:hint="eastAsia"/>
                <w:sz w:val="20"/>
              </w:rPr>
              <w:t>•</w:t>
            </w:r>
            <w:r w:rsidRPr="007B5431">
              <w:rPr>
                <w:rFonts w:ascii="DTL Prokyon TOT Light" w:eastAsia="DTL Prokyon TOT Light" w:hAnsi="DTL Prokyon TOT Light" w:cs="DTL Prokyon TOT Light"/>
                <w:sz w:val="20"/>
              </w:rPr>
              <w:tab/>
              <w:t xml:space="preserve">aanwezige installaties </w:t>
            </w:r>
          </w:p>
          <w:p w14:paraId="0EF2F6C8" w14:textId="77777777" w:rsidR="007B5431" w:rsidRPr="007B5431" w:rsidRDefault="007B5431" w:rsidP="007B5431">
            <w:pPr>
              <w:rPr>
                <w:rFonts w:ascii="DTL Prokyon TOT Light" w:eastAsia="DTL Prokyon TOT Light" w:hAnsi="DTL Prokyon TOT Light" w:cs="DTL Prokyon TOT Light"/>
                <w:sz w:val="20"/>
              </w:rPr>
            </w:pPr>
            <w:r w:rsidRPr="007B5431">
              <w:rPr>
                <w:rFonts w:ascii="DTL Prokyon TOT Light" w:eastAsia="DTL Prokyon TOT Light" w:hAnsi="DTL Prokyon TOT Light" w:cs="DTL Prokyon TOT Light" w:hint="eastAsia"/>
                <w:sz w:val="20"/>
              </w:rPr>
              <w:t>•</w:t>
            </w:r>
            <w:r w:rsidRPr="007B5431">
              <w:rPr>
                <w:rFonts w:ascii="DTL Prokyon TOT Light" w:eastAsia="DTL Prokyon TOT Light" w:hAnsi="DTL Prokyon TOT Light" w:cs="DTL Prokyon TOT Light"/>
                <w:sz w:val="20"/>
              </w:rPr>
              <w:tab/>
              <w:t>ICT mogelijkheden en wel of geen data op orde</w:t>
            </w:r>
          </w:p>
          <w:p w14:paraId="444A0177" w14:textId="77777777" w:rsidR="00BC1BFB" w:rsidRDefault="007B5431" w:rsidP="007B5431">
            <w:pPr>
              <w:spacing w:line="284" w:lineRule="exact"/>
              <w:rPr>
                <w:rFonts w:ascii="DTL Prokyon TOT Light" w:eastAsia="DTL Prokyon TOT Light" w:hAnsi="DTL Prokyon TOT Light" w:cs="DTL Prokyon TOT Light"/>
                <w:sz w:val="20"/>
              </w:rPr>
            </w:pPr>
            <w:r w:rsidRPr="007B5431">
              <w:rPr>
                <w:rFonts w:ascii="DTL Prokyon TOT Light" w:eastAsia="DTL Prokyon TOT Light" w:hAnsi="DTL Prokyon TOT Light" w:cs="DTL Prokyon TOT Light" w:hint="eastAsia"/>
                <w:sz w:val="20"/>
              </w:rPr>
              <w:t>•</w:t>
            </w:r>
            <w:r w:rsidRPr="007B5431">
              <w:rPr>
                <w:rFonts w:ascii="DTL Prokyon TOT Light" w:eastAsia="DTL Prokyon TOT Light" w:hAnsi="DTL Prokyon TOT Light" w:cs="DTL Prokyon TOT Light"/>
                <w:sz w:val="20"/>
              </w:rPr>
              <w:tab/>
              <w:t xml:space="preserve">Interne en externe processen </w:t>
            </w:r>
          </w:p>
          <w:p w14:paraId="09D36DB7" w14:textId="34308423" w:rsidR="00F04E8D" w:rsidRPr="001A048D" w:rsidRDefault="00F04E8D" w:rsidP="007B5431">
            <w:pPr>
              <w:spacing w:line="284" w:lineRule="exact"/>
              <w:rPr>
                <w:rFonts w:eastAsia="Segoe UI"/>
                <w:sz w:val="20"/>
                <w:szCs w:val="20"/>
              </w:rPr>
            </w:pPr>
          </w:p>
        </w:tc>
      </w:tr>
      <w:bookmarkEnd w:id="26"/>
    </w:tbl>
    <w:p w14:paraId="4D827AE4" w14:textId="21B14B48" w:rsidR="00177C66" w:rsidRDefault="00177C66"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0456D2C3" w14:textId="4C7FF2AB" w:rsidR="00812526" w:rsidRPr="00116BA8" w:rsidRDefault="00812526" w:rsidP="00812526">
      <w:pPr>
        <w:widowControl w:val="0"/>
        <w:tabs>
          <w:tab w:val="left" w:pos="1051"/>
        </w:tabs>
        <w:autoSpaceDE w:val="0"/>
        <w:autoSpaceDN w:val="0"/>
        <w:spacing w:line="284" w:lineRule="exact"/>
        <w:contextualSpacing w:val="0"/>
        <w:rPr>
          <w:rFonts w:cstheme="majorHAnsi"/>
          <w:b/>
          <w:color w:val="00A7E5" w:themeColor="background2"/>
        </w:rPr>
      </w:pPr>
      <w:r w:rsidRPr="00116BA8">
        <w:rPr>
          <w:rFonts w:cstheme="majorHAnsi"/>
          <w:b/>
          <w:color w:val="00A7E5" w:themeColor="background2"/>
        </w:rPr>
        <w:t xml:space="preserve">De basis van het model en het formuleren van </w:t>
      </w:r>
      <w:proofErr w:type="spellStart"/>
      <w:r w:rsidRPr="00116BA8">
        <w:rPr>
          <w:rFonts w:cstheme="majorHAnsi"/>
          <w:b/>
          <w:color w:val="00A7E5" w:themeColor="background2"/>
        </w:rPr>
        <w:t>KPI’s</w:t>
      </w:r>
      <w:proofErr w:type="spellEnd"/>
    </w:p>
    <w:p w14:paraId="11E03C63" w14:textId="355DB70F" w:rsidR="00812526" w:rsidRPr="00812526" w:rsidRDefault="00812526" w:rsidP="00812526">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812526">
        <w:rPr>
          <w:rFonts w:ascii="DTL Prokyon TOT Light" w:eastAsia="DTL Prokyon TOT Light" w:hAnsi="DTL Prokyon TOT Light" w:cs="DTL Prokyon TOT Light"/>
        </w:rPr>
        <w:t xml:space="preserve">De meetpunten, vanuit de eerder vastgestelde resultaatgebieden, vormen vervolgens de basis voor het inrichten van prestatieafspraken tussen de corporatie en leverancier. In onderstaand voorbeeld zijn de resultaatgebieden, doelstellingen en de bijbehorende </w:t>
      </w:r>
      <w:proofErr w:type="spellStart"/>
      <w:r w:rsidRPr="00812526">
        <w:rPr>
          <w:rFonts w:ascii="DTL Prokyon TOT Light" w:eastAsia="DTL Prokyon TOT Light" w:hAnsi="DTL Prokyon TOT Light" w:cs="DTL Prokyon TOT Light"/>
        </w:rPr>
        <w:t>KPI</w:t>
      </w:r>
      <w:r w:rsidR="00116BA8">
        <w:rPr>
          <w:rFonts w:ascii="DTL Prokyon TOT Light" w:eastAsia="DTL Prokyon TOT Light" w:hAnsi="DTL Prokyon TOT Light" w:cs="DTL Prokyon TOT Light"/>
        </w:rPr>
        <w:t>’</w:t>
      </w:r>
      <w:r w:rsidRPr="00812526">
        <w:rPr>
          <w:rFonts w:ascii="DTL Prokyon TOT Light" w:eastAsia="DTL Prokyon TOT Light" w:hAnsi="DTL Prokyon TOT Light" w:cs="DTL Prokyon TOT Light"/>
        </w:rPr>
        <w:t>s</w:t>
      </w:r>
      <w:proofErr w:type="spellEnd"/>
      <w:r w:rsidRPr="00812526">
        <w:rPr>
          <w:rFonts w:ascii="DTL Prokyon TOT Light" w:eastAsia="DTL Prokyon TOT Light" w:hAnsi="DTL Prokyon TOT Light" w:cs="DTL Prokyon TOT Light"/>
        </w:rPr>
        <w:t xml:space="preserve"> weergegeven. De laatste kolom is een voorbeeld van een waarde die contractpartijen overeen komen voor de betreffende KPI. Deze kolom zegt ook iets over het </w:t>
      </w:r>
      <w:r w:rsidR="00E710B7">
        <w:rPr>
          <w:rFonts w:ascii="DTL Prokyon TOT Light" w:eastAsia="DTL Prokyon TOT Light" w:hAnsi="DTL Prokyon TOT Light" w:cs="DTL Prokyon TOT Light"/>
        </w:rPr>
        <w:t>‘</w:t>
      </w:r>
      <w:r w:rsidRPr="00812526">
        <w:rPr>
          <w:rFonts w:ascii="DTL Prokyon TOT Light" w:eastAsia="DTL Prokyon TOT Light" w:hAnsi="DTL Prokyon TOT Light" w:cs="DTL Prokyon TOT Light"/>
        </w:rPr>
        <w:t>afrekenen</w:t>
      </w:r>
      <w:r w:rsidR="00E710B7">
        <w:rPr>
          <w:rFonts w:ascii="DTL Prokyon TOT Light" w:eastAsia="DTL Prokyon TOT Light" w:hAnsi="DTL Prokyon TOT Light" w:cs="DTL Prokyon TOT Light"/>
        </w:rPr>
        <w:t>’</w:t>
      </w:r>
      <w:r w:rsidRPr="00812526">
        <w:rPr>
          <w:rFonts w:ascii="DTL Prokyon TOT Light" w:eastAsia="DTL Prokyon TOT Light" w:hAnsi="DTL Prokyon TOT Light" w:cs="DTL Prokyon TOT Light"/>
        </w:rPr>
        <w:t xml:space="preserve">. Hierin is een aanzet gegeven om te komen tot afspraken over bonussen en malussen (zie </w:t>
      </w:r>
      <w:r w:rsidR="00633BFB">
        <w:rPr>
          <w:rFonts w:ascii="DTL Prokyon TOT Light" w:eastAsia="DTL Prokyon TOT Light" w:hAnsi="DTL Prokyon TOT Light" w:cs="DTL Prokyon TOT Light"/>
        </w:rPr>
        <w:t>3.5</w:t>
      </w:r>
      <w:r w:rsidRPr="00812526">
        <w:rPr>
          <w:rFonts w:ascii="DTL Prokyon TOT Light" w:eastAsia="DTL Prokyon TOT Light" w:hAnsi="DTL Prokyon TOT Light" w:cs="DTL Prokyon TOT Light"/>
        </w:rPr>
        <w:t xml:space="preserve">). Bij een functionele specificatie (onderdeel van het inkoopproces) geeft de corporatie slechts aan welk resultaatgebied en bijbehorende KPI(s) behaald dient te worden. De inschrijver geeft vervolgens in zijn offerte aan welke prestatie hij kan leveren (welke waarde hij gaat behalen) en hoe hij de resultaten meetbaar maakt. </w:t>
      </w:r>
    </w:p>
    <w:p w14:paraId="4E90D26F" w14:textId="77777777" w:rsidR="00234443" w:rsidRDefault="00234443" w:rsidP="00812526">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29A1C374" w14:textId="24E5BE4C" w:rsidR="00177C66" w:rsidRDefault="00D565E5" w:rsidP="00812526">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r>
        <w:rPr>
          <w:rFonts w:ascii="DTL Prokyon TOT Light" w:eastAsia="DTL Prokyon TOT Light" w:hAnsi="DTL Prokyon TOT Light" w:cs="DTL Prokyon TOT Light"/>
          <w:noProof/>
        </w:rPr>
        <w:lastRenderedPageBreak/>
        <w:drawing>
          <wp:anchor distT="0" distB="0" distL="114300" distR="114300" simplePos="0" relativeHeight="251800576" behindDoc="0" locked="0" layoutInCell="1" allowOverlap="1" wp14:anchorId="68821BB5" wp14:editId="3A74A350">
            <wp:simplePos x="0" y="0"/>
            <wp:positionH relativeFrom="margin">
              <wp:posOffset>-6350</wp:posOffset>
            </wp:positionH>
            <wp:positionV relativeFrom="paragraph">
              <wp:posOffset>1209675</wp:posOffset>
            </wp:positionV>
            <wp:extent cx="5942965" cy="2971165"/>
            <wp:effectExtent l="0" t="0" r="635" b="635"/>
            <wp:wrapSquare wrapText="bothSides"/>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2965" cy="2971165"/>
                    </a:xfrm>
                    <a:prstGeom prst="rect">
                      <a:avLst/>
                    </a:prstGeom>
                    <a:noFill/>
                  </pic:spPr>
                </pic:pic>
              </a:graphicData>
            </a:graphic>
          </wp:anchor>
        </w:drawing>
      </w:r>
      <w:r w:rsidR="00812526" w:rsidRPr="00812526">
        <w:rPr>
          <w:rFonts w:ascii="DTL Prokyon TOT Light" w:eastAsia="DTL Prokyon TOT Light" w:hAnsi="DTL Prokyon TOT Light" w:cs="DTL Prokyon TOT Light"/>
        </w:rPr>
        <w:t>Met de beoogde winnaar worden vervolgens, op basis van zijn inschrijving, concrete en realistische contract afspraken gemaakt. Tijdens deze gesprekken heeft de corporatie de leiding en houd zowel het corporatiebelang als de leveranciersrelatie in zijn achterhoofd als vertrekpunt. Vaak schatten leveranciers de te behalen resultaten hoog in. Immers doen zij dit in de fase waarin de opdracht nog niet is gegund (inschrijvingsfase). Het getuigd van professioneel opdrachtgeverschap om met leveranciers realistische afspraken te maken.</w:t>
      </w:r>
    </w:p>
    <w:p w14:paraId="07FAE620" w14:textId="1EF5939B" w:rsidR="00177C66" w:rsidRDefault="00177C66"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20B10B89" w14:textId="403F212E" w:rsidR="00177C66" w:rsidRDefault="00AE32BF"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AE32BF">
        <w:rPr>
          <w:rFonts w:ascii="DTL Prokyon TOT Light" w:eastAsia="DTL Prokyon TOT Light" w:hAnsi="DTL Prokyon TOT Light" w:cs="DTL Prokyon TOT Light"/>
        </w:rPr>
        <w:t>In bepaalde prestatiecontracten wordt eerst gedurende een jaar met de referentiewaarde gewerkt en wordt vervolgens de prestatieafspraak gemaakt. Zodoende kunnen beide partijen ervaren wat een realistische waarde is. Ook kan de corporatie een mogelijke opdrachtnemer laten aangeven wat hij denkt dat een realistische hoogte van de KPI zal zijn.</w:t>
      </w:r>
    </w:p>
    <w:p w14:paraId="50E8ADD6" w14:textId="12E8B840" w:rsidR="00AE32BF" w:rsidRDefault="00AE32BF"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71AA4F39" w14:textId="2901276B" w:rsidR="006413C9" w:rsidRPr="006413C9" w:rsidRDefault="006413C9" w:rsidP="006413C9">
      <w:pPr>
        <w:keepNext/>
        <w:keepLines/>
        <w:tabs>
          <w:tab w:val="left" w:pos="426"/>
        </w:tabs>
        <w:spacing w:line="284" w:lineRule="exact"/>
        <w:ind w:left="567" w:hanging="567"/>
        <w:outlineLvl w:val="1"/>
        <w:rPr>
          <w:rFonts w:ascii="DTL Prokyon TOT Medium" w:eastAsiaTheme="majorEastAsia" w:hAnsi="DTL Prokyon TOT Medium" w:cstheme="majorHAnsi"/>
          <w:b/>
          <w:sz w:val="24"/>
          <w:szCs w:val="24"/>
        </w:rPr>
      </w:pPr>
      <w:bookmarkStart w:id="27" w:name="_Toc115346183"/>
      <w:r w:rsidRPr="006413C9">
        <w:rPr>
          <w:rFonts w:ascii="DTL Prokyon TOT Medium" w:eastAsiaTheme="majorEastAsia" w:hAnsi="DTL Prokyon TOT Medium" w:cstheme="majorHAnsi"/>
          <w:b/>
          <w:sz w:val="24"/>
          <w:szCs w:val="24"/>
        </w:rPr>
        <w:t>3.2 Defini</w:t>
      </w:r>
      <w:r w:rsidRPr="006413C9">
        <w:rPr>
          <w:rFonts w:ascii="DTL Prokyon TOT Medium" w:eastAsiaTheme="majorEastAsia" w:hAnsi="DTL Prokyon TOT Medium" w:cstheme="majorHAnsi" w:hint="eastAsia"/>
          <w:b/>
          <w:sz w:val="24"/>
          <w:szCs w:val="24"/>
        </w:rPr>
        <w:t>ë</w:t>
      </w:r>
      <w:r w:rsidRPr="006413C9">
        <w:rPr>
          <w:rFonts w:ascii="DTL Prokyon TOT Medium" w:eastAsiaTheme="majorEastAsia" w:hAnsi="DTL Prokyon TOT Medium" w:cstheme="majorHAnsi"/>
          <w:b/>
          <w:sz w:val="24"/>
          <w:szCs w:val="24"/>
        </w:rPr>
        <w:t xml:space="preserve">ren </w:t>
      </w:r>
      <w:proofErr w:type="spellStart"/>
      <w:r w:rsidRPr="006413C9">
        <w:rPr>
          <w:rFonts w:ascii="DTL Prokyon TOT Medium" w:eastAsiaTheme="majorEastAsia" w:hAnsi="DTL Prokyon TOT Medium" w:cstheme="majorHAnsi"/>
          <w:b/>
          <w:sz w:val="24"/>
          <w:szCs w:val="24"/>
        </w:rPr>
        <w:t>KPI</w:t>
      </w:r>
      <w:r>
        <w:rPr>
          <w:rFonts w:ascii="DTL Prokyon TOT Medium" w:eastAsiaTheme="majorEastAsia" w:hAnsi="DTL Prokyon TOT Medium" w:cstheme="majorHAnsi"/>
          <w:b/>
          <w:sz w:val="24"/>
          <w:szCs w:val="24"/>
        </w:rPr>
        <w:t>’</w:t>
      </w:r>
      <w:r w:rsidRPr="006413C9">
        <w:rPr>
          <w:rFonts w:ascii="DTL Prokyon TOT Medium" w:eastAsiaTheme="majorEastAsia" w:hAnsi="DTL Prokyon TOT Medium" w:cstheme="majorHAnsi"/>
          <w:b/>
          <w:sz w:val="24"/>
          <w:szCs w:val="24"/>
        </w:rPr>
        <w:t>s</w:t>
      </w:r>
      <w:bookmarkEnd w:id="27"/>
      <w:proofErr w:type="spellEnd"/>
      <w:r w:rsidRPr="006413C9">
        <w:rPr>
          <w:rFonts w:ascii="DTL Prokyon TOT Medium" w:eastAsiaTheme="majorEastAsia" w:hAnsi="DTL Prokyon TOT Medium" w:cstheme="majorHAnsi"/>
          <w:b/>
          <w:sz w:val="24"/>
          <w:szCs w:val="24"/>
        </w:rPr>
        <w:t xml:space="preserve"> </w:t>
      </w:r>
    </w:p>
    <w:p w14:paraId="0DEF0366" w14:textId="4CEAB02F" w:rsidR="006413C9" w:rsidRPr="006413C9" w:rsidRDefault="006413C9" w:rsidP="006413C9">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6413C9">
        <w:rPr>
          <w:rFonts w:ascii="DTL Prokyon TOT Light" w:eastAsia="DTL Prokyon TOT Light" w:hAnsi="DTL Prokyon TOT Light" w:cs="DTL Prokyon TOT Light"/>
        </w:rPr>
        <w:t xml:space="preserve">De manier waarop </w:t>
      </w:r>
      <w:proofErr w:type="spellStart"/>
      <w:r w:rsidRPr="006413C9">
        <w:rPr>
          <w:rFonts w:ascii="DTL Prokyon TOT Light" w:eastAsia="DTL Prokyon TOT Light" w:hAnsi="DTL Prokyon TOT Light" w:cs="DTL Prokyon TOT Light"/>
        </w:rPr>
        <w:t>KPI</w:t>
      </w:r>
      <w:r>
        <w:rPr>
          <w:rFonts w:ascii="DTL Prokyon TOT Light" w:eastAsia="DTL Prokyon TOT Light" w:hAnsi="DTL Prokyon TOT Light" w:cs="DTL Prokyon TOT Light"/>
        </w:rPr>
        <w:t>’</w:t>
      </w:r>
      <w:r w:rsidRPr="006413C9">
        <w:rPr>
          <w:rFonts w:ascii="DTL Prokyon TOT Light" w:eastAsia="DTL Prokyon TOT Light" w:hAnsi="DTL Prokyon TOT Light" w:cs="DTL Prokyon TOT Light"/>
        </w:rPr>
        <w:t>s</w:t>
      </w:r>
      <w:proofErr w:type="spellEnd"/>
      <w:r w:rsidRPr="006413C9">
        <w:rPr>
          <w:rFonts w:ascii="DTL Prokyon TOT Light" w:eastAsia="DTL Prokyon TOT Light" w:hAnsi="DTL Prokyon TOT Light" w:cs="DTL Prokyon TOT Light"/>
        </w:rPr>
        <w:t xml:space="preserve"> worden gedefinieerd verschilt per situatie. Het belangrijkste uitgangspunt is dat de uiteindelijke KPI eenduidig is gedefinieerd en dat daar overeenstemming over bestaat tussen corporatie en leverancier. Begrijpen we elkaar echt, of komen we er tijdens de uitvoering pas achter dat we</w:t>
      </w:r>
      <w:r w:rsidR="00550BCA">
        <w:rPr>
          <w:rFonts w:ascii="DTL Prokyon TOT Light" w:eastAsia="DTL Prokyon TOT Light" w:hAnsi="DTL Prokyon TOT Light" w:cs="DTL Prokyon TOT Light"/>
        </w:rPr>
        <w:t xml:space="preserve"> </w:t>
      </w:r>
      <w:r w:rsidRPr="006413C9">
        <w:rPr>
          <w:rFonts w:ascii="DTL Prokyon TOT Light" w:eastAsia="DTL Prokyon TOT Light" w:hAnsi="DTL Prokyon TOT Light" w:cs="DTL Prokyon TOT Light"/>
        </w:rPr>
        <w:t>interpretatieverschillen moeten oplossen. Hiervoor zijn twee mogelijkheden.</w:t>
      </w:r>
    </w:p>
    <w:p w14:paraId="2562170E" w14:textId="77777777" w:rsidR="006413C9" w:rsidRPr="006413C9" w:rsidRDefault="006413C9" w:rsidP="006413C9">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3F1B3400" w14:textId="58E232A8" w:rsidR="006413C9" w:rsidRPr="003874C7" w:rsidRDefault="006413C9" w:rsidP="00331058">
      <w:pPr>
        <w:pStyle w:val="Lijstalinea"/>
        <w:widowControl w:val="0"/>
        <w:numPr>
          <w:ilvl w:val="0"/>
          <w:numId w:val="17"/>
        </w:numPr>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3874C7">
        <w:rPr>
          <w:rFonts w:ascii="DTL Prokyon TOT Light" w:eastAsia="DTL Prokyon TOT Light" w:hAnsi="DTL Prokyon TOT Light" w:cs="DTL Prokyon TOT Light"/>
        </w:rPr>
        <w:t xml:space="preserve">In de eerste instantie worden de te hanteren </w:t>
      </w:r>
      <w:proofErr w:type="spellStart"/>
      <w:r w:rsidRPr="003874C7">
        <w:rPr>
          <w:rFonts w:ascii="DTL Prokyon TOT Light" w:eastAsia="DTL Prokyon TOT Light" w:hAnsi="DTL Prokyon TOT Light" w:cs="DTL Prokyon TOT Light"/>
        </w:rPr>
        <w:t>KPI</w:t>
      </w:r>
      <w:r w:rsidR="003874C7">
        <w:rPr>
          <w:rFonts w:ascii="DTL Prokyon TOT Light" w:eastAsia="DTL Prokyon TOT Light" w:hAnsi="DTL Prokyon TOT Light" w:cs="DTL Prokyon TOT Light"/>
        </w:rPr>
        <w:t>’</w:t>
      </w:r>
      <w:r w:rsidRPr="003874C7">
        <w:rPr>
          <w:rFonts w:ascii="DTL Prokyon TOT Light" w:eastAsia="DTL Prokyon TOT Light" w:hAnsi="DTL Prokyon TOT Light" w:cs="DTL Prokyon TOT Light"/>
        </w:rPr>
        <w:t>s</w:t>
      </w:r>
      <w:proofErr w:type="spellEnd"/>
      <w:r w:rsidRPr="003874C7">
        <w:rPr>
          <w:rFonts w:ascii="DTL Prokyon TOT Light" w:eastAsia="DTL Prokyon TOT Light" w:hAnsi="DTL Prokyon TOT Light" w:cs="DTL Prokyon TOT Light"/>
        </w:rPr>
        <w:t xml:space="preserve"> beschreven door de (interne) eindgebruiker</w:t>
      </w:r>
      <w:r w:rsidR="003874C7">
        <w:rPr>
          <w:rFonts w:ascii="DTL Prokyon TOT Light" w:eastAsia="DTL Prokyon TOT Light" w:hAnsi="DTL Prokyon TOT Light" w:cs="DTL Prokyon TOT Light"/>
        </w:rPr>
        <w:t xml:space="preserve"> </w:t>
      </w:r>
      <w:r w:rsidRPr="003874C7">
        <w:rPr>
          <w:rFonts w:ascii="DTL Prokyon TOT Light" w:eastAsia="DTL Prokyon TOT Light" w:hAnsi="DTL Prokyon TOT Light" w:cs="DTL Prokyon TOT Light"/>
        </w:rPr>
        <w:t>en vervolgens afgestemd en geoptimaliseerd met de leverancier.</w:t>
      </w:r>
    </w:p>
    <w:p w14:paraId="11A6BB85" w14:textId="73D4A289" w:rsidR="006413C9" w:rsidRPr="003874C7" w:rsidRDefault="006413C9" w:rsidP="00331058">
      <w:pPr>
        <w:pStyle w:val="Lijstalinea"/>
        <w:widowControl w:val="0"/>
        <w:numPr>
          <w:ilvl w:val="0"/>
          <w:numId w:val="17"/>
        </w:numPr>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3874C7">
        <w:rPr>
          <w:rFonts w:ascii="DTL Prokyon TOT Light" w:eastAsia="DTL Prokyon TOT Light" w:hAnsi="DTL Prokyon TOT Light" w:cs="DTL Prokyon TOT Light"/>
        </w:rPr>
        <w:t>Aan inschrijvers wordt gevraagd hoe zij een bepaalde KPI defini</w:t>
      </w:r>
      <w:r w:rsidRPr="003874C7">
        <w:rPr>
          <w:rFonts w:ascii="DTL Prokyon TOT Light" w:eastAsia="DTL Prokyon TOT Light" w:hAnsi="DTL Prokyon TOT Light" w:cs="DTL Prokyon TOT Light" w:hint="eastAsia"/>
        </w:rPr>
        <w:t>ë</w:t>
      </w:r>
      <w:r w:rsidRPr="003874C7">
        <w:rPr>
          <w:rFonts w:ascii="DTL Prokyon TOT Light" w:eastAsia="DTL Prokyon TOT Light" w:hAnsi="DTL Prokyon TOT Light" w:cs="DTL Prokyon TOT Light"/>
        </w:rPr>
        <w:t xml:space="preserve">ren en vervolgens wordt die met corporatie en de beoogde winnaar gezamenlijk vastgesteld. </w:t>
      </w:r>
    </w:p>
    <w:p w14:paraId="447496C9" w14:textId="77777777" w:rsidR="006413C9" w:rsidRPr="006413C9" w:rsidRDefault="006413C9" w:rsidP="006413C9">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47C98312" w14:textId="4881C44E" w:rsidR="006413C9" w:rsidRPr="00335B71" w:rsidRDefault="006413C9" w:rsidP="006413C9">
      <w:pPr>
        <w:widowControl w:val="0"/>
        <w:tabs>
          <w:tab w:val="left" w:pos="1051"/>
        </w:tabs>
        <w:autoSpaceDE w:val="0"/>
        <w:autoSpaceDN w:val="0"/>
        <w:spacing w:line="284" w:lineRule="exact"/>
        <w:contextualSpacing w:val="0"/>
        <w:rPr>
          <w:rFonts w:cstheme="majorHAnsi"/>
          <w:b/>
          <w:color w:val="00A7E5" w:themeColor="background2"/>
        </w:rPr>
      </w:pPr>
      <w:r w:rsidRPr="00335B71">
        <w:rPr>
          <w:rFonts w:cstheme="majorHAnsi"/>
          <w:b/>
          <w:color w:val="00A7E5" w:themeColor="background2"/>
        </w:rPr>
        <w:t xml:space="preserve">Objectieve en subjectieve </w:t>
      </w:r>
      <w:proofErr w:type="spellStart"/>
      <w:r w:rsidRPr="00335B71">
        <w:rPr>
          <w:rFonts w:cstheme="majorHAnsi"/>
          <w:b/>
          <w:color w:val="00A7E5" w:themeColor="background2"/>
        </w:rPr>
        <w:t>KPI</w:t>
      </w:r>
      <w:r w:rsidR="003874C7" w:rsidRPr="00335B71">
        <w:rPr>
          <w:rFonts w:cstheme="majorHAnsi"/>
          <w:b/>
          <w:color w:val="00A7E5" w:themeColor="background2"/>
        </w:rPr>
        <w:t>’</w:t>
      </w:r>
      <w:r w:rsidRPr="00335B71">
        <w:rPr>
          <w:rFonts w:cstheme="majorHAnsi"/>
          <w:b/>
          <w:color w:val="00A7E5" w:themeColor="background2"/>
        </w:rPr>
        <w:t>s</w:t>
      </w:r>
      <w:proofErr w:type="spellEnd"/>
      <w:r w:rsidRPr="00335B71">
        <w:rPr>
          <w:rFonts w:cstheme="majorHAnsi"/>
          <w:b/>
          <w:color w:val="00A7E5" w:themeColor="background2"/>
        </w:rPr>
        <w:t xml:space="preserve"> </w:t>
      </w:r>
    </w:p>
    <w:p w14:paraId="18B63284" w14:textId="39A03304" w:rsidR="006413C9" w:rsidRPr="006413C9" w:rsidRDefault="006413C9" w:rsidP="006413C9">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6413C9">
        <w:rPr>
          <w:rFonts w:ascii="DTL Prokyon TOT Light" w:eastAsia="DTL Prokyon TOT Light" w:hAnsi="DTL Prokyon TOT Light" w:cs="DTL Prokyon TOT Light"/>
        </w:rPr>
        <w:t xml:space="preserve">In de </w:t>
      </w:r>
      <w:proofErr w:type="spellStart"/>
      <w:r w:rsidRPr="006413C9">
        <w:rPr>
          <w:rFonts w:ascii="DTL Prokyon TOT Light" w:eastAsia="DTL Prokyon TOT Light" w:hAnsi="DTL Prokyon TOT Light" w:cs="DTL Prokyon TOT Light"/>
        </w:rPr>
        <w:t>KPI</w:t>
      </w:r>
      <w:r w:rsidR="00335B71">
        <w:rPr>
          <w:rFonts w:ascii="DTL Prokyon TOT Light" w:eastAsia="DTL Prokyon TOT Light" w:hAnsi="DTL Prokyon TOT Light" w:cs="DTL Prokyon TOT Light"/>
        </w:rPr>
        <w:t>’</w:t>
      </w:r>
      <w:r w:rsidRPr="006413C9">
        <w:rPr>
          <w:rFonts w:ascii="DTL Prokyon TOT Light" w:eastAsia="DTL Prokyon TOT Light" w:hAnsi="DTL Prokyon TOT Light" w:cs="DTL Prokyon TOT Light"/>
        </w:rPr>
        <w:t>s</w:t>
      </w:r>
      <w:proofErr w:type="spellEnd"/>
      <w:r w:rsidRPr="006413C9">
        <w:rPr>
          <w:rFonts w:ascii="DTL Prokyon TOT Light" w:eastAsia="DTL Prokyon TOT Light" w:hAnsi="DTL Prokyon TOT Light" w:cs="DTL Prokyon TOT Light"/>
        </w:rPr>
        <w:t xml:space="preserve"> die worden gebruikt voor het meten van prestaties is een onderscheid te maken tussen:</w:t>
      </w:r>
    </w:p>
    <w:p w14:paraId="20BCB7CA" w14:textId="584517D9" w:rsidR="006413C9" w:rsidRPr="006413C9" w:rsidRDefault="006413C9" w:rsidP="00331058">
      <w:pPr>
        <w:pStyle w:val="Lijstalinea"/>
        <w:widowControl w:val="0"/>
        <w:numPr>
          <w:ilvl w:val="0"/>
          <w:numId w:val="18"/>
        </w:numPr>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6413C9">
        <w:rPr>
          <w:rFonts w:ascii="DTL Prokyon TOT Light" w:eastAsia="DTL Prokyon TOT Light" w:hAnsi="DTL Prokyon TOT Light" w:cs="DTL Prokyon TOT Light"/>
        </w:rPr>
        <w:tab/>
      </w:r>
      <w:proofErr w:type="spellStart"/>
      <w:r w:rsidRPr="006413C9">
        <w:rPr>
          <w:rFonts w:ascii="DTL Prokyon TOT Light" w:eastAsia="DTL Prokyon TOT Light" w:hAnsi="DTL Prokyon TOT Light" w:cs="DTL Prokyon TOT Light"/>
        </w:rPr>
        <w:t>KPI</w:t>
      </w:r>
      <w:r w:rsidR="00335B71">
        <w:rPr>
          <w:rFonts w:ascii="DTL Prokyon TOT Light" w:eastAsia="DTL Prokyon TOT Light" w:hAnsi="DTL Prokyon TOT Light" w:cs="DTL Prokyon TOT Light"/>
        </w:rPr>
        <w:t>’</w:t>
      </w:r>
      <w:r w:rsidRPr="006413C9">
        <w:rPr>
          <w:rFonts w:ascii="DTL Prokyon TOT Light" w:eastAsia="DTL Prokyon TOT Light" w:hAnsi="DTL Prokyon TOT Light" w:cs="DTL Prokyon TOT Light"/>
        </w:rPr>
        <w:t>s</w:t>
      </w:r>
      <w:proofErr w:type="spellEnd"/>
      <w:r w:rsidRPr="006413C9">
        <w:rPr>
          <w:rFonts w:ascii="DTL Prokyon TOT Light" w:eastAsia="DTL Prokyon TOT Light" w:hAnsi="DTL Prokyon TOT Light" w:cs="DTL Prokyon TOT Light"/>
        </w:rPr>
        <w:t xml:space="preserve"> die objectief van aard zijn </w:t>
      </w:r>
    </w:p>
    <w:p w14:paraId="02E37EF4" w14:textId="311A5E49" w:rsidR="006413C9" w:rsidRPr="006413C9" w:rsidRDefault="006413C9" w:rsidP="00331058">
      <w:pPr>
        <w:pStyle w:val="Lijstalinea"/>
        <w:widowControl w:val="0"/>
        <w:numPr>
          <w:ilvl w:val="0"/>
          <w:numId w:val="18"/>
        </w:numPr>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6413C9">
        <w:rPr>
          <w:rFonts w:ascii="DTL Prokyon TOT Light" w:eastAsia="DTL Prokyon TOT Light" w:hAnsi="DTL Prokyon TOT Light" w:cs="DTL Prokyon TOT Light"/>
        </w:rPr>
        <w:tab/>
      </w:r>
      <w:proofErr w:type="spellStart"/>
      <w:r w:rsidRPr="006413C9">
        <w:rPr>
          <w:rFonts w:ascii="DTL Prokyon TOT Light" w:eastAsia="DTL Prokyon TOT Light" w:hAnsi="DTL Prokyon TOT Light" w:cs="DTL Prokyon TOT Light"/>
        </w:rPr>
        <w:t>KPI</w:t>
      </w:r>
      <w:r w:rsidR="00335B71">
        <w:rPr>
          <w:rFonts w:ascii="DTL Prokyon TOT Light" w:eastAsia="DTL Prokyon TOT Light" w:hAnsi="DTL Prokyon TOT Light" w:cs="DTL Prokyon TOT Light"/>
        </w:rPr>
        <w:t>’</w:t>
      </w:r>
      <w:r w:rsidRPr="006413C9">
        <w:rPr>
          <w:rFonts w:ascii="DTL Prokyon TOT Light" w:eastAsia="DTL Prokyon TOT Light" w:hAnsi="DTL Prokyon TOT Light" w:cs="DTL Prokyon TOT Light"/>
        </w:rPr>
        <w:t>s</w:t>
      </w:r>
      <w:proofErr w:type="spellEnd"/>
      <w:r w:rsidRPr="006413C9">
        <w:rPr>
          <w:rFonts w:ascii="DTL Prokyon TOT Light" w:eastAsia="DTL Prokyon TOT Light" w:hAnsi="DTL Prokyon TOT Light" w:cs="DTL Prokyon TOT Light"/>
        </w:rPr>
        <w:t xml:space="preserve"> die worden bepaald op basis van subjectieve meetmethoden, bijvoorbeeld een enqu</w:t>
      </w:r>
      <w:r w:rsidRPr="006413C9">
        <w:rPr>
          <w:rFonts w:ascii="DTL Prokyon TOT Light" w:eastAsia="DTL Prokyon TOT Light" w:hAnsi="DTL Prokyon TOT Light" w:cs="DTL Prokyon TOT Light" w:hint="eastAsia"/>
        </w:rPr>
        <w:t>ê</w:t>
      </w:r>
      <w:r w:rsidRPr="006413C9">
        <w:rPr>
          <w:rFonts w:ascii="DTL Prokyon TOT Light" w:eastAsia="DTL Prokyon TOT Light" w:hAnsi="DTL Prokyon TOT Light" w:cs="DTL Prokyon TOT Light"/>
        </w:rPr>
        <w:t>te.</w:t>
      </w:r>
    </w:p>
    <w:p w14:paraId="6C89FD73" w14:textId="77777777" w:rsidR="006413C9" w:rsidRPr="006413C9" w:rsidRDefault="006413C9" w:rsidP="006413C9">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152E684F" w14:textId="77777777" w:rsidR="00140439" w:rsidRDefault="006413C9" w:rsidP="006413C9">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6413C9">
        <w:rPr>
          <w:rFonts w:ascii="DTL Prokyon TOT Light" w:eastAsia="DTL Prokyon TOT Light" w:hAnsi="DTL Prokyon TOT Light" w:cs="DTL Prokyon TOT Light"/>
        </w:rPr>
        <w:t xml:space="preserve">Voor </w:t>
      </w:r>
      <w:r w:rsidR="00085178">
        <w:rPr>
          <w:rFonts w:ascii="DTL Prokyon TOT Light" w:eastAsia="DTL Prokyon TOT Light" w:hAnsi="DTL Prokyon TOT Light" w:cs="DTL Prokyon TOT Light"/>
        </w:rPr>
        <w:t xml:space="preserve">zowel objectieve als subjectieve </w:t>
      </w:r>
      <w:proofErr w:type="spellStart"/>
      <w:r w:rsidR="00085178">
        <w:rPr>
          <w:rFonts w:ascii="DTL Prokyon TOT Light" w:eastAsia="DTL Prokyon TOT Light" w:hAnsi="DTL Prokyon TOT Light" w:cs="DTL Prokyon TOT Light"/>
        </w:rPr>
        <w:t>KPI’s</w:t>
      </w:r>
      <w:proofErr w:type="spellEnd"/>
      <w:r w:rsidRPr="006413C9">
        <w:rPr>
          <w:rFonts w:ascii="DTL Prokyon TOT Light" w:eastAsia="DTL Prokyon TOT Light" w:hAnsi="DTL Prokyon TOT Light" w:cs="DTL Prokyon TOT Light"/>
        </w:rPr>
        <w:t xml:space="preserve"> is een eenduidige beschrijving en meetmethodiek van belang. </w:t>
      </w:r>
      <w:r w:rsidR="00C25C6D">
        <w:rPr>
          <w:rFonts w:ascii="DTL Prokyon TOT Light" w:eastAsia="DTL Prokyon TOT Light" w:hAnsi="DTL Prokyon TOT Light" w:cs="DTL Prokyon TOT Light"/>
        </w:rPr>
        <w:t>Daarom l</w:t>
      </w:r>
      <w:r w:rsidRPr="006413C9">
        <w:rPr>
          <w:rFonts w:ascii="DTL Prokyon TOT Light" w:eastAsia="DTL Prokyon TOT Light" w:hAnsi="DTL Prokyon TOT Light" w:cs="DTL Prokyon TOT Light"/>
        </w:rPr>
        <w:t xml:space="preserve">eggen </w:t>
      </w:r>
      <w:r w:rsidR="00C25C6D">
        <w:rPr>
          <w:rFonts w:ascii="DTL Prokyon TOT Light" w:eastAsia="DTL Prokyon TOT Light" w:hAnsi="DTL Prokyon TOT Light" w:cs="DTL Prokyon TOT Light"/>
        </w:rPr>
        <w:t>we</w:t>
      </w:r>
      <w:r w:rsidR="000C4671">
        <w:rPr>
          <w:rFonts w:ascii="DTL Prokyon TOT Light" w:eastAsia="DTL Prokyon TOT Light" w:hAnsi="DTL Prokyon TOT Light" w:cs="DTL Prokyon TOT Light"/>
        </w:rPr>
        <w:t xml:space="preserve"> </w:t>
      </w:r>
      <w:r w:rsidRPr="006413C9">
        <w:rPr>
          <w:rFonts w:ascii="DTL Prokyon TOT Light" w:eastAsia="DTL Prokyon TOT Light" w:hAnsi="DTL Prokyon TOT Light" w:cs="DTL Prokyon TOT Light"/>
        </w:rPr>
        <w:t xml:space="preserve">contractueel vast wat er gemeten gaat worden en hoe dit wordt gemeten. </w:t>
      </w:r>
    </w:p>
    <w:p w14:paraId="04CD286F" w14:textId="79D901FE" w:rsidR="006413C9" w:rsidRPr="006413C9" w:rsidRDefault="006413C9" w:rsidP="006413C9">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6413C9">
        <w:rPr>
          <w:rFonts w:ascii="DTL Prokyon TOT Light" w:eastAsia="DTL Prokyon TOT Light" w:hAnsi="DTL Prokyon TOT Light" w:cs="DTL Prokyon TOT Light"/>
        </w:rPr>
        <w:lastRenderedPageBreak/>
        <w:t>Het is aan te bevelen om in het contract een passage op te nemen over de zorgplicht van de gebruiker, in de trant van</w:t>
      </w:r>
      <w:r w:rsidR="00750E62">
        <w:rPr>
          <w:rFonts w:ascii="DTL Prokyon TOT Light" w:eastAsia="DTL Prokyon TOT Light" w:hAnsi="DTL Prokyon TOT Light" w:cs="DTL Prokyon TOT Light"/>
        </w:rPr>
        <w:t xml:space="preserve"> ‘</w:t>
      </w:r>
      <w:r w:rsidRPr="006413C9">
        <w:rPr>
          <w:rFonts w:ascii="DTL Prokyon TOT Light" w:eastAsia="DTL Prokyon TOT Light" w:hAnsi="DTL Prokyon TOT Light" w:cs="DTL Prokyon TOT Light"/>
        </w:rPr>
        <w:t>de gebruiker zal zorg dragen voor goed gebruikersgedrag</w:t>
      </w:r>
      <w:r w:rsidR="00750E62">
        <w:rPr>
          <w:rFonts w:ascii="DTL Prokyon TOT Light" w:eastAsia="DTL Prokyon TOT Light" w:hAnsi="DTL Prokyon TOT Light" w:cs="DTL Prokyon TOT Light"/>
        </w:rPr>
        <w:t>’</w:t>
      </w:r>
      <w:r w:rsidRPr="006413C9">
        <w:rPr>
          <w:rFonts w:ascii="DTL Prokyon TOT Light" w:eastAsia="DTL Prokyon TOT Light" w:hAnsi="DTL Prokyon TOT Light" w:cs="DTL Prokyon TOT Light"/>
        </w:rPr>
        <w:t>. Dat is de gebruikelijke vorm in een prestatiecontract</w:t>
      </w:r>
      <w:r w:rsidR="00750E62">
        <w:rPr>
          <w:rFonts w:ascii="DTL Prokyon TOT Light" w:eastAsia="DTL Prokyon TOT Light" w:hAnsi="DTL Prokyon TOT Light" w:cs="DTL Prokyon TOT Light"/>
        </w:rPr>
        <w:t xml:space="preserve">, maar nog niet heel SMART. </w:t>
      </w:r>
      <w:r w:rsidRPr="006413C9">
        <w:rPr>
          <w:rFonts w:ascii="DTL Prokyon TOT Light" w:eastAsia="DTL Prokyon TOT Light" w:hAnsi="DTL Prokyon TOT Light" w:cs="DTL Prokyon TOT Light"/>
        </w:rPr>
        <w:t xml:space="preserve">Als er gezocht wordt naar meer zekerheden worden verschillende oplossingen toegepast: </w:t>
      </w:r>
    </w:p>
    <w:p w14:paraId="4D94D3E9" w14:textId="432A115C" w:rsidR="006413C9" w:rsidRPr="00750E62" w:rsidRDefault="006413C9" w:rsidP="00331058">
      <w:pPr>
        <w:pStyle w:val="Lijstalinea"/>
        <w:widowControl w:val="0"/>
        <w:numPr>
          <w:ilvl w:val="0"/>
          <w:numId w:val="19"/>
        </w:numPr>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750E62">
        <w:rPr>
          <w:rFonts w:ascii="DTL Prokyon TOT Light" w:eastAsia="DTL Prokyon TOT Light" w:hAnsi="DTL Prokyon TOT Light" w:cs="DTL Prokyon TOT Light"/>
        </w:rPr>
        <w:t xml:space="preserve">Ga uit van verbruik per eenheid, </w:t>
      </w:r>
      <w:proofErr w:type="spellStart"/>
      <w:r w:rsidRPr="00750E62">
        <w:rPr>
          <w:rFonts w:ascii="DTL Prokyon TOT Light" w:eastAsia="DTL Prokyon TOT Light" w:hAnsi="DTL Prokyon TOT Light" w:cs="DTL Prokyon TOT Light"/>
        </w:rPr>
        <w:t>bemeter</w:t>
      </w:r>
      <w:proofErr w:type="spellEnd"/>
      <w:r w:rsidRPr="00750E62">
        <w:rPr>
          <w:rFonts w:ascii="DTL Prokyon TOT Light" w:eastAsia="DTL Prokyon TOT Light" w:hAnsi="DTL Prokyon TOT Light" w:cs="DTL Prokyon TOT Light"/>
        </w:rPr>
        <w:t xml:space="preserve"> afzonderlijk;</w:t>
      </w:r>
    </w:p>
    <w:p w14:paraId="61926437" w14:textId="547AB5CA" w:rsidR="006413C9" w:rsidRPr="00750E62" w:rsidRDefault="006413C9" w:rsidP="00331058">
      <w:pPr>
        <w:pStyle w:val="Lijstalinea"/>
        <w:widowControl w:val="0"/>
        <w:numPr>
          <w:ilvl w:val="0"/>
          <w:numId w:val="19"/>
        </w:numPr>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750E62">
        <w:rPr>
          <w:rFonts w:ascii="DTL Prokyon TOT Light" w:eastAsia="DTL Prokyon TOT Light" w:hAnsi="DTL Prokyon TOT Light" w:cs="DTL Prokyon TOT Light"/>
        </w:rPr>
        <w:t>Gebruik van graaddagen;</w:t>
      </w:r>
    </w:p>
    <w:p w14:paraId="481B7243" w14:textId="773CB914" w:rsidR="006413C9" w:rsidRPr="00750E62" w:rsidRDefault="006413C9" w:rsidP="00331058">
      <w:pPr>
        <w:pStyle w:val="Lijstalinea"/>
        <w:widowControl w:val="0"/>
        <w:numPr>
          <w:ilvl w:val="0"/>
          <w:numId w:val="19"/>
        </w:numPr>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750E62">
        <w:rPr>
          <w:rFonts w:ascii="DTL Prokyon TOT Light" w:eastAsia="DTL Prokyon TOT Light" w:hAnsi="DTL Prokyon TOT Light" w:cs="DTL Prokyon TOT Light"/>
        </w:rPr>
        <w:t>Periodiek meetbaar (per uur / dag / week / maand);</w:t>
      </w:r>
    </w:p>
    <w:p w14:paraId="5FFB5DD6" w14:textId="66D3931A" w:rsidR="006413C9" w:rsidRPr="00750E62" w:rsidRDefault="006413C9" w:rsidP="00331058">
      <w:pPr>
        <w:pStyle w:val="Lijstalinea"/>
        <w:widowControl w:val="0"/>
        <w:numPr>
          <w:ilvl w:val="0"/>
          <w:numId w:val="19"/>
        </w:numPr>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750E62">
        <w:rPr>
          <w:rFonts w:ascii="DTL Prokyon TOT Light" w:eastAsia="DTL Prokyon TOT Light" w:hAnsi="DTL Prokyon TOT Light" w:cs="DTL Prokyon TOT Light"/>
        </w:rPr>
        <w:t>Gebruikershandleiding om ongewenst gedrag te vermijden;</w:t>
      </w:r>
    </w:p>
    <w:p w14:paraId="494BD15A" w14:textId="714C310E" w:rsidR="006413C9" w:rsidRPr="00750E62" w:rsidRDefault="006413C9" w:rsidP="00331058">
      <w:pPr>
        <w:pStyle w:val="Lijstalinea"/>
        <w:widowControl w:val="0"/>
        <w:numPr>
          <w:ilvl w:val="0"/>
          <w:numId w:val="20"/>
        </w:numPr>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750E62">
        <w:rPr>
          <w:rFonts w:ascii="DTL Prokyon TOT Light" w:eastAsia="DTL Prokyon TOT Light" w:hAnsi="DTL Prokyon TOT Light" w:cs="DTL Prokyon TOT Light"/>
        </w:rPr>
        <w:t>Hanteer een procedure waarbij de opdrachtnemer formeel en aantoonbaar dient vast te stellen dat er sprake is van ongewenst gedrag;</w:t>
      </w:r>
    </w:p>
    <w:p w14:paraId="7CAB5823" w14:textId="2C506546" w:rsidR="006413C9" w:rsidRPr="00750E62" w:rsidRDefault="006413C9" w:rsidP="00331058">
      <w:pPr>
        <w:pStyle w:val="Lijstalinea"/>
        <w:widowControl w:val="0"/>
        <w:numPr>
          <w:ilvl w:val="0"/>
          <w:numId w:val="20"/>
        </w:numPr>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750E62">
        <w:rPr>
          <w:rFonts w:ascii="DTL Prokyon TOT Light" w:eastAsia="DTL Prokyon TOT Light" w:hAnsi="DTL Prokyon TOT Light" w:cs="DTL Prokyon TOT Light"/>
        </w:rPr>
        <w:t>Werk eerst een periode samen om het</w:t>
      </w:r>
      <w:r w:rsidR="00D84457">
        <w:rPr>
          <w:rFonts w:ascii="DTL Prokyon TOT Light" w:eastAsia="DTL Prokyon TOT Light" w:hAnsi="DTL Prokyon TOT Light" w:cs="DTL Prokyon TOT Light"/>
        </w:rPr>
        <w:t xml:space="preserve"> ‘</w:t>
      </w:r>
      <w:r w:rsidRPr="00750E62">
        <w:rPr>
          <w:rFonts w:ascii="DTL Prokyon TOT Light" w:eastAsia="DTL Prokyon TOT Light" w:hAnsi="DTL Prokyon TOT Light" w:cs="DTL Prokyon TOT Light"/>
        </w:rPr>
        <w:t>juiste</w:t>
      </w:r>
      <w:r w:rsidR="00D84457">
        <w:rPr>
          <w:rFonts w:ascii="DTL Prokyon TOT Light" w:eastAsia="DTL Prokyon TOT Light" w:hAnsi="DTL Prokyon TOT Light" w:cs="DTL Prokyon TOT Light"/>
        </w:rPr>
        <w:t xml:space="preserve">’ </w:t>
      </w:r>
      <w:r w:rsidRPr="00750E62">
        <w:rPr>
          <w:rFonts w:ascii="DTL Prokyon TOT Light" w:eastAsia="DTL Prokyon TOT Light" w:hAnsi="DTL Prokyon TOT Light" w:cs="DTL Prokyon TOT Light"/>
        </w:rPr>
        <w:t xml:space="preserve"> gebruik vast te stellen en maak nieuwe (realistische) prestatieafspraken.</w:t>
      </w:r>
    </w:p>
    <w:p w14:paraId="04F1334A" w14:textId="77777777" w:rsidR="00AE32BF" w:rsidRDefault="00AE32BF"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7EBABB88" w14:textId="032F2966" w:rsidR="00DE1C18" w:rsidRPr="00DE1C18" w:rsidRDefault="00DE1C18" w:rsidP="00DE1C18">
      <w:pPr>
        <w:keepNext/>
        <w:keepLines/>
        <w:tabs>
          <w:tab w:val="left" w:pos="426"/>
        </w:tabs>
        <w:spacing w:line="284" w:lineRule="exact"/>
        <w:ind w:left="567" w:hanging="567"/>
        <w:outlineLvl w:val="1"/>
        <w:rPr>
          <w:rFonts w:ascii="DTL Prokyon TOT Medium" w:eastAsiaTheme="majorEastAsia" w:hAnsi="DTL Prokyon TOT Medium" w:cstheme="majorHAnsi"/>
          <w:b/>
          <w:sz w:val="24"/>
          <w:szCs w:val="24"/>
        </w:rPr>
      </w:pPr>
      <w:bookmarkStart w:id="28" w:name="_Toc115346184"/>
      <w:r w:rsidRPr="00DE1C18">
        <w:rPr>
          <w:rFonts w:ascii="DTL Prokyon TOT Medium" w:eastAsiaTheme="majorEastAsia" w:hAnsi="DTL Prokyon TOT Medium" w:cstheme="majorHAnsi"/>
          <w:b/>
          <w:sz w:val="24"/>
          <w:szCs w:val="24"/>
        </w:rPr>
        <w:t xml:space="preserve">3.3 Meten van </w:t>
      </w:r>
      <w:proofErr w:type="spellStart"/>
      <w:r w:rsidRPr="00DE1C18">
        <w:rPr>
          <w:rFonts w:ascii="DTL Prokyon TOT Medium" w:eastAsiaTheme="majorEastAsia" w:hAnsi="DTL Prokyon TOT Medium" w:cstheme="majorHAnsi"/>
          <w:b/>
          <w:sz w:val="24"/>
          <w:szCs w:val="24"/>
        </w:rPr>
        <w:t>KPI’s</w:t>
      </w:r>
      <w:bookmarkEnd w:id="28"/>
      <w:proofErr w:type="spellEnd"/>
    </w:p>
    <w:p w14:paraId="4BC688E2" w14:textId="77777777" w:rsidR="00DE1C18" w:rsidRPr="00DE1C18" w:rsidRDefault="00DE1C18" w:rsidP="00DE1C18">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DE1C18">
        <w:rPr>
          <w:rFonts w:ascii="DTL Prokyon TOT Light" w:eastAsia="DTL Prokyon TOT Light" w:hAnsi="DTL Prokyon TOT Light" w:cs="DTL Prokyon TOT Light"/>
        </w:rPr>
        <w:t xml:space="preserve">Meten kan op verschillende manieren gebeuren. </w:t>
      </w:r>
    </w:p>
    <w:p w14:paraId="1A7E34B3" w14:textId="0F332004" w:rsidR="00DE1C18" w:rsidRPr="00DE1C18" w:rsidRDefault="00DE1C18" w:rsidP="00331058">
      <w:pPr>
        <w:pStyle w:val="Lijstalinea"/>
        <w:widowControl w:val="0"/>
        <w:numPr>
          <w:ilvl w:val="0"/>
          <w:numId w:val="21"/>
        </w:numPr>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DE1C18">
        <w:rPr>
          <w:rFonts w:ascii="DTL Prokyon TOT Light" w:eastAsia="DTL Prokyon TOT Light" w:hAnsi="DTL Prokyon TOT Light" w:cs="DTL Prokyon TOT Light"/>
        </w:rPr>
        <w:tab/>
        <w:t>Meten van prestaties met afzonderlijke meetmiddelen. Voorbeelden hiervan zijn een enqu</w:t>
      </w:r>
      <w:r w:rsidRPr="00DE1C18">
        <w:rPr>
          <w:rFonts w:ascii="DTL Prokyon TOT Light" w:eastAsia="DTL Prokyon TOT Light" w:hAnsi="DTL Prokyon TOT Light" w:cs="DTL Prokyon TOT Light" w:hint="eastAsia"/>
        </w:rPr>
        <w:t>ê</w:t>
      </w:r>
      <w:r w:rsidRPr="00DE1C18">
        <w:rPr>
          <w:rFonts w:ascii="DTL Prokyon TOT Light" w:eastAsia="DTL Prokyon TOT Light" w:hAnsi="DTL Prokyon TOT Light" w:cs="DTL Prokyon TOT Light"/>
        </w:rPr>
        <w:t xml:space="preserve">te, een CO2-meter of NEN 2767 conditiemeting. </w:t>
      </w:r>
    </w:p>
    <w:p w14:paraId="76B86E65" w14:textId="7869FD1A" w:rsidR="00DE1C18" w:rsidRPr="00DE1C18" w:rsidRDefault="00DE1C18" w:rsidP="00331058">
      <w:pPr>
        <w:pStyle w:val="Lijstalinea"/>
        <w:widowControl w:val="0"/>
        <w:numPr>
          <w:ilvl w:val="0"/>
          <w:numId w:val="21"/>
        </w:numPr>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DE1C18">
        <w:rPr>
          <w:rFonts w:ascii="DTL Prokyon TOT Light" w:eastAsia="DTL Prokyon TOT Light" w:hAnsi="DTL Prokyon TOT Light" w:cs="DTL Prokyon TOT Light"/>
        </w:rPr>
        <w:tab/>
        <w:t xml:space="preserve">Meten van prestaties met bestaande (ICT) systemen. Bijvoorbeeld met behulp van een Gebouw Beheerssysteem (GBS),  Bouw informatie management (BIM) of een Facility Management Informatiesysteem (FMIS). </w:t>
      </w:r>
    </w:p>
    <w:p w14:paraId="1C7021D0" w14:textId="77777777" w:rsidR="00DE1C18" w:rsidRPr="00DE1C18" w:rsidRDefault="00DE1C18" w:rsidP="00DE1C18">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14CDEBA0" w14:textId="151F1BA8" w:rsidR="00DE1C18" w:rsidRPr="00DE1C18" w:rsidRDefault="00DE1C18" w:rsidP="00DE1C18">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DE1C18">
        <w:rPr>
          <w:rFonts w:ascii="DTL Prokyon TOT Light" w:eastAsia="DTL Prokyon TOT Light" w:hAnsi="DTL Prokyon TOT Light" w:cs="DTL Prokyon TOT Light"/>
        </w:rPr>
        <w:t xml:space="preserve">Bij de keuze van de meetmethodiek kan de corporatie een bepaald systeem voorschrijven of wensen formuleren zodat de inschrijver zelf een keuze maakt. In prestatiecontracten wordt de opdrachtnemer vaak verantwoordelijk gemaakt voor het meten van en rapporteren over de </w:t>
      </w:r>
      <w:proofErr w:type="spellStart"/>
      <w:r w:rsidRPr="00DE1C18">
        <w:rPr>
          <w:rFonts w:ascii="DTL Prokyon TOT Light" w:eastAsia="DTL Prokyon TOT Light" w:hAnsi="DTL Prokyon TOT Light" w:cs="DTL Prokyon TOT Light"/>
        </w:rPr>
        <w:t>KPI</w:t>
      </w:r>
      <w:r w:rsidR="00A55D32">
        <w:rPr>
          <w:rFonts w:ascii="DTL Prokyon TOT Light" w:eastAsia="DTL Prokyon TOT Light" w:hAnsi="DTL Prokyon TOT Light" w:cs="DTL Prokyon TOT Light"/>
        </w:rPr>
        <w:t>’s</w:t>
      </w:r>
      <w:proofErr w:type="spellEnd"/>
      <w:r w:rsidRPr="00DE1C18">
        <w:rPr>
          <w:rFonts w:ascii="DTL Prokyon TOT Light" w:eastAsia="DTL Prokyon TOT Light" w:hAnsi="DTL Prokyon TOT Light" w:cs="DTL Prokyon TOT Light"/>
        </w:rPr>
        <w:t>. De corporatie, of een externe deskundige, voert steekproefsgewijs controles uit op de uitgevoerde metingen om te verifi</w:t>
      </w:r>
      <w:r w:rsidRPr="00DE1C18">
        <w:rPr>
          <w:rFonts w:ascii="DTL Prokyon TOT Light" w:eastAsia="DTL Prokyon TOT Light" w:hAnsi="DTL Prokyon TOT Light" w:cs="DTL Prokyon TOT Light" w:hint="eastAsia"/>
        </w:rPr>
        <w:t>ë</w:t>
      </w:r>
      <w:r w:rsidRPr="00DE1C18">
        <w:rPr>
          <w:rFonts w:ascii="DTL Prokyon TOT Light" w:eastAsia="DTL Prokyon TOT Light" w:hAnsi="DTL Prokyon TOT Light" w:cs="DTL Prokyon TOT Light"/>
        </w:rPr>
        <w:t xml:space="preserve">ren of die juist zijn gerapporteerde. Er kan een boeteclausule in de overeenkomst worden opgenomen voor het niet juist rapporteren van een meting door de aanbieder. </w:t>
      </w:r>
    </w:p>
    <w:p w14:paraId="3AD52268" w14:textId="77777777" w:rsidR="00DE1C18" w:rsidRPr="00DE1C18" w:rsidRDefault="00DE1C18" w:rsidP="00DE1C18">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1D95BBFC" w14:textId="38BE9E3B" w:rsidR="00DE1C18" w:rsidRPr="00A55D32" w:rsidRDefault="00DE1C18" w:rsidP="00A55D32">
      <w:pPr>
        <w:keepNext/>
        <w:keepLines/>
        <w:tabs>
          <w:tab w:val="left" w:pos="426"/>
        </w:tabs>
        <w:spacing w:line="284" w:lineRule="exact"/>
        <w:ind w:left="567" w:hanging="567"/>
        <w:outlineLvl w:val="1"/>
        <w:rPr>
          <w:rFonts w:ascii="DTL Prokyon TOT Medium" w:eastAsiaTheme="majorEastAsia" w:hAnsi="DTL Prokyon TOT Medium" w:cstheme="majorHAnsi"/>
          <w:b/>
          <w:sz w:val="24"/>
          <w:szCs w:val="24"/>
        </w:rPr>
      </w:pPr>
      <w:bookmarkStart w:id="29" w:name="_Toc115346185"/>
      <w:r w:rsidRPr="00A55D32">
        <w:rPr>
          <w:rFonts w:ascii="DTL Prokyon TOT Medium" w:eastAsiaTheme="majorEastAsia" w:hAnsi="DTL Prokyon TOT Medium" w:cstheme="majorHAnsi"/>
          <w:b/>
          <w:sz w:val="24"/>
          <w:szCs w:val="24"/>
        </w:rPr>
        <w:t>3.4 Escalatiemodel</w:t>
      </w:r>
      <w:bookmarkEnd w:id="29"/>
    </w:p>
    <w:p w14:paraId="48DBF59D" w14:textId="4862B968" w:rsidR="00DE1C18" w:rsidRPr="00DE1C18" w:rsidRDefault="00DE1C18" w:rsidP="00DE1C18">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DE1C18">
        <w:rPr>
          <w:rFonts w:ascii="DTL Prokyon TOT Light" w:eastAsia="DTL Prokyon TOT Light" w:hAnsi="DTL Prokyon TOT Light" w:cs="DTL Prokyon TOT Light"/>
        </w:rPr>
        <w:t xml:space="preserve">In het bovenstaande KPI model (hoofdstuk 3.1) hebben we gekozen </w:t>
      </w:r>
      <w:r w:rsidR="00100052">
        <w:rPr>
          <w:rFonts w:ascii="DTL Prokyon TOT Light" w:eastAsia="DTL Prokyon TOT Light" w:hAnsi="DTL Prokyon TOT Light" w:cs="DTL Prokyon TOT Light"/>
        </w:rPr>
        <w:t xml:space="preserve">om prestaties te meten en daar </w:t>
      </w:r>
      <w:r w:rsidRPr="00DE1C18">
        <w:rPr>
          <w:rFonts w:ascii="DTL Prokyon TOT Light" w:eastAsia="DTL Prokyon TOT Light" w:hAnsi="DTL Prokyon TOT Light" w:cs="DTL Prokyon TOT Light"/>
        </w:rPr>
        <w:t>drie verschillende niveaus</w:t>
      </w:r>
      <w:r w:rsidR="00100052">
        <w:rPr>
          <w:rFonts w:ascii="DTL Prokyon TOT Light" w:eastAsia="DTL Prokyon TOT Light" w:hAnsi="DTL Prokyon TOT Light" w:cs="DTL Prokyon TOT Light"/>
        </w:rPr>
        <w:t xml:space="preserve"> voor te bepalen</w:t>
      </w:r>
      <w:r w:rsidRPr="00DE1C18">
        <w:rPr>
          <w:rFonts w:ascii="DTL Prokyon TOT Light" w:eastAsia="DTL Prokyon TOT Light" w:hAnsi="DTL Prokyon TOT Light" w:cs="DTL Prokyon TOT Light"/>
        </w:rPr>
        <w:t>.</w:t>
      </w:r>
    </w:p>
    <w:p w14:paraId="396A5ECE" w14:textId="77777777" w:rsidR="00DE1C18" w:rsidRPr="00100052" w:rsidRDefault="00DE1C18" w:rsidP="00331058">
      <w:pPr>
        <w:pStyle w:val="Lijstalinea"/>
        <w:widowControl w:val="0"/>
        <w:numPr>
          <w:ilvl w:val="0"/>
          <w:numId w:val="22"/>
        </w:numPr>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100052">
        <w:rPr>
          <w:rFonts w:ascii="DTL Prokyon TOT Light" w:eastAsia="DTL Prokyon TOT Light" w:hAnsi="DTL Prokyon TOT Light" w:cs="DTL Prokyon TOT Light"/>
        </w:rPr>
        <w:t>Groen = KPI behaald of er is zelfs beter gepresteerd dan verwacht</w:t>
      </w:r>
    </w:p>
    <w:p w14:paraId="40C3C559" w14:textId="77777777" w:rsidR="00DE1C18" w:rsidRPr="00100052" w:rsidRDefault="00DE1C18" w:rsidP="00331058">
      <w:pPr>
        <w:pStyle w:val="Lijstalinea"/>
        <w:widowControl w:val="0"/>
        <w:numPr>
          <w:ilvl w:val="0"/>
          <w:numId w:val="22"/>
        </w:numPr>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100052">
        <w:rPr>
          <w:rFonts w:ascii="DTL Prokyon TOT Light" w:eastAsia="DTL Prokyon TOT Light" w:hAnsi="DTL Prokyon TOT Light" w:cs="DTL Prokyon TOT Light"/>
        </w:rPr>
        <w:t>Geel = slechter gepresteerd dan is afgesproken</w:t>
      </w:r>
    </w:p>
    <w:p w14:paraId="3176D03C" w14:textId="77777777" w:rsidR="00DE1C18" w:rsidRPr="00100052" w:rsidRDefault="00DE1C18" w:rsidP="00331058">
      <w:pPr>
        <w:pStyle w:val="Lijstalinea"/>
        <w:widowControl w:val="0"/>
        <w:numPr>
          <w:ilvl w:val="0"/>
          <w:numId w:val="22"/>
        </w:numPr>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100052">
        <w:rPr>
          <w:rFonts w:ascii="DTL Prokyon TOT Light" w:eastAsia="DTL Prokyon TOT Light" w:hAnsi="DTL Prokyon TOT Light" w:cs="DTL Prokyon TOT Light"/>
        </w:rPr>
        <w:t xml:space="preserve">Rood = er gaat serieus iets mis. </w:t>
      </w:r>
    </w:p>
    <w:p w14:paraId="63046B70" w14:textId="77777777" w:rsidR="00100052" w:rsidRDefault="00100052" w:rsidP="00DE1C18">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76DC8BD1" w14:textId="171D8859" w:rsidR="001E4C70" w:rsidRDefault="00DE1C18" w:rsidP="00DE1C18">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DE1C18">
        <w:rPr>
          <w:rFonts w:ascii="DTL Prokyon TOT Light" w:eastAsia="DTL Prokyon TOT Light" w:hAnsi="DTL Prokyon TOT Light" w:cs="DTL Prokyon TOT Light"/>
        </w:rPr>
        <w:t>Bij het niet behalen van afgesproken KPI is het onderstaande escalatiemodel en de te nemen acties van toepassing.</w:t>
      </w:r>
    </w:p>
    <w:p w14:paraId="263C28F0" w14:textId="77777777" w:rsidR="00D75063" w:rsidRPr="0017769A" w:rsidRDefault="00D75063" w:rsidP="00D75063">
      <w:pPr>
        <w:spacing w:line="280" w:lineRule="atLeast"/>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3"/>
        <w:gridCol w:w="1581"/>
        <w:gridCol w:w="1688"/>
        <w:gridCol w:w="1689"/>
        <w:gridCol w:w="1689"/>
      </w:tblGrid>
      <w:tr w:rsidR="00D75063" w:rsidRPr="0089773F" w14:paraId="6D4E5E1A" w14:textId="77777777" w:rsidTr="007D1B8B">
        <w:tc>
          <w:tcPr>
            <w:tcW w:w="2518" w:type="dxa"/>
            <w:shd w:val="clear" w:color="auto" w:fill="auto"/>
          </w:tcPr>
          <w:p w14:paraId="6CFB379B" w14:textId="77777777" w:rsidR="00D75063" w:rsidRPr="00C50C86" w:rsidRDefault="00D75063" w:rsidP="007D1B8B">
            <w:pPr>
              <w:rPr>
                <w:b/>
                <w:sz w:val="18"/>
                <w:szCs w:val="18"/>
              </w:rPr>
            </w:pPr>
            <w:r w:rsidRPr="00C50C86">
              <w:rPr>
                <w:b/>
                <w:sz w:val="18"/>
                <w:szCs w:val="18"/>
              </w:rPr>
              <w:t>Aantal tekortkomingen</w:t>
            </w:r>
          </w:p>
        </w:tc>
        <w:tc>
          <w:tcPr>
            <w:tcW w:w="1673" w:type="dxa"/>
            <w:shd w:val="clear" w:color="auto" w:fill="auto"/>
          </w:tcPr>
          <w:p w14:paraId="7C912CE4" w14:textId="77777777" w:rsidR="00D75063" w:rsidRPr="00C50C86" w:rsidRDefault="00D75063" w:rsidP="007D1B8B">
            <w:pPr>
              <w:rPr>
                <w:b/>
                <w:sz w:val="18"/>
                <w:szCs w:val="18"/>
              </w:rPr>
            </w:pPr>
            <w:r w:rsidRPr="00C50C86">
              <w:rPr>
                <w:b/>
                <w:sz w:val="18"/>
                <w:szCs w:val="18"/>
              </w:rPr>
              <w:t>1</w:t>
            </w:r>
          </w:p>
        </w:tc>
        <w:tc>
          <w:tcPr>
            <w:tcW w:w="1791" w:type="dxa"/>
            <w:shd w:val="clear" w:color="auto" w:fill="auto"/>
          </w:tcPr>
          <w:p w14:paraId="68742322" w14:textId="77777777" w:rsidR="00D75063" w:rsidRPr="00C50C86" w:rsidRDefault="00D75063" w:rsidP="007D1B8B">
            <w:pPr>
              <w:rPr>
                <w:b/>
                <w:sz w:val="18"/>
                <w:szCs w:val="18"/>
              </w:rPr>
            </w:pPr>
            <w:r w:rsidRPr="00C50C86">
              <w:rPr>
                <w:b/>
                <w:sz w:val="18"/>
                <w:szCs w:val="18"/>
              </w:rPr>
              <w:t>2</w:t>
            </w:r>
          </w:p>
        </w:tc>
        <w:tc>
          <w:tcPr>
            <w:tcW w:w="1792" w:type="dxa"/>
            <w:shd w:val="clear" w:color="auto" w:fill="auto"/>
          </w:tcPr>
          <w:p w14:paraId="4A74B661" w14:textId="77777777" w:rsidR="00D75063" w:rsidRPr="00C50C86" w:rsidRDefault="00D75063" w:rsidP="007D1B8B">
            <w:pPr>
              <w:rPr>
                <w:b/>
                <w:sz w:val="18"/>
                <w:szCs w:val="18"/>
              </w:rPr>
            </w:pPr>
            <w:r w:rsidRPr="00C50C86">
              <w:rPr>
                <w:b/>
                <w:sz w:val="18"/>
                <w:szCs w:val="18"/>
              </w:rPr>
              <w:t>3</w:t>
            </w:r>
          </w:p>
        </w:tc>
        <w:tc>
          <w:tcPr>
            <w:tcW w:w="1792" w:type="dxa"/>
            <w:shd w:val="clear" w:color="auto" w:fill="auto"/>
          </w:tcPr>
          <w:p w14:paraId="7A8577B5" w14:textId="77777777" w:rsidR="00D75063" w:rsidRPr="00C50C86" w:rsidRDefault="00D75063" w:rsidP="007D1B8B">
            <w:pPr>
              <w:rPr>
                <w:b/>
                <w:sz w:val="18"/>
                <w:szCs w:val="18"/>
              </w:rPr>
            </w:pPr>
            <w:r w:rsidRPr="00C50C86">
              <w:rPr>
                <w:b/>
                <w:sz w:val="18"/>
                <w:szCs w:val="18"/>
              </w:rPr>
              <w:t xml:space="preserve">Meer </w:t>
            </w:r>
          </w:p>
        </w:tc>
      </w:tr>
      <w:tr w:rsidR="00D75063" w:rsidRPr="0089773F" w14:paraId="0364EB24" w14:textId="77777777" w:rsidTr="007D1B8B">
        <w:tc>
          <w:tcPr>
            <w:tcW w:w="2518" w:type="dxa"/>
            <w:shd w:val="clear" w:color="auto" w:fill="auto"/>
          </w:tcPr>
          <w:p w14:paraId="727CF551" w14:textId="77777777" w:rsidR="00D75063" w:rsidRPr="00C50C86" w:rsidRDefault="00D75063" w:rsidP="007D1B8B">
            <w:pPr>
              <w:rPr>
                <w:sz w:val="18"/>
                <w:szCs w:val="18"/>
              </w:rPr>
            </w:pPr>
            <w:r w:rsidRPr="00C50C86">
              <w:rPr>
                <w:sz w:val="18"/>
                <w:szCs w:val="18"/>
              </w:rPr>
              <w:t>1</w:t>
            </w:r>
          </w:p>
        </w:tc>
        <w:tc>
          <w:tcPr>
            <w:tcW w:w="1673" w:type="dxa"/>
            <w:shd w:val="clear" w:color="auto" w:fill="auto"/>
          </w:tcPr>
          <w:p w14:paraId="3EDC1797" w14:textId="77777777" w:rsidR="00D75063" w:rsidRPr="00C50C86" w:rsidRDefault="00D75063" w:rsidP="007D1B8B">
            <w:pPr>
              <w:rPr>
                <w:sz w:val="18"/>
                <w:szCs w:val="18"/>
              </w:rPr>
            </w:pPr>
            <w:r w:rsidRPr="00C50C86">
              <w:rPr>
                <w:sz w:val="18"/>
                <w:szCs w:val="18"/>
              </w:rPr>
              <w:t>niveau 1</w:t>
            </w:r>
          </w:p>
        </w:tc>
        <w:tc>
          <w:tcPr>
            <w:tcW w:w="1791" w:type="dxa"/>
            <w:shd w:val="clear" w:color="auto" w:fill="FFFF00"/>
          </w:tcPr>
          <w:p w14:paraId="1C81DCBE" w14:textId="77777777" w:rsidR="00D75063" w:rsidRPr="00C50C86" w:rsidRDefault="00D75063" w:rsidP="007D1B8B">
            <w:pPr>
              <w:rPr>
                <w:sz w:val="18"/>
                <w:szCs w:val="18"/>
              </w:rPr>
            </w:pPr>
            <w:r w:rsidRPr="00C50C86">
              <w:rPr>
                <w:sz w:val="18"/>
                <w:szCs w:val="18"/>
              </w:rPr>
              <w:t>niveau 2</w:t>
            </w:r>
          </w:p>
        </w:tc>
        <w:tc>
          <w:tcPr>
            <w:tcW w:w="1792" w:type="dxa"/>
            <w:shd w:val="clear" w:color="auto" w:fill="FFC000"/>
          </w:tcPr>
          <w:p w14:paraId="3CFE132E" w14:textId="77777777" w:rsidR="00D75063" w:rsidRPr="00C50C86" w:rsidRDefault="00D75063" w:rsidP="007D1B8B">
            <w:pPr>
              <w:rPr>
                <w:sz w:val="18"/>
                <w:szCs w:val="18"/>
              </w:rPr>
            </w:pPr>
            <w:r w:rsidRPr="00C50C86">
              <w:rPr>
                <w:sz w:val="18"/>
                <w:szCs w:val="18"/>
              </w:rPr>
              <w:t>niveau 3</w:t>
            </w:r>
          </w:p>
        </w:tc>
        <w:tc>
          <w:tcPr>
            <w:tcW w:w="1792" w:type="dxa"/>
            <w:shd w:val="clear" w:color="auto" w:fill="FF0000"/>
          </w:tcPr>
          <w:p w14:paraId="7A32A15A" w14:textId="77777777" w:rsidR="00D75063" w:rsidRPr="00C50C86" w:rsidRDefault="00D75063" w:rsidP="007D1B8B">
            <w:pPr>
              <w:rPr>
                <w:sz w:val="18"/>
                <w:szCs w:val="18"/>
                <w:highlight w:val="red"/>
              </w:rPr>
            </w:pPr>
            <w:r w:rsidRPr="00C50C86">
              <w:rPr>
                <w:sz w:val="18"/>
                <w:szCs w:val="18"/>
                <w:highlight w:val="red"/>
              </w:rPr>
              <w:t>niveau 4</w:t>
            </w:r>
          </w:p>
        </w:tc>
      </w:tr>
      <w:tr w:rsidR="00D75063" w:rsidRPr="0089773F" w14:paraId="020CF718" w14:textId="77777777" w:rsidTr="007D1B8B">
        <w:tc>
          <w:tcPr>
            <w:tcW w:w="2518" w:type="dxa"/>
            <w:shd w:val="clear" w:color="auto" w:fill="auto"/>
          </w:tcPr>
          <w:p w14:paraId="519D77DA" w14:textId="77777777" w:rsidR="00D75063" w:rsidRPr="00C50C86" w:rsidRDefault="00D75063" w:rsidP="007D1B8B">
            <w:pPr>
              <w:rPr>
                <w:sz w:val="18"/>
                <w:szCs w:val="18"/>
              </w:rPr>
            </w:pPr>
            <w:r w:rsidRPr="00C50C86">
              <w:rPr>
                <w:sz w:val="18"/>
                <w:szCs w:val="18"/>
              </w:rPr>
              <w:t>2</w:t>
            </w:r>
          </w:p>
        </w:tc>
        <w:tc>
          <w:tcPr>
            <w:tcW w:w="1673" w:type="dxa"/>
            <w:shd w:val="clear" w:color="auto" w:fill="auto"/>
          </w:tcPr>
          <w:p w14:paraId="210BD3BE" w14:textId="77777777" w:rsidR="00D75063" w:rsidRPr="00C50C86" w:rsidRDefault="00D75063" w:rsidP="007D1B8B">
            <w:pPr>
              <w:rPr>
                <w:sz w:val="18"/>
                <w:szCs w:val="18"/>
              </w:rPr>
            </w:pPr>
            <w:r w:rsidRPr="00C50C86">
              <w:rPr>
                <w:sz w:val="18"/>
                <w:szCs w:val="18"/>
              </w:rPr>
              <w:t>niveau 1</w:t>
            </w:r>
          </w:p>
        </w:tc>
        <w:tc>
          <w:tcPr>
            <w:tcW w:w="1791" w:type="dxa"/>
            <w:shd w:val="clear" w:color="auto" w:fill="FFFF00"/>
          </w:tcPr>
          <w:p w14:paraId="5DC6E8ED" w14:textId="77777777" w:rsidR="00D75063" w:rsidRPr="00C50C86" w:rsidRDefault="00D75063" w:rsidP="007D1B8B">
            <w:pPr>
              <w:rPr>
                <w:sz w:val="18"/>
                <w:szCs w:val="18"/>
              </w:rPr>
            </w:pPr>
            <w:r w:rsidRPr="00C50C86">
              <w:rPr>
                <w:sz w:val="18"/>
                <w:szCs w:val="18"/>
              </w:rPr>
              <w:t>niveau 2</w:t>
            </w:r>
          </w:p>
        </w:tc>
        <w:tc>
          <w:tcPr>
            <w:tcW w:w="1792" w:type="dxa"/>
            <w:shd w:val="clear" w:color="auto" w:fill="FFC000"/>
          </w:tcPr>
          <w:p w14:paraId="32E2C230" w14:textId="77777777" w:rsidR="00D75063" w:rsidRPr="00C50C86" w:rsidRDefault="00D75063" w:rsidP="007D1B8B">
            <w:pPr>
              <w:rPr>
                <w:sz w:val="18"/>
                <w:szCs w:val="18"/>
              </w:rPr>
            </w:pPr>
            <w:r w:rsidRPr="00C50C86">
              <w:rPr>
                <w:sz w:val="18"/>
                <w:szCs w:val="18"/>
              </w:rPr>
              <w:t>niveau 3</w:t>
            </w:r>
          </w:p>
        </w:tc>
        <w:tc>
          <w:tcPr>
            <w:tcW w:w="1792" w:type="dxa"/>
            <w:shd w:val="clear" w:color="auto" w:fill="FF0000"/>
          </w:tcPr>
          <w:p w14:paraId="4040691B" w14:textId="77777777" w:rsidR="00D75063" w:rsidRPr="00C50C86" w:rsidRDefault="00D75063" w:rsidP="007D1B8B">
            <w:pPr>
              <w:rPr>
                <w:sz w:val="18"/>
                <w:szCs w:val="18"/>
                <w:highlight w:val="red"/>
              </w:rPr>
            </w:pPr>
            <w:r w:rsidRPr="00C50C86">
              <w:rPr>
                <w:sz w:val="18"/>
                <w:szCs w:val="18"/>
                <w:highlight w:val="red"/>
              </w:rPr>
              <w:t>niveau 4</w:t>
            </w:r>
          </w:p>
        </w:tc>
      </w:tr>
      <w:tr w:rsidR="00D75063" w:rsidRPr="0089773F" w14:paraId="405A3865" w14:textId="77777777" w:rsidTr="007D1B8B">
        <w:tc>
          <w:tcPr>
            <w:tcW w:w="2518" w:type="dxa"/>
            <w:shd w:val="clear" w:color="auto" w:fill="auto"/>
          </w:tcPr>
          <w:p w14:paraId="467015BB" w14:textId="77777777" w:rsidR="00D75063" w:rsidRPr="00C50C86" w:rsidRDefault="00D75063" w:rsidP="007D1B8B">
            <w:pPr>
              <w:rPr>
                <w:sz w:val="18"/>
                <w:szCs w:val="18"/>
              </w:rPr>
            </w:pPr>
            <w:r w:rsidRPr="00C50C86">
              <w:rPr>
                <w:sz w:val="18"/>
                <w:szCs w:val="18"/>
              </w:rPr>
              <w:t>3</w:t>
            </w:r>
          </w:p>
        </w:tc>
        <w:tc>
          <w:tcPr>
            <w:tcW w:w="1673" w:type="dxa"/>
            <w:shd w:val="clear" w:color="auto" w:fill="FFFF00"/>
          </w:tcPr>
          <w:p w14:paraId="54FE81C0" w14:textId="77777777" w:rsidR="00D75063" w:rsidRPr="00C50C86" w:rsidRDefault="00D75063" w:rsidP="007D1B8B">
            <w:pPr>
              <w:rPr>
                <w:sz w:val="18"/>
                <w:szCs w:val="18"/>
              </w:rPr>
            </w:pPr>
            <w:r w:rsidRPr="00C50C86">
              <w:rPr>
                <w:sz w:val="18"/>
                <w:szCs w:val="18"/>
              </w:rPr>
              <w:t>niveau 2</w:t>
            </w:r>
          </w:p>
        </w:tc>
        <w:tc>
          <w:tcPr>
            <w:tcW w:w="1791" w:type="dxa"/>
            <w:shd w:val="clear" w:color="auto" w:fill="FFC000"/>
          </w:tcPr>
          <w:p w14:paraId="42C472EC" w14:textId="77777777" w:rsidR="00D75063" w:rsidRPr="00C50C86" w:rsidRDefault="00D75063" w:rsidP="007D1B8B">
            <w:pPr>
              <w:rPr>
                <w:sz w:val="18"/>
                <w:szCs w:val="18"/>
              </w:rPr>
            </w:pPr>
            <w:r w:rsidRPr="00C50C86">
              <w:rPr>
                <w:sz w:val="18"/>
                <w:szCs w:val="18"/>
              </w:rPr>
              <w:t>niveau 3</w:t>
            </w:r>
          </w:p>
        </w:tc>
        <w:tc>
          <w:tcPr>
            <w:tcW w:w="1792" w:type="dxa"/>
            <w:shd w:val="clear" w:color="auto" w:fill="FF0000"/>
          </w:tcPr>
          <w:p w14:paraId="0579AF37" w14:textId="77777777" w:rsidR="00D75063" w:rsidRPr="00C50C86" w:rsidRDefault="00D75063" w:rsidP="007D1B8B">
            <w:pPr>
              <w:rPr>
                <w:sz w:val="18"/>
                <w:szCs w:val="18"/>
              </w:rPr>
            </w:pPr>
            <w:r w:rsidRPr="00C50C86">
              <w:rPr>
                <w:sz w:val="18"/>
                <w:szCs w:val="18"/>
              </w:rPr>
              <w:t>niveau 4</w:t>
            </w:r>
          </w:p>
        </w:tc>
        <w:tc>
          <w:tcPr>
            <w:tcW w:w="1792" w:type="dxa"/>
            <w:shd w:val="clear" w:color="auto" w:fill="FF0000"/>
          </w:tcPr>
          <w:p w14:paraId="28437E8A" w14:textId="77777777" w:rsidR="00D75063" w:rsidRPr="00C50C86" w:rsidRDefault="00D75063" w:rsidP="007D1B8B">
            <w:pPr>
              <w:rPr>
                <w:sz w:val="18"/>
                <w:szCs w:val="18"/>
                <w:highlight w:val="red"/>
              </w:rPr>
            </w:pPr>
            <w:r w:rsidRPr="00C50C86">
              <w:rPr>
                <w:sz w:val="18"/>
                <w:szCs w:val="18"/>
                <w:highlight w:val="red"/>
              </w:rPr>
              <w:t>niveau 4</w:t>
            </w:r>
          </w:p>
        </w:tc>
      </w:tr>
      <w:tr w:rsidR="00D75063" w:rsidRPr="0089773F" w14:paraId="4E764160" w14:textId="77777777" w:rsidTr="007D1B8B">
        <w:tc>
          <w:tcPr>
            <w:tcW w:w="2518" w:type="dxa"/>
            <w:shd w:val="clear" w:color="auto" w:fill="auto"/>
          </w:tcPr>
          <w:p w14:paraId="60324060" w14:textId="77777777" w:rsidR="00D75063" w:rsidRPr="00C50C86" w:rsidRDefault="00D75063" w:rsidP="007D1B8B">
            <w:pPr>
              <w:rPr>
                <w:sz w:val="18"/>
                <w:szCs w:val="18"/>
              </w:rPr>
            </w:pPr>
            <w:r w:rsidRPr="00C50C86">
              <w:rPr>
                <w:sz w:val="18"/>
                <w:szCs w:val="18"/>
              </w:rPr>
              <w:t xml:space="preserve">Meer </w:t>
            </w:r>
          </w:p>
        </w:tc>
        <w:tc>
          <w:tcPr>
            <w:tcW w:w="1673" w:type="dxa"/>
            <w:shd w:val="clear" w:color="auto" w:fill="FFC000"/>
          </w:tcPr>
          <w:p w14:paraId="02DC79DF" w14:textId="77777777" w:rsidR="00D75063" w:rsidRPr="00C50C86" w:rsidRDefault="00D75063" w:rsidP="007D1B8B">
            <w:pPr>
              <w:rPr>
                <w:sz w:val="18"/>
                <w:szCs w:val="18"/>
              </w:rPr>
            </w:pPr>
            <w:r w:rsidRPr="00C50C86">
              <w:rPr>
                <w:sz w:val="18"/>
                <w:szCs w:val="18"/>
              </w:rPr>
              <w:t>niveau 3</w:t>
            </w:r>
          </w:p>
        </w:tc>
        <w:tc>
          <w:tcPr>
            <w:tcW w:w="1791" w:type="dxa"/>
            <w:shd w:val="clear" w:color="auto" w:fill="FF0000"/>
          </w:tcPr>
          <w:p w14:paraId="5F3C0F11" w14:textId="77777777" w:rsidR="00D75063" w:rsidRPr="00C50C86" w:rsidRDefault="00D75063" w:rsidP="007D1B8B">
            <w:pPr>
              <w:rPr>
                <w:sz w:val="18"/>
                <w:szCs w:val="18"/>
              </w:rPr>
            </w:pPr>
            <w:r w:rsidRPr="00C50C86">
              <w:rPr>
                <w:sz w:val="18"/>
                <w:szCs w:val="18"/>
              </w:rPr>
              <w:t>niveau 4</w:t>
            </w:r>
          </w:p>
        </w:tc>
        <w:tc>
          <w:tcPr>
            <w:tcW w:w="1792" w:type="dxa"/>
            <w:shd w:val="clear" w:color="auto" w:fill="FF0000"/>
          </w:tcPr>
          <w:p w14:paraId="1E1ADBB8" w14:textId="77777777" w:rsidR="00D75063" w:rsidRPr="00C50C86" w:rsidRDefault="00D75063" w:rsidP="007D1B8B">
            <w:pPr>
              <w:rPr>
                <w:sz w:val="18"/>
                <w:szCs w:val="18"/>
              </w:rPr>
            </w:pPr>
            <w:r w:rsidRPr="00C50C86">
              <w:rPr>
                <w:sz w:val="18"/>
                <w:szCs w:val="18"/>
              </w:rPr>
              <w:t>niveau 4</w:t>
            </w:r>
          </w:p>
        </w:tc>
        <w:tc>
          <w:tcPr>
            <w:tcW w:w="1792" w:type="dxa"/>
            <w:shd w:val="clear" w:color="auto" w:fill="FF0000"/>
          </w:tcPr>
          <w:p w14:paraId="076BD27A" w14:textId="77777777" w:rsidR="00D75063" w:rsidRPr="00C50C86" w:rsidRDefault="00D75063" w:rsidP="007D1B8B">
            <w:pPr>
              <w:rPr>
                <w:sz w:val="18"/>
                <w:szCs w:val="18"/>
                <w:highlight w:val="red"/>
              </w:rPr>
            </w:pPr>
            <w:r w:rsidRPr="00C50C86">
              <w:rPr>
                <w:sz w:val="18"/>
                <w:szCs w:val="18"/>
                <w:highlight w:val="red"/>
              </w:rPr>
              <w:t>niveau 4</w:t>
            </w:r>
          </w:p>
        </w:tc>
      </w:tr>
    </w:tbl>
    <w:p w14:paraId="29B6DC6A" w14:textId="30645C11" w:rsidR="00D75063" w:rsidRDefault="00D75063" w:rsidP="00D75063">
      <w:pPr>
        <w:spacing w:line="280" w:lineRule="atLeast"/>
        <w:rPr>
          <w:i/>
          <w:sz w:val="18"/>
          <w:szCs w:val="18"/>
        </w:rPr>
      </w:pPr>
      <w:r>
        <w:rPr>
          <w:i/>
          <w:sz w:val="18"/>
          <w:szCs w:val="18"/>
        </w:rPr>
        <w:t>Voorbeeld</w:t>
      </w:r>
      <w:r w:rsidRPr="00C50C86">
        <w:rPr>
          <w:i/>
          <w:sz w:val="18"/>
          <w:szCs w:val="18"/>
        </w:rPr>
        <w:t xml:space="preserve">: In een korte periode meer als drie keer een klein incident (een gele </w:t>
      </w:r>
      <w:proofErr w:type="spellStart"/>
      <w:r w:rsidRPr="00C50C86">
        <w:rPr>
          <w:i/>
          <w:sz w:val="18"/>
          <w:szCs w:val="18"/>
        </w:rPr>
        <w:t>kpi</w:t>
      </w:r>
      <w:proofErr w:type="spellEnd"/>
      <w:r w:rsidRPr="00C50C86">
        <w:rPr>
          <w:i/>
          <w:sz w:val="18"/>
          <w:szCs w:val="18"/>
        </w:rPr>
        <w:t xml:space="preserve">) treden de maatregelen van niveau 3 in werking.  </w:t>
      </w:r>
    </w:p>
    <w:p w14:paraId="152CC8F4" w14:textId="77777777" w:rsidR="00140439" w:rsidRDefault="00140439" w:rsidP="00D75063">
      <w:pPr>
        <w:spacing w:line="280" w:lineRule="atLeast"/>
        <w:rPr>
          <w:i/>
          <w:sz w:val="18"/>
          <w:szCs w:val="18"/>
        </w:rPr>
      </w:pPr>
    </w:p>
    <w:p w14:paraId="2044B74E" w14:textId="77777777" w:rsidR="00B765A8" w:rsidRPr="0017769A" w:rsidRDefault="00B765A8" w:rsidP="00B765A8">
      <w:pPr>
        <w:spacing w:line="240" w:lineRule="auto"/>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5"/>
        <w:gridCol w:w="7635"/>
      </w:tblGrid>
      <w:tr w:rsidR="00B765A8" w:rsidRPr="0089773F" w14:paraId="414B428C" w14:textId="77777777" w:rsidTr="007D1B8B">
        <w:tc>
          <w:tcPr>
            <w:tcW w:w="1482" w:type="dxa"/>
            <w:shd w:val="clear" w:color="auto" w:fill="auto"/>
          </w:tcPr>
          <w:p w14:paraId="0738DFF0" w14:textId="77777777" w:rsidR="00B765A8" w:rsidRPr="00C50C86" w:rsidRDefault="00B765A8" w:rsidP="007D1B8B">
            <w:pPr>
              <w:rPr>
                <w:b/>
                <w:sz w:val="18"/>
                <w:szCs w:val="18"/>
              </w:rPr>
            </w:pPr>
            <w:r w:rsidRPr="00C50C86">
              <w:rPr>
                <w:b/>
                <w:sz w:val="18"/>
                <w:szCs w:val="18"/>
              </w:rPr>
              <w:lastRenderedPageBreak/>
              <w:t>Niveau</w:t>
            </w:r>
          </w:p>
        </w:tc>
        <w:tc>
          <w:tcPr>
            <w:tcW w:w="8084" w:type="dxa"/>
            <w:shd w:val="clear" w:color="auto" w:fill="auto"/>
          </w:tcPr>
          <w:p w14:paraId="2BF3C14C" w14:textId="77777777" w:rsidR="00B765A8" w:rsidRPr="00C50C86" w:rsidRDefault="00B765A8" w:rsidP="007D1B8B">
            <w:pPr>
              <w:rPr>
                <w:b/>
                <w:sz w:val="18"/>
                <w:szCs w:val="18"/>
              </w:rPr>
            </w:pPr>
            <w:r w:rsidRPr="00C50C86">
              <w:rPr>
                <w:b/>
                <w:sz w:val="18"/>
                <w:szCs w:val="18"/>
              </w:rPr>
              <w:t>Acties</w:t>
            </w:r>
          </w:p>
        </w:tc>
      </w:tr>
      <w:tr w:rsidR="00B765A8" w:rsidRPr="0089773F" w14:paraId="5000E750" w14:textId="77777777" w:rsidTr="007D1B8B">
        <w:tc>
          <w:tcPr>
            <w:tcW w:w="1482" w:type="dxa"/>
            <w:shd w:val="clear" w:color="auto" w:fill="auto"/>
          </w:tcPr>
          <w:p w14:paraId="7F44C8B3" w14:textId="77777777" w:rsidR="00B765A8" w:rsidRPr="00C50C86" w:rsidRDefault="00B765A8" w:rsidP="007D1B8B">
            <w:pPr>
              <w:rPr>
                <w:sz w:val="18"/>
                <w:szCs w:val="18"/>
              </w:rPr>
            </w:pPr>
            <w:r w:rsidRPr="00C50C86">
              <w:rPr>
                <w:sz w:val="18"/>
                <w:szCs w:val="18"/>
              </w:rPr>
              <w:t>1</w:t>
            </w:r>
          </w:p>
        </w:tc>
        <w:tc>
          <w:tcPr>
            <w:tcW w:w="8084" w:type="dxa"/>
            <w:shd w:val="clear" w:color="auto" w:fill="auto"/>
          </w:tcPr>
          <w:p w14:paraId="0CD4850C" w14:textId="77777777" w:rsidR="00B765A8" w:rsidRPr="00C50C86" w:rsidRDefault="00B765A8" w:rsidP="00331058">
            <w:pPr>
              <w:numPr>
                <w:ilvl w:val="0"/>
                <w:numId w:val="24"/>
              </w:numPr>
              <w:spacing w:line="240" w:lineRule="auto"/>
              <w:rPr>
                <w:sz w:val="18"/>
                <w:szCs w:val="18"/>
              </w:rPr>
            </w:pPr>
            <w:r w:rsidRPr="00C50C86">
              <w:rPr>
                <w:sz w:val="18"/>
                <w:szCs w:val="18"/>
              </w:rPr>
              <w:t>Aannemer herstelt de tekortkomingen binnen opgegeven tijd</w:t>
            </w:r>
          </w:p>
        </w:tc>
      </w:tr>
      <w:tr w:rsidR="00B765A8" w:rsidRPr="0089773F" w14:paraId="26C4DB0E" w14:textId="77777777" w:rsidTr="007D1B8B">
        <w:tc>
          <w:tcPr>
            <w:tcW w:w="1482" w:type="dxa"/>
            <w:shd w:val="clear" w:color="auto" w:fill="auto"/>
          </w:tcPr>
          <w:p w14:paraId="4DB6CC9E" w14:textId="77777777" w:rsidR="00B765A8" w:rsidRPr="00C50C86" w:rsidRDefault="00B765A8" w:rsidP="007D1B8B">
            <w:pPr>
              <w:rPr>
                <w:sz w:val="18"/>
                <w:szCs w:val="18"/>
              </w:rPr>
            </w:pPr>
            <w:r w:rsidRPr="00C50C86">
              <w:rPr>
                <w:sz w:val="18"/>
                <w:szCs w:val="18"/>
              </w:rPr>
              <w:t>2</w:t>
            </w:r>
          </w:p>
        </w:tc>
        <w:tc>
          <w:tcPr>
            <w:tcW w:w="8084" w:type="dxa"/>
            <w:shd w:val="clear" w:color="auto" w:fill="auto"/>
          </w:tcPr>
          <w:p w14:paraId="78D49A18" w14:textId="77777777" w:rsidR="00B765A8" w:rsidRPr="00C50C86" w:rsidRDefault="00B765A8" w:rsidP="00331058">
            <w:pPr>
              <w:numPr>
                <w:ilvl w:val="0"/>
                <w:numId w:val="23"/>
              </w:numPr>
              <w:spacing w:line="240" w:lineRule="auto"/>
              <w:rPr>
                <w:sz w:val="18"/>
                <w:szCs w:val="18"/>
              </w:rPr>
            </w:pPr>
            <w:r w:rsidRPr="00C50C86">
              <w:rPr>
                <w:sz w:val="18"/>
                <w:szCs w:val="18"/>
              </w:rPr>
              <w:t>Aannemer stelt een correctief actieplan op</w:t>
            </w:r>
          </w:p>
          <w:p w14:paraId="0F287C9D" w14:textId="77777777" w:rsidR="00B765A8" w:rsidRPr="00C50C86" w:rsidRDefault="00B765A8" w:rsidP="00331058">
            <w:pPr>
              <w:numPr>
                <w:ilvl w:val="0"/>
                <w:numId w:val="23"/>
              </w:numPr>
              <w:spacing w:line="240" w:lineRule="auto"/>
              <w:rPr>
                <w:sz w:val="18"/>
                <w:szCs w:val="18"/>
              </w:rPr>
            </w:pPr>
            <w:r w:rsidRPr="00C50C86">
              <w:rPr>
                <w:sz w:val="18"/>
                <w:szCs w:val="18"/>
              </w:rPr>
              <w:t>corporatie accordeert het plan</w:t>
            </w:r>
          </w:p>
          <w:p w14:paraId="1F414A1C" w14:textId="77777777" w:rsidR="00B765A8" w:rsidRPr="00C50C86" w:rsidRDefault="00B765A8" w:rsidP="00331058">
            <w:pPr>
              <w:numPr>
                <w:ilvl w:val="0"/>
                <w:numId w:val="23"/>
              </w:numPr>
              <w:spacing w:line="240" w:lineRule="auto"/>
              <w:rPr>
                <w:sz w:val="18"/>
                <w:szCs w:val="18"/>
              </w:rPr>
            </w:pPr>
            <w:r w:rsidRPr="00C50C86">
              <w:rPr>
                <w:sz w:val="18"/>
                <w:szCs w:val="18"/>
              </w:rPr>
              <w:t>Aannemer implementeert correcties als overeengekomen</w:t>
            </w:r>
          </w:p>
        </w:tc>
      </w:tr>
      <w:tr w:rsidR="00B765A8" w:rsidRPr="0089773F" w14:paraId="31D5673C" w14:textId="77777777" w:rsidTr="007D1B8B">
        <w:tc>
          <w:tcPr>
            <w:tcW w:w="1482" w:type="dxa"/>
            <w:shd w:val="clear" w:color="auto" w:fill="auto"/>
          </w:tcPr>
          <w:p w14:paraId="69147B7B" w14:textId="77777777" w:rsidR="00B765A8" w:rsidRPr="00C50C86" w:rsidRDefault="00B765A8" w:rsidP="007D1B8B">
            <w:pPr>
              <w:rPr>
                <w:sz w:val="18"/>
                <w:szCs w:val="18"/>
              </w:rPr>
            </w:pPr>
            <w:r w:rsidRPr="00C50C86">
              <w:rPr>
                <w:sz w:val="18"/>
                <w:szCs w:val="18"/>
              </w:rPr>
              <w:t>3</w:t>
            </w:r>
          </w:p>
        </w:tc>
        <w:tc>
          <w:tcPr>
            <w:tcW w:w="8084" w:type="dxa"/>
            <w:shd w:val="clear" w:color="auto" w:fill="auto"/>
          </w:tcPr>
          <w:p w14:paraId="51D1FDE4" w14:textId="77777777" w:rsidR="00B765A8" w:rsidRPr="00C50C86" w:rsidRDefault="00B765A8" w:rsidP="00331058">
            <w:pPr>
              <w:numPr>
                <w:ilvl w:val="0"/>
                <w:numId w:val="25"/>
              </w:numPr>
              <w:spacing w:line="240" w:lineRule="auto"/>
              <w:rPr>
                <w:sz w:val="18"/>
                <w:szCs w:val="18"/>
              </w:rPr>
            </w:pPr>
            <w:r w:rsidRPr="00C50C86">
              <w:rPr>
                <w:sz w:val="18"/>
                <w:szCs w:val="18"/>
              </w:rPr>
              <w:t>Corporatie doet aanvullend onderzoek</w:t>
            </w:r>
          </w:p>
          <w:p w14:paraId="0005F65D" w14:textId="77777777" w:rsidR="00B765A8" w:rsidRPr="00C50C86" w:rsidRDefault="00B765A8" w:rsidP="00331058">
            <w:pPr>
              <w:numPr>
                <w:ilvl w:val="0"/>
                <w:numId w:val="25"/>
              </w:numPr>
              <w:spacing w:line="240" w:lineRule="auto"/>
              <w:rPr>
                <w:sz w:val="18"/>
                <w:szCs w:val="18"/>
              </w:rPr>
            </w:pPr>
            <w:r w:rsidRPr="00C50C86">
              <w:rPr>
                <w:sz w:val="18"/>
                <w:szCs w:val="18"/>
              </w:rPr>
              <w:t>Aannemer verleent haar medewerking aan onderzoek</w:t>
            </w:r>
          </w:p>
          <w:p w14:paraId="7FC8FBCA" w14:textId="77777777" w:rsidR="00B765A8" w:rsidRPr="00C50C86" w:rsidRDefault="00B765A8" w:rsidP="00331058">
            <w:pPr>
              <w:numPr>
                <w:ilvl w:val="0"/>
                <w:numId w:val="25"/>
              </w:numPr>
              <w:spacing w:line="240" w:lineRule="auto"/>
              <w:rPr>
                <w:sz w:val="18"/>
                <w:szCs w:val="18"/>
              </w:rPr>
            </w:pPr>
            <w:r w:rsidRPr="00C50C86">
              <w:rPr>
                <w:sz w:val="18"/>
                <w:szCs w:val="18"/>
              </w:rPr>
              <w:t>XXXX maakt een globaal Plan van Aanpak</w:t>
            </w:r>
          </w:p>
          <w:p w14:paraId="5C706274" w14:textId="77777777" w:rsidR="00B765A8" w:rsidRPr="00C50C86" w:rsidRDefault="00B765A8" w:rsidP="00331058">
            <w:pPr>
              <w:numPr>
                <w:ilvl w:val="0"/>
                <w:numId w:val="25"/>
              </w:numPr>
              <w:spacing w:line="240" w:lineRule="auto"/>
              <w:rPr>
                <w:sz w:val="18"/>
                <w:szCs w:val="18"/>
              </w:rPr>
            </w:pPr>
            <w:r w:rsidRPr="00C50C86">
              <w:rPr>
                <w:sz w:val="18"/>
                <w:szCs w:val="18"/>
              </w:rPr>
              <w:t>Aannemer werkt het Plan van Aanpak uit</w:t>
            </w:r>
          </w:p>
          <w:p w14:paraId="5E7DDD52" w14:textId="77777777" w:rsidR="00B765A8" w:rsidRPr="00C50C86" w:rsidRDefault="00B765A8" w:rsidP="00331058">
            <w:pPr>
              <w:numPr>
                <w:ilvl w:val="0"/>
                <w:numId w:val="25"/>
              </w:numPr>
              <w:spacing w:line="240" w:lineRule="auto"/>
              <w:rPr>
                <w:sz w:val="18"/>
                <w:szCs w:val="18"/>
              </w:rPr>
            </w:pPr>
            <w:r w:rsidRPr="00C50C86">
              <w:rPr>
                <w:sz w:val="18"/>
                <w:szCs w:val="18"/>
              </w:rPr>
              <w:t xml:space="preserve">XXXX accordeert het plan </w:t>
            </w:r>
          </w:p>
          <w:p w14:paraId="1DA0832F" w14:textId="77777777" w:rsidR="00B765A8" w:rsidRPr="00C50C86" w:rsidRDefault="00B765A8" w:rsidP="00331058">
            <w:pPr>
              <w:numPr>
                <w:ilvl w:val="0"/>
                <w:numId w:val="25"/>
              </w:numPr>
              <w:spacing w:line="240" w:lineRule="auto"/>
              <w:rPr>
                <w:sz w:val="18"/>
                <w:szCs w:val="18"/>
              </w:rPr>
            </w:pPr>
            <w:r w:rsidRPr="00C50C86">
              <w:rPr>
                <w:sz w:val="18"/>
                <w:szCs w:val="18"/>
              </w:rPr>
              <w:t>Aannemer implementeert correcties als overeengekomen</w:t>
            </w:r>
          </w:p>
        </w:tc>
      </w:tr>
      <w:tr w:rsidR="00B765A8" w:rsidRPr="0089773F" w14:paraId="23BEFF35" w14:textId="77777777" w:rsidTr="007D1B8B">
        <w:tc>
          <w:tcPr>
            <w:tcW w:w="1482" w:type="dxa"/>
            <w:shd w:val="clear" w:color="auto" w:fill="auto"/>
          </w:tcPr>
          <w:p w14:paraId="62E6355F" w14:textId="77777777" w:rsidR="00B765A8" w:rsidRPr="00C50C86" w:rsidRDefault="00B765A8" w:rsidP="007D1B8B">
            <w:pPr>
              <w:rPr>
                <w:sz w:val="18"/>
                <w:szCs w:val="18"/>
              </w:rPr>
            </w:pPr>
            <w:r w:rsidRPr="00C50C86">
              <w:rPr>
                <w:sz w:val="18"/>
                <w:szCs w:val="18"/>
              </w:rPr>
              <w:t>4</w:t>
            </w:r>
          </w:p>
        </w:tc>
        <w:tc>
          <w:tcPr>
            <w:tcW w:w="8084" w:type="dxa"/>
            <w:shd w:val="clear" w:color="auto" w:fill="auto"/>
          </w:tcPr>
          <w:p w14:paraId="349A6FC7" w14:textId="77777777" w:rsidR="00B765A8" w:rsidRPr="00C50C86" w:rsidRDefault="00B765A8" w:rsidP="00331058">
            <w:pPr>
              <w:numPr>
                <w:ilvl w:val="0"/>
                <w:numId w:val="26"/>
              </w:numPr>
              <w:spacing w:line="240" w:lineRule="auto"/>
              <w:rPr>
                <w:sz w:val="18"/>
                <w:szCs w:val="18"/>
              </w:rPr>
            </w:pPr>
            <w:r w:rsidRPr="00C50C86">
              <w:rPr>
                <w:sz w:val="18"/>
                <w:szCs w:val="18"/>
              </w:rPr>
              <w:t xml:space="preserve">Corporatie besluit of overeenkomst gedeeltelijk of volledig wordt ontbonden </w:t>
            </w:r>
          </w:p>
        </w:tc>
      </w:tr>
    </w:tbl>
    <w:p w14:paraId="71516CE4" w14:textId="73C39A24" w:rsidR="00B765A8" w:rsidRDefault="00B765A8" w:rsidP="00B765A8">
      <w:pPr>
        <w:spacing w:line="240" w:lineRule="auto"/>
        <w:ind w:left="720"/>
        <w:rPr>
          <w:sz w:val="18"/>
          <w:szCs w:val="18"/>
        </w:rPr>
      </w:pPr>
    </w:p>
    <w:p w14:paraId="31FD51BD" w14:textId="77777777" w:rsidR="00B765A8" w:rsidRDefault="00B765A8" w:rsidP="00B765A8">
      <w:pPr>
        <w:spacing w:line="240" w:lineRule="auto"/>
        <w:ind w:left="720"/>
        <w:rPr>
          <w:sz w:val="18"/>
          <w:szCs w:val="18"/>
        </w:rPr>
      </w:pPr>
    </w:p>
    <w:p w14:paraId="6CAD4BDF" w14:textId="77777777" w:rsidR="00F04E8D" w:rsidRDefault="00F04E8D" w:rsidP="00F04E8D">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bookmarkStart w:id="30" w:name="_Hlk115345254"/>
    </w:p>
    <w:tbl>
      <w:tblPr>
        <w:tblStyle w:val="Tabelraster111"/>
        <w:tblW w:w="0" w:type="auto"/>
        <w:tblInd w:w="279" w:type="dxa"/>
        <w:tblLook w:val="04A0" w:firstRow="1" w:lastRow="0" w:firstColumn="1" w:lastColumn="0" w:noHBand="0" w:noVBand="1"/>
      </w:tblPr>
      <w:tblGrid>
        <w:gridCol w:w="8781"/>
      </w:tblGrid>
      <w:tr w:rsidR="00F04E8D" w:rsidRPr="001A048D" w14:paraId="4E99222F" w14:textId="77777777" w:rsidTr="007D1B8B">
        <w:tc>
          <w:tcPr>
            <w:cnfStyle w:val="001000000000" w:firstRow="0" w:lastRow="0" w:firstColumn="1" w:lastColumn="0" w:oddVBand="0" w:evenVBand="0" w:oddHBand="0" w:evenHBand="0" w:firstRowFirstColumn="0" w:firstRowLastColumn="0" w:lastRowFirstColumn="0" w:lastRowLastColumn="0"/>
            <w:tcW w:w="8781" w:type="dxa"/>
          </w:tcPr>
          <w:p w14:paraId="4F448E01" w14:textId="77777777" w:rsidR="00F04E8D" w:rsidRDefault="00F04E8D" w:rsidP="007D1B8B">
            <w:pPr>
              <w:rPr>
                <w:b/>
                <w:bCs/>
                <w:noProof/>
                <w:lang w:eastAsia="nl-NL"/>
              </w:rPr>
            </w:pPr>
          </w:p>
          <w:p w14:paraId="14089275" w14:textId="77777777" w:rsidR="00F04E8D" w:rsidRPr="0055570C" w:rsidRDefault="00F04E8D" w:rsidP="007D1B8B">
            <w:pPr>
              <w:rPr>
                <w:b/>
                <w:bCs/>
                <w:noProof/>
                <w:lang w:eastAsia="nl-NL"/>
              </w:rPr>
            </w:pPr>
            <w:r w:rsidRPr="0055570C">
              <w:rPr>
                <w:b/>
                <w:bCs/>
                <w:noProof/>
                <w:lang w:eastAsia="nl-NL"/>
              </w:rPr>
              <w:t>Aanbeveling</w:t>
            </w:r>
          </w:p>
          <w:p w14:paraId="20947F57" w14:textId="40BEEFD1" w:rsidR="001B1091" w:rsidRDefault="001B1091" w:rsidP="001B1091">
            <w:pPr>
              <w:rPr>
                <w:sz w:val="18"/>
                <w:szCs w:val="18"/>
              </w:rPr>
            </w:pPr>
            <w:r w:rsidRPr="0030479B">
              <w:rPr>
                <w:sz w:val="18"/>
                <w:szCs w:val="18"/>
              </w:rPr>
              <w:t xml:space="preserve">Denk heel goed na over </w:t>
            </w:r>
            <w:proofErr w:type="spellStart"/>
            <w:r w:rsidRPr="0030479B">
              <w:rPr>
                <w:sz w:val="18"/>
                <w:szCs w:val="18"/>
              </w:rPr>
              <w:t>KPI’s</w:t>
            </w:r>
            <w:proofErr w:type="spellEnd"/>
            <w:r w:rsidRPr="0030479B">
              <w:rPr>
                <w:sz w:val="18"/>
                <w:szCs w:val="18"/>
              </w:rPr>
              <w:t xml:space="preserve">. Zijn de afgesproken </w:t>
            </w:r>
            <w:proofErr w:type="spellStart"/>
            <w:r w:rsidRPr="0030479B">
              <w:rPr>
                <w:sz w:val="18"/>
                <w:szCs w:val="18"/>
              </w:rPr>
              <w:t>KPI’s</w:t>
            </w:r>
            <w:proofErr w:type="spellEnd"/>
            <w:r w:rsidRPr="0030479B">
              <w:rPr>
                <w:sz w:val="18"/>
                <w:szCs w:val="18"/>
              </w:rPr>
              <w:t xml:space="preserve"> in balans en realistisch. Voorkom dat je een partnership leverancier (die veel tijd heeft gekost qua inkoop en contractvorming) kwijt raakt door een KPI die er niet toe doet</w:t>
            </w:r>
            <w:r>
              <w:rPr>
                <w:sz w:val="18"/>
                <w:szCs w:val="18"/>
              </w:rPr>
              <w:t xml:space="preserve"> (met andere woorden zorg dat je niet gelijk in het eerste half jaar met een niveau </w:t>
            </w:r>
            <w:r w:rsidRPr="0030479B">
              <w:rPr>
                <w:sz w:val="18"/>
                <w:szCs w:val="18"/>
              </w:rPr>
              <w:t>4</w:t>
            </w:r>
            <w:r>
              <w:rPr>
                <w:sz w:val="18"/>
                <w:szCs w:val="18"/>
              </w:rPr>
              <w:t xml:space="preserve"> escalatie te maken krijgt, omdat de KPI niet goed is geformuleerd). </w:t>
            </w:r>
          </w:p>
          <w:p w14:paraId="155DE7FA" w14:textId="77777777" w:rsidR="00F04E8D" w:rsidRPr="001A048D" w:rsidRDefault="00F04E8D" w:rsidP="007D1B8B">
            <w:pPr>
              <w:spacing w:line="284" w:lineRule="exact"/>
              <w:rPr>
                <w:rFonts w:eastAsia="Segoe UI"/>
                <w:sz w:val="20"/>
                <w:szCs w:val="20"/>
              </w:rPr>
            </w:pPr>
          </w:p>
        </w:tc>
      </w:tr>
      <w:bookmarkEnd w:id="30"/>
    </w:tbl>
    <w:p w14:paraId="6509457E" w14:textId="15D4DB9C" w:rsidR="001E4C70" w:rsidRDefault="001E4C70"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79B12F13" w14:textId="1685EBC4" w:rsidR="00BA2885" w:rsidRDefault="00BA2885" w:rsidP="00BA2885">
      <w:pPr>
        <w:keepNext/>
        <w:keepLines/>
        <w:tabs>
          <w:tab w:val="left" w:pos="426"/>
        </w:tabs>
        <w:spacing w:line="284" w:lineRule="exact"/>
        <w:ind w:left="567" w:hanging="567"/>
        <w:outlineLvl w:val="1"/>
        <w:rPr>
          <w:bCs/>
        </w:rPr>
      </w:pPr>
      <w:bookmarkStart w:id="31" w:name="_Toc115346186"/>
      <w:r>
        <w:rPr>
          <w:rFonts w:ascii="DTL Prokyon TOT Medium" w:eastAsiaTheme="majorEastAsia" w:hAnsi="DTL Prokyon TOT Medium" w:cstheme="majorHAnsi"/>
          <w:b/>
          <w:sz w:val="24"/>
          <w:szCs w:val="24"/>
        </w:rPr>
        <w:t>3</w:t>
      </w:r>
      <w:r w:rsidRPr="00BA2885">
        <w:rPr>
          <w:rFonts w:ascii="DTL Prokyon TOT Medium" w:eastAsiaTheme="majorEastAsia" w:hAnsi="DTL Prokyon TOT Medium" w:cstheme="majorHAnsi"/>
          <w:b/>
          <w:sz w:val="24"/>
          <w:szCs w:val="24"/>
        </w:rPr>
        <w:t>.5 bonus en/of malus</w:t>
      </w:r>
      <w:bookmarkEnd w:id="31"/>
      <w:r w:rsidRPr="00C50C86">
        <w:rPr>
          <w:bCs/>
        </w:rPr>
        <w:t xml:space="preserve"> </w:t>
      </w:r>
    </w:p>
    <w:p w14:paraId="3569AA1C" w14:textId="77777777" w:rsidR="00BA2885" w:rsidRPr="00173354" w:rsidRDefault="00BA2885" w:rsidP="00BA2885">
      <w:pPr>
        <w:rPr>
          <w:szCs w:val="20"/>
        </w:rPr>
      </w:pPr>
      <w:r w:rsidRPr="00173354">
        <w:rPr>
          <w:szCs w:val="20"/>
        </w:rPr>
        <w:t xml:space="preserve">Leg contractueel vast wat er gebeurt bij goede en slechte resultaten. De bonus of malus zijn in de basis niet alleen financieel van aard. Het is een mix van verschillende factoren. Zie onderstaand voorbeeld. </w:t>
      </w:r>
    </w:p>
    <w:p w14:paraId="55CD305E" w14:textId="4FAFA8E0" w:rsidR="001E4C70" w:rsidRPr="00173354" w:rsidRDefault="001E4C70"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szCs w:val="20"/>
        </w:rPr>
      </w:pPr>
    </w:p>
    <w:p w14:paraId="22D426FA" w14:textId="77777777" w:rsidR="00663CC1" w:rsidRPr="0031632B" w:rsidRDefault="00663CC1" w:rsidP="00663CC1">
      <w:pPr>
        <w:rPr>
          <w:b/>
          <w:sz w:val="18"/>
          <w:szCs w:val="18"/>
        </w:rPr>
      </w:pPr>
      <w:r w:rsidRPr="0031632B">
        <w:rPr>
          <w:b/>
          <w:sz w:val="18"/>
          <w:szCs w:val="18"/>
        </w:rPr>
        <w:t>VOORBEELD</w:t>
      </w:r>
    </w:p>
    <w:tbl>
      <w:tblPr>
        <w:tblW w:w="0" w:type="auto"/>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0"/>
        <w:gridCol w:w="2777"/>
        <w:gridCol w:w="3706"/>
      </w:tblGrid>
      <w:tr w:rsidR="00663CC1" w:rsidRPr="00F21F7C" w14:paraId="25B8B5F9" w14:textId="77777777" w:rsidTr="007D1B8B">
        <w:tc>
          <w:tcPr>
            <w:tcW w:w="2083" w:type="dxa"/>
            <w:shd w:val="clear" w:color="auto" w:fill="auto"/>
          </w:tcPr>
          <w:p w14:paraId="3FE81046" w14:textId="77777777" w:rsidR="00663CC1" w:rsidRPr="00F21F7C" w:rsidRDefault="00663CC1" w:rsidP="007D1B8B">
            <w:pPr>
              <w:rPr>
                <w:sz w:val="18"/>
                <w:szCs w:val="18"/>
              </w:rPr>
            </w:pPr>
          </w:p>
        </w:tc>
        <w:tc>
          <w:tcPr>
            <w:tcW w:w="2977" w:type="dxa"/>
            <w:shd w:val="clear" w:color="auto" w:fill="auto"/>
          </w:tcPr>
          <w:p w14:paraId="44C523E6" w14:textId="77777777" w:rsidR="00663CC1" w:rsidRPr="0031632B" w:rsidRDefault="00663CC1" w:rsidP="007D1B8B">
            <w:pPr>
              <w:rPr>
                <w:b/>
                <w:color w:val="002060"/>
                <w:sz w:val="18"/>
                <w:szCs w:val="18"/>
              </w:rPr>
            </w:pPr>
            <w:r w:rsidRPr="0031632B">
              <w:rPr>
                <w:b/>
                <w:color w:val="002060"/>
                <w:sz w:val="18"/>
                <w:szCs w:val="18"/>
              </w:rPr>
              <w:t>Bonus</w:t>
            </w:r>
          </w:p>
        </w:tc>
        <w:tc>
          <w:tcPr>
            <w:tcW w:w="3929" w:type="dxa"/>
            <w:shd w:val="clear" w:color="auto" w:fill="auto"/>
          </w:tcPr>
          <w:p w14:paraId="59FEF98F" w14:textId="77777777" w:rsidR="00663CC1" w:rsidRPr="0031632B" w:rsidRDefault="00663CC1" w:rsidP="007D1B8B">
            <w:pPr>
              <w:rPr>
                <w:b/>
                <w:color w:val="002060"/>
                <w:sz w:val="18"/>
                <w:szCs w:val="18"/>
              </w:rPr>
            </w:pPr>
            <w:r w:rsidRPr="0031632B">
              <w:rPr>
                <w:b/>
                <w:color w:val="002060"/>
                <w:sz w:val="18"/>
                <w:szCs w:val="18"/>
              </w:rPr>
              <w:t>Malus</w:t>
            </w:r>
          </w:p>
        </w:tc>
      </w:tr>
      <w:tr w:rsidR="00663CC1" w:rsidRPr="00F21F7C" w14:paraId="532F271B" w14:textId="77777777" w:rsidTr="007D1B8B">
        <w:tc>
          <w:tcPr>
            <w:tcW w:w="2083" w:type="dxa"/>
            <w:shd w:val="clear" w:color="auto" w:fill="auto"/>
          </w:tcPr>
          <w:p w14:paraId="3A29CED3" w14:textId="77777777" w:rsidR="00663CC1" w:rsidRPr="00F21F7C" w:rsidRDefault="00663CC1" w:rsidP="007D1B8B">
            <w:pPr>
              <w:rPr>
                <w:sz w:val="18"/>
                <w:szCs w:val="18"/>
              </w:rPr>
            </w:pPr>
            <w:r w:rsidRPr="00F21F7C">
              <w:rPr>
                <w:sz w:val="18"/>
                <w:szCs w:val="18"/>
              </w:rPr>
              <w:t>Overeenkomst</w:t>
            </w:r>
          </w:p>
        </w:tc>
        <w:tc>
          <w:tcPr>
            <w:tcW w:w="2977" w:type="dxa"/>
            <w:shd w:val="clear" w:color="auto" w:fill="auto"/>
          </w:tcPr>
          <w:p w14:paraId="70F0456C" w14:textId="77777777" w:rsidR="00663CC1" w:rsidRPr="00F21F7C" w:rsidRDefault="00663CC1" w:rsidP="007D1B8B">
            <w:pPr>
              <w:rPr>
                <w:sz w:val="18"/>
                <w:szCs w:val="18"/>
              </w:rPr>
            </w:pPr>
            <w:r w:rsidRPr="00F21F7C">
              <w:rPr>
                <w:sz w:val="18"/>
                <w:szCs w:val="18"/>
              </w:rPr>
              <w:t>verlenging</w:t>
            </w:r>
          </w:p>
        </w:tc>
        <w:tc>
          <w:tcPr>
            <w:tcW w:w="3929" w:type="dxa"/>
            <w:shd w:val="clear" w:color="auto" w:fill="auto"/>
          </w:tcPr>
          <w:p w14:paraId="4CA43918" w14:textId="77777777" w:rsidR="00663CC1" w:rsidRPr="00F21F7C" w:rsidRDefault="00663CC1" w:rsidP="007D1B8B">
            <w:pPr>
              <w:rPr>
                <w:sz w:val="18"/>
                <w:szCs w:val="18"/>
              </w:rPr>
            </w:pPr>
            <w:r w:rsidRPr="00F21F7C">
              <w:rPr>
                <w:sz w:val="18"/>
                <w:szCs w:val="18"/>
              </w:rPr>
              <w:t>(vroegtijdige) beëindiging</w:t>
            </w:r>
            <w:r>
              <w:rPr>
                <w:sz w:val="18"/>
                <w:szCs w:val="18"/>
              </w:rPr>
              <w:t xml:space="preserve">. Let op dit moet wel in de contractvoorwaarden zijn opgenomen om contractbreuk te voorkomen. </w:t>
            </w:r>
          </w:p>
        </w:tc>
      </w:tr>
      <w:tr w:rsidR="00663CC1" w:rsidRPr="00F21F7C" w14:paraId="7C59173A" w14:textId="77777777" w:rsidTr="007D1B8B">
        <w:tc>
          <w:tcPr>
            <w:tcW w:w="2083" w:type="dxa"/>
            <w:shd w:val="clear" w:color="auto" w:fill="auto"/>
          </w:tcPr>
          <w:p w14:paraId="52FC2B65" w14:textId="77777777" w:rsidR="00663CC1" w:rsidRPr="00F21F7C" w:rsidRDefault="00663CC1" w:rsidP="007D1B8B">
            <w:pPr>
              <w:rPr>
                <w:sz w:val="18"/>
                <w:szCs w:val="18"/>
              </w:rPr>
            </w:pPr>
            <w:r w:rsidRPr="00F21F7C">
              <w:rPr>
                <w:sz w:val="18"/>
                <w:szCs w:val="18"/>
              </w:rPr>
              <w:t>Samenwerking</w:t>
            </w:r>
          </w:p>
        </w:tc>
        <w:tc>
          <w:tcPr>
            <w:tcW w:w="2977" w:type="dxa"/>
            <w:shd w:val="clear" w:color="auto" w:fill="auto"/>
          </w:tcPr>
          <w:p w14:paraId="2F19B3CF" w14:textId="77777777" w:rsidR="00663CC1" w:rsidRPr="00F21F7C" w:rsidRDefault="00663CC1" w:rsidP="007D1B8B">
            <w:pPr>
              <w:rPr>
                <w:sz w:val="18"/>
                <w:szCs w:val="18"/>
              </w:rPr>
            </w:pPr>
            <w:r w:rsidRPr="00F21F7C">
              <w:rPr>
                <w:sz w:val="18"/>
                <w:szCs w:val="18"/>
              </w:rPr>
              <w:t>Bevorderen</w:t>
            </w:r>
            <w:r>
              <w:rPr>
                <w:sz w:val="18"/>
                <w:szCs w:val="18"/>
              </w:rPr>
              <w:t xml:space="preserve"> van af en toe een opdracht naar langdurig</w:t>
            </w:r>
            <w:r w:rsidRPr="00F21F7C">
              <w:rPr>
                <w:sz w:val="18"/>
                <w:szCs w:val="18"/>
              </w:rPr>
              <w:t xml:space="preserve"> partnership</w:t>
            </w:r>
          </w:p>
        </w:tc>
        <w:tc>
          <w:tcPr>
            <w:tcW w:w="3929" w:type="dxa"/>
            <w:shd w:val="clear" w:color="auto" w:fill="auto"/>
          </w:tcPr>
          <w:p w14:paraId="0813D82E" w14:textId="77777777" w:rsidR="00663CC1" w:rsidRPr="00F21F7C" w:rsidRDefault="00663CC1" w:rsidP="007D1B8B">
            <w:pPr>
              <w:rPr>
                <w:sz w:val="18"/>
                <w:szCs w:val="18"/>
              </w:rPr>
            </w:pPr>
            <w:r w:rsidRPr="00F21F7C">
              <w:rPr>
                <w:sz w:val="18"/>
                <w:szCs w:val="18"/>
              </w:rPr>
              <w:t>beperken (andere leveranciers zoeken)</w:t>
            </w:r>
          </w:p>
        </w:tc>
      </w:tr>
      <w:tr w:rsidR="00663CC1" w:rsidRPr="00F21F7C" w14:paraId="079CF60A" w14:textId="77777777" w:rsidTr="007D1B8B">
        <w:tc>
          <w:tcPr>
            <w:tcW w:w="2083" w:type="dxa"/>
            <w:shd w:val="clear" w:color="auto" w:fill="auto"/>
          </w:tcPr>
          <w:p w14:paraId="00DD06F5" w14:textId="77777777" w:rsidR="00663CC1" w:rsidRPr="00F21F7C" w:rsidRDefault="00663CC1" w:rsidP="007D1B8B">
            <w:pPr>
              <w:rPr>
                <w:sz w:val="18"/>
                <w:szCs w:val="18"/>
              </w:rPr>
            </w:pPr>
            <w:r w:rsidRPr="00F21F7C">
              <w:rPr>
                <w:sz w:val="18"/>
                <w:szCs w:val="18"/>
              </w:rPr>
              <w:t>Referentie</w:t>
            </w:r>
          </w:p>
        </w:tc>
        <w:tc>
          <w:tcPr>
            <w:tcW w:w="2977" w:type="dxa"/>
            <w:shd w:val="clear" w:color="auto" w:fill="auto"/>
          </w:tcPr>
          <w:p w14:paraId="3A609449" w14:textId="77777777" w:rsidR="00663CC1" w:rsidRPr="00F21F7C" w:rsidRDefault="00663CC1" w:rsidP="007D1B8B">
            <w:pPr>
              <w:rPr>
                <w:sz w:val="18"/>
                <w:szCs w:val="18"/>
              </w:rPr>
            </w:pPr>
            <w:r w:rsidRPr="00F21F7C">
              <w:rPr>
                <w:sz w:val="18"/>
                <w:szCs w:val="18"/>
              </w:rPr>
              <w:t>actieve interne promotie</w:t>
            </w:r>
          </w:p>
        </w:tc>
        <w:tc>
          <w:tcPr>
            <w:tcW w:w="3929" w:type="dxa"/>
            <w:shd w:val="clear" w:color="auto" w:fill="auto"/>
          </w:tcPr>
          <w:p w14:paraId="26257F9A" w14:textId="77777777" w:rsidR="00663CC1" w:rsidRPr="00F21F7C" w:rsidRDefault="00663CC1" w:rsidP="007D1B8B">
            <w:pPr>
              <w:rPr>
                <w:sz w:val="18"/>
                <w:szCs w:val="18"/>
              </w:rPr>
            </w:pPr>
            <w:r w:rsidRPr="00F21F7C">
              <w:rPr>
                <w:sz w:val="18"/>
                <w:szCs w:val="18"/>
              </w:rPr>
              <w:t>verwijderen van de leverancierslijst</w:t>
            </w:r>
          </w:p>
        </w:tc>
      </w:tr>
      <w:tr w:rsidR="00663CC1" w:rsidRPr="00F21F7C" w14:paraId="20A38B24" w14:textId="77777777" w:rsidTr="007D1B8B">
        <w:tc>
          <w:tcPr>
            <w:tcW w:w="2083" w:type="dxa"/>
            <w:shd w:val="clear" w:color="auto" w:fill="auto"/>
          </w:tcPr>
          <w:p w14:paraId="2B978EDD" w14:textId="77777777" w:rsidR="00663CC1" w:rsidRPr="00F21F7C" w:rsidRDefault="00663CC1" w:rsidP="007D1B8B">
            <w:pPr>
              <w:rPr>
                <w:sz w:val="18"/>
                <w:szCs w:val="18"/>
              </w:rPr>
            </w:pPr>
            <w:r w:rsidRPr="00F21F7C">
              <w:rPr>
                <w:sz w:val="18"/>
                <w:szCs w:val="18"/>
              </w:rPr>
              <w:t>Betaling</w:t>
            </w:r>
          </w:p>
        </w:tc>
        <w:tc>
          <w:tcPr>
            <w:tcW w:w="2977" w:type="dxa"/>
            <w:shd w:val="clear" w:color="auto" w:fill="auto"/>
          </w:tcPr>
          <w:p w14:paraId="705074B9" w14:textId="77777777" w:rsidR="00663CC1" w:rsidRPr="00F21F7C" w:rsidRDefault="00663CC1" w:rsidP="007D1B8B">
            <w:pPr>
              <w:rPr>
                <w:sz w:val="18"/>
                <w:szCs w:val="18"/>
              </w:rPr>
            </w:pPr>
            <w:r w:rsidRPr="00F21F7C">
              <w:rPr>
                <w:sz w:val="18"/>
                <w:szCs w:val="18"/>
              </w:rPr>
              <w:t>eerder betalen</w:t>
            </w:r>
          </w:p>
        </w:tc>
        <w:tc>
          <w:tcPr>
            <w:tcW w:w="3929" w:type="dxa"/>
            <w:shd w:val="clear" w:color="auto" w:fill="auto"/>
          </w:tcPr>
          <w:p w14:paraId="599ABF23" w14:textId="77777777" w:rsidR="00663CC1" w:rsidRPr="00F21F7C" w:rsidRDefault="00663CC1" w:rsidP="007D1B8B">
            <w:pPr>
              <w:rPr>
                <w:sz w:val="18"/>
                <w:szCs w:val="18"/>
              </w:rPr>
            </w:pPr>
            <w:r>
              <w:rPr>
                <w:sz w:val="18"/>
                <w:szCs w:val="18"/>
              </w:rPr>
              <w:t xml:space="preserve">factuur </w:t>
            </w:r>
            <w:r w:rsidRPr="00F21F7C">
              <w:rPr>
                <w:sz w:val="18"/>
                <w:szCs w:val="18"/>
              </w:rPr>
              <w:t>vasthouden</w:t>
            </w:r>
          </w:p>
        </w:tc>
      </w:tr>
    </w:tbl>
    <w:p w14:paraId="3D1DAD5C" w14:textId="77777777" w:rsidR="00663CC1" w:rsidRDefault="00663CC1" w:rsidP="00663CC1">
      <w:pPr>
        <w:rPr>
          <w:b/>
          <w:sz w:val="18"/>
          <w:szCs w:val="18"/>
        </w:rPr>
      </w:pPr>
    </w:p>
    <w:p w14:paraId="5D32726C" w14:textId="77777777" w:rsidR="001464CA" w:rsidRPr="00BA14B3" w:rsidRDefault="001464CA" w:rsidP="001464CA">
      <w:pPr>
        <w:rPr>
          <w:b/>
          <w:sz w:val="18"/>
          <w:szCs w:val="18"/>
        </w:rPr>
      </w:pPr>
      <w:r>
        <w:rPr>
          <w:b/>
          <w:sz w:val="18"/>
          <w:szCs w:val="18"/>
        </w:rPr>
        <w:t xml:space="preserve">Voorbeeld </w:t>
      </w:r>
    </w:p>
    <w:tbl>
      <w:tblPr>
        <w:tblW w:w="0" w:type="auto"/>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3"/>
        <w:gridCol w:w="1417"/>
        <w:gridCol w:w="1701"/>
      </w:tblGrid>
      <w:tr w:rsidR="001464CA" w:rsidRPr="00F21F7C" w14:paraId="684D3781" w14:textId="77777777" w:rsidTr="007D1B8B">
        <w:tc>
          <w:tcPr>
            <w:tcW w:w="2083" w:type="dxa"/>
            <w:shd w:val="clear" w:color="auto" w:fill="auto"/>
          </w:tcPr>
          <w:p w14:paraId="735C8C65" w14:textId="77777777" w:rsidR="001464CA" w:rsidRPr="00F21F7C" w:rsidRDefault="001464CA" w:rsidP="007D1B8B">
            <w:pPr>
              <w:rPr>
                <w:b/>
                <w:sz w:val="18"/>
                <w:szCs w:val="18"/>
              </w:rPr>
            </w:pPr>
            <w:r>
              <w:rPr>
                <w:b/>
                <w:sz w:val="18"/>
                <w:szCs w:val="18"/>
              </w:rPr>
              <w:t>Afgesproken en behaalde p</w:t>
            </w:r>
            <w:r w:rsidRPr="00F21F7C">
              <w:rPr>
                <w:b/>
                <w:sz w:val="18"/>
                <w:szCs w:val="18"/>
              </w:rPr>
              <w:t xml:space="preserve">restatie </w:t>
            </w:r>
          </w:p>
        </w:tc>
        <w:tc>
          <w:tcPr>
            <w:tcW w:w="1417" w:type="dxa"/>
            <w:shd w:val="clear" w:color="auto" w:fill="auto"/>
          </w:tcPr>
          <w:p w14:paraId="408305DD" w14:textId="77777777" w:rsidR="001464CA" w:rsidRPr="00F21F7C" w:rsidRDefault="001464CA" w:rsidP="007D1B8B">
            <w:pPr>
              <w:rPr>
                <w:b/>
                <w:sz w:val="18"/>
                <w:szCs w:val="18"/>
              </w:rPr>
            </w:pPr>
            <w:r w:rsidRPr="00F21F7C">
              <w:rPr>
                <w:b/>
                <w:sz w:val="18"/>
                <w:szCs w:val="18"/>
              </w:rPr>
              <w:t>Schaal 1-5</w:t>
            </w:r>
          </w:p>
        </w:tc>
        <w:tc>
          <w:tcPr>
            <w:tcW w:w="1701" w:type="dxa"/>
            <w:shd w:val="clear" w:color="auto" w:fill="auto"/>
          </w:tcPr>
          <w:p w14:paraId="7D84BCD5" w14:textId="77777777" w:rsidR="001464CA" w:rsidRPr="00F21F7C" w:rsidRDefault="001464CA" w:rsidP="007D1B8B">
            <w:pPr>
              <w:rPr>
                <w:b/>
                <w:sz w:val="18"/>
                <w:szCs w:val="18"/>
              </w:rPr>
            </w:pPr>
            <w:r w:rsidRPr="00F21F7C">
              <w:rPr>
                <w:b/>
                <w:sz w:val="18"/>
                <w:szCs w:val="18"/>
              </w:rPr>
              <w:t>Resultaat</w:t>
            </w:r>
          </w:p>
        </w:tc>
      </w:tr>
      <w:tr w:rsidR="001464CA" w:rsidRPr="00F21F7C" w14:paraId="0DD92B20" w14:textId="77777777" w:rsidTr="007D1B8B">
        <w:tc>
          <w:tcPr>
            <w:tcW w:w="2083" w:type="dxa"/>
            <w:shd w:val="clear" w:color="auto" w:fill="auto"/>
          </w:tcPr>
          <w:p w14:paraId="75574114" w14:textId="77777777" w:rsidR="001464CA" w:rsidRPr="00F21F7C" w:rsidRDefault="001464CA" w:rsidP="007D1B8B">
            <w:pPr>
              <w:rPr>
                <w:sz w:val="18"/>
                <w:szCs w:val="18"/>
              </w:rPr>
            </w:pPr>
            <w:r w:rsidRPr="00F21F7C">
              <w:rPr>
                <w:sz w:val="18"/>
                <w:szCs w:val="18"/>
              </w:rPr>
              <w:t>Doelstelling</w:t>
            </w:r>
          </w:p>
        </w:tc>
        <w:tc>
          <w:tcPr>
            <w:tcW w:w="1417" w:type="dxa"/>
            <w:shd w:val="clear" w:color="auto" w:fill="auto"/>
          </w:tcPr>
          <w:p w14:paraId="2F6887B7" w14:textId="77777777" w:rsidR="001464CA" w:rsidRPr="00F21F7C" w:rsidRDefault="001464CA" w:rsidP="007D1B8B">
            <w:pPr>
              <w:rPr>
                <w:sz w:val="18"/>
                <w:szCs w:val="18"/>
              </w:rPr>
            </w:pPr>
            <w:r>
              <w:rPr>
                <w:sz w:val="18"/>
                <w:szCs w:val="18"/>
              </w:rPr>
              <w:t>3.5</w:t>
            </w:r>
          </w:p>
        </w:tc>
        <w:tc>
          <w:tcPr>
            <w:tcW w:w="1701" w:type="dxa"/>
            <w:shd w:val="clear" w:color="auto" w:fill="auto"/>
          </w:tcPr>
          <w:p w14:paraId="582B3D3D" w14:textId="77777777" w:rsidR="001464CA" w:rsidRPr="00F21F7C" w:rsidRDefault="001464CA" w:rsidP="007D1B8B">
            <w:pPr>
              <w:rPr>
                <w:sz w:val="18"/>
                <w:szCs w:val="18"/>
              </w:rPr>
            </w:pPr>
            <w:r>
              <w:rPr>
                <w:sz w:val="18"/>
                <w:szCs w:val="18"/>
              </w:rPr>
              <w:t>-</w:t>
            </w:r>
          </w:p>
        </w:tc>
      </w:tr>
      <w:tr w:rsidR="001464CA" w:rsidRPr="00F21F7C" w14:paraId="19DC6AFF" w14:textId="77777777" w:rsidTr="007D1B8B">
        <w:tc>
          <w:tcPr>
            <w:tcW w:w="2083" w:type="dxa"/>
            <w:shd w:val="clear" w:color="auto" w:fill="auto"/>
          </w:tcPr>
          <w:p w14:paraId="5F58158F" w14:textId="77777777" w:rsidR="001464CA" w:rsidRPr="00F21F7C" w:rsidRDefault="001464CA" w:rsidP="007D1B8B">
            <w:pPr>
              <w:rPr>
                <w:sz w:val="18"/>
                <w:szCs w:val="18"/>
              </w:rPr>
            </w:pPr>
            <w:r>
              <w:rPr>
                <w:sz w:val="18"/>
                <w:szCs w:val="18"/>
              </w:rPr>
              <w:t>Over prestatie</w:t>
            </w:r>
          </w:p>
        </w:tc>
        <w:tc>
          <w:tcPr>
            <w:tcW w:w="1417" w:type="dxa"/>
            <w:shd w:val="clear" w:color="auto" w:fill="auto"/>
          </w:tcPr>
          <w:p w14:paraId="513FEBDC" w14:textId="77777777" w:rsidR="001464CA" w:rsidRPr="00F21F7C" w:rsidRDefault="001464CA" w:rsidP="007D1B8B">
            <w:pPr>
              <w:rPr>
                <w:sz w:val="18"/>
                <w:szCs w:val="18"/>
              </w:rPr>
            </w:pPr>
            <w:r>
              <w:rPr>
                <w:sz w:val="18"/>
                <w:szCs w:val="18"/>
              </w:rPr>
              <w:t>4</w:t>
            </w:r>
          </w:p>
        </w:tc>
        <w:tc>
          <w:tcPr>
            <w:tcW w:w="1701" w:type="dxa"/>
            <w:shd w:val="clear" w:color="auto" w:fill="auto"/>
          </w:tcPr>
          <w:p w14:paraId="1C4839C1" w14:textId="77777777" w:rsidR="001464CA" w:rsidRPr="00F21F7C" w:rsidRDefault="001464CA" w:rsidP="007D1B8B">
            <w:pPr>
              <w:rPr>
                <w:sz w:val="18"/>
                <w:szCs w:val="18"/>
              </w:rPr>
            </w:pPr>
            <w:r>
              <w:rPr>
                <w:sz w:val="18"/>
                <w:szCs w:val="18"/>
              </w:rPr>
              <w:t>bonus</w:t>
            </w:r>
          </w:p>
        </w:tc>
      </w:tr>
      <w:tr w:rsidR="001464CA" w:rsidRPr="00F21F7C" w14:paraId="2779AA4F" w14:textId="77777777" w:rsidTr="007D1B8B">
        <w:tc>
          <w:tcPr>
            <w:tcW w:w="2083" w:type="dxa"/>
            <w:shd w:val="clear" w:color="auto" w:fill="auto"/>
          </w:tcPr>
          <w:p w14:paraId="38016FDC" w14:textId="77777777" w:rsidR="001464CA" w:rsidRPr="00F21F7C" w:rsidRDefault="001464CA" w:rsidP="007D1B8B">
            <w:pPr>
              <w:rPr>
                <w:sz w:val="18"/>
                <w:szCs w:val="18"/>
              </w:rPr>
            </w:pPr>
            <w:r w:rsidRPr="00F21F7C">
              <w:rPr>
                <w:sz w:val="18"/>
                <w:szCs w:val="18"/>
              </w:rPr>
              <w:t>Minimum</w:t>
            </w:r>
          </w:p>
        </w:tc>
        <w:tc>
          <w:tcPr>
            <w:tcW w:w="1417" w:type="dxa"/>
            <w:shd w:val="clear" w:color="auto" w:fill="auto"/>
          </w:tcPr>
          <w:p w14:paraId="2A2D1FBE" w14:textId="77777777" w:rsidR="001464CA" w:rsidRPr="00F21F7C" w:rsidRDefault="001464CA" w:rsidP="007D1B8B">
            <w:pPr>
              <w:rPr>
                <w:sz w:val="18"/>
                <w:szCs w:val="18"/>
              </w:rPr>
            </w:pPr>
            <w:r w:rsidRPr="00F21F7C">
              <w:rPr>
                <w:sz w:val="18"/>
                <w:szCs w:val="18"/>
              </w:rPr>
              <w:t>3.2</w:t>
            </w:r>
          </w:p>
        </w:tc>
        <w:tc>
          <w:tcPr>
            <w:tcW w:w="1701" w:type="dxa"/>
            <w:shd w:val="clear" w:color="auto" w:fill="auto"/>
          </w:tcPr>
          <w:p w14:paraId="2027872E" w14:textId="77777777" w:rsidR="001464CA" w:rsidRPr="00F21F7C" w:rsidRDefault="001464CA" w:rsidP="007D1B8B">
            <w:pPr>
              <w:rPr>
                <w:sz w:val="18"/>
                <w:szCs w:val="18"/>
              </w:rPr>
            </w:pPr>
            <w:r w:rsidRPr="00F21F7C">
              <w:rPr>
                <w:sz w:val="18"/>
                <w:szCs w:val="18"/>
              </w:rPr>
              <w:t>malus</w:t>
            </w:r>
          </w:p>
        </w:tc>
      </w:tr>
      <w:tr w:rsidR="001464CA" w:rsidRPr="00F21F7C" w14:paraId="3EFAD068" w14:textId="77777777" w:rsidTr="007D1B8B">
        <w:tc>
          <w:tcPr>
            <w:tcW w:w="2083" w:type="dxa"/>
            <w:shd w:val="clear" w:color="auto" w:fill="auto"/>
          </w:tcPr>
          <w:p w14:paraId="01874DD4" w14:textId="77777777" w:rsidR="001464CA" w:rsidRPr="00F21F7C" w:rsidRDefault="001464CA" w:rsidP="007D1B8B">
            <w:pPr>
              <w:rPr>
                <w:sz w:val="18"/>
                <w:szCs w:val="18"/>
              </w:rPr>
            </w:pPr>
            <w:r w:rsidRPr="00F21F7C">
              <w:rPr>
                <w:sz w:val="18"/>
                <w:szCs w:val="18"/>
              </w:rPr>
              <w:t>Onder prestatie</w:t>
            </w:r>
          </w:p>
        </w:tc>
        <w:tc>
          <w:tcPr>
            <w:tcW w:w="1417" w:type="dxa"/>
            <w:shd w:val="clear" w:color="auto" w:fill="auto"/>
          </w:tcPr>
          <w:p w14:paraId="3EC1692D" w14:textId="77777777" w:rsidR="001464CA" w:rsidRPr="00F21F7C" w:rsidRDefault="001464CA" w:rsidP="007D1B8B">
            <w:pPr>
              <w:rPr>
                <w:sz w:val="18"/>
                <w:szCs w:val="18"/>
              </w:rPr>
            </w:pPr>
            <w:r w:rsidRPr="00F21F7C">
              <w:rPr>
                <w:sz w:val="18"/>
                <w:szCs w:val="18"/>
              </w:rPr>
              <w:t>3</w:t>
            </w:r>
          </w:p>
        </w:tc>
        <w:tc>
          <w:tcPr>
            <w:tcW w:w="1701" w:type="dxa"/>
            <w:shd w:val="clear" w:color="auto" w:fill="auto"/>
          </w:tcPr>
          <w:p w14:paraId="1CECAECE" w14:textId="77777777" w:rsidR="001464CA" w:rsidRPr="00F21F7C" w:rsidRDefault="001464CA" w:rsidP="007D1B8B">
            <w:pPr>
              <w:rPr>
                <w:sz w:val="18"/>
                <w:szCs w:val="18"/>
              </w:rPr>
            </w:pPr>
            <w:r w:rsidRPr="00F21F7C">
              <w:rPr>
                <w:sz w:val="18"/>
                <w:szCs w:val="18"/>
              </w:rPr>
              <w:t>ontbinding</w:t>
            </w:r>
          </w:p>
        </w:tc>
      </w:tr>
    </w:tbl>
    <w:p w14:paraId="36906EA0" w14:textId="3BB37B10" w:rsidR="00663CC1" w:rsidRDefault="00663CC1" w:rsidP="00663CC1">
      <w:pPr>
        <w:rPr>
          <w:b/>
          <w:sz w:val="18"/>
          <w:szCs w:val="18"/>
        </w:rPr>
      </w:pPr>
    </w:p>
    <w:p w14:paraId="26902C0D" w14:textId="77777777" w:rsidR="001464CA" w:rsidRDefault="001464CA" w:rsidP="001464C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tbl>
      <w:tblPr>
        <w:tblStyle w:val="Tabelraster111"/>
        <w:tblW w:w="0" w:type="auto"/>
        <w:tblInd w:w="279" w:type="dxa"/>
        <w:tblLook w:val="04A0" w:firstRow="1" w:lastRow="0" w:firstColumn="1" w:lastColumn="0" w:noHBand="0" w:noVBand="1"/>
      </w:tblPr>
      <w:tblGrid>
        <w:gridCol w:w="8781"/>
      </w:tblGrid>
      <w:tr w:rsidR="001464CA" w:rsidRPr="001A048D" w14:paraId="4753AD95" w14:textId="77777777" w:rsidTr="007D1B8B">
        <w:tc>
          <w:tcPr>
            <w:cnfStyle w:val="001000000000" w:firstRow="0" w:lastRow="0" w:firstColumn="1" w:lastColumn="0" w:oddVBand="0" w:evenVBand="0" w:oddHBand="0" w:evenHBand="0" w:firstRowFirstColumn="0" w:firstRowLastColumn="0" w:lastRowFirstColumn="0" w:lastRowLastColumn="0"/>
            <w:tcW w:w="8781" w:type="dxa"/>
          </w:tcPr>
          <w:p w14:paraId="03F6AAF8" w14:textId="77777777" w:rsidR="001464CA" w:rsidRDefault="001464CA" w:rsidP="007D1B8B">
            <w:pPr>
              <w:rPr>
                <w:b/>
                <w:bCs/>
                <w:noProof/>
                <w:lang w:eastAsia="nl-NL"/>
              </w:rPr>
            </w:pPr>
          </w:p>
          <w:p w14:paraId="2909A112" w14:textId="77777777" w:rsidR="001464CA" w:rsidRPr="0055570C" w:rsidRDefault="001464CA" w:rsidP="007D1B8B">
            <w:pPr>
              <w:rPr>
                <w:b/>
                <w:bCs/>
                <w:noProof/>
                <w:lang w:eastAsia="nl-NL"/>
              </w:rPr>
            </w:pPr>
            <w:r w:rsidRPr="0055570C">
              <w:rPr>
                <w:b/>
                <w:bCs/>
                <w:noProof/>
                <w:lang w:eastAsia="nl-NL"/>
              </w:rPr>
              <w:t>Aanbeveling</w:t>
            </w:r>
          </w:p>
          <w:p w14:paraId="0C9616C8" w14:textId="1FE14950" w:rsidR="002928C1" w:rsidRDefault="002928C1" w:rsidP="002928C1">
            <w:pPr>
              <w:autoSpaceDE w:val="0"/>
              <w:autoSpaceDN w:val="0"/>
              <w:adjustRightInd w:val="0"/>
              <w:spacing w:line="240" w:lineRule="auto"/>
              <w:rPr>
                <w:sz w:val="18"/>
                <w:szCs w:val="18"/>
              </w:rPr>
            </w:pPr>
            <w:r>
              <w:rPr>
                <w:sz w:val="18"/>
                <w:szCs w:val="18"/>
              </w:rPr>
              <w:t>N</w:t>
            </w:r>
            <w:r w:rsidRPr="008316D8">
              <w:rPr>
                <w:sz w:val="18"/>
                <w:szCs w:val="18"/>
              </w:rPr>
              <w:t xml:space="preserve">eem </w:t>
            </w:r>
            <w:r>
              <w:rPr>
                <w:sz w:val="18"/>
                <w:szCs w:val="18"/>
              </w:rPr>
              <w:t xml:space="preserve">een soortgelijk </w:t>
            </w:r>
            <w:r w:rsidRPr="008316D8">
              <w:rPr>
                <w:sz w:val="18"/>
                <w:szCs w:val="18"/>
              </w:rPr>
              <w:t xml:space="preserve">overzicht </w:t>
            </w:r>
            <w:r>
              <w:rPr>
                <w:sz w:val="18"/>
                <w:szCs w:val="18"/>
              </w:rPr>
              <w:t>, zoals in bovenstaand voorbeeld, op in de overeenkomst om interpretatie discussies te voorkomen.</w:t>
            </w:r>
          </w:p>
          <w:p w14:paraId="2E9FE652" w14:textId="77777777" w:rsidR="001464CA" w:rsidRPr="001A048D" w:rsidRDefault="001464CA" w:rsidP="007D1B8B">
            <w:pPr>
              <w:spacing w:line="284" w:lineRule="exact"/>
              <w:rPr>
                <w:rFonts w:eastAsia="Segoe UI"/>
                <w:sz w:val="20"/>
                <w:szCs w:val="20"/>
              </w:rPr>
            </w:pPr>
          </w:p>
        </w:tc>
      </w:tr>
    </w:tbl>
    <w:p w14:paraId="6D17B192" w14:textId="77777777" w:rsidR="00637B54" w:rsidRPr="00637B54" w:rsidRDefault="00637B54" w:rsidP="00637B54">
      <w:pPr>
        <w:keepNext/>
        <w:keepLines/>
        <w:spacing w:after="200" w:line="254" w:lineRule="auto"/>
        <w:ind w:left="426" w:hanging="426"/>
        <w:outlineLvl w:val="0"/>
        <w:rPr>
          <w:rFonts w:eastAsiaTheme="majorEastAsia" w:cstheme="majorHAnsi" w:hint="eastAsia"/>
          <w:b/>
          <w:bCs/>
          <w:caps/>
          <w:color w:val="00A7E5" w:themeColor="background2"/>
          <w:sz w:val="28"/>
          <w:szCs w:val="36"/>
        </w:rPr>
      </w:pPr>
      <w:bookmarkStart w:id="32" w:name="_Toc115268895"/>
      <w:bookmarkStart w:id="33" w:name="_Toc115346187"/>
      <w:r w:rsidRPr="00637B54">
        <w:rPr>
          <w:rFonts w:eastAsiaTheme="majorEastAsia" w:cstheme="majorHAnsi"/>
          <w:b/>
          <w:bCs/>
          <w:caps/>
          <w:color w:val="00A7E5" w:themeColor="background2"/>
          <w:sz w:val="28"/>
          <w:szCs w:val="36"/>
        </w:rPr>
        <w:lastRenderedPageBreak/>
        <w:t>4. Implementatie</w:t>
      </w:r>
      <w:bookmarkStart w:id="34" w:name="_Hlk94797355"/>
      <w:bookmarkEnd w:id="32"/>
      <w:bookmarkEnd w:id="33"/>
      <w:r w:rsidRPr="00637B54">
        <w:rPr>
          <w:rFonts w:eastAsiaTheme="majorEastAsia" w:cstheme="majorHAnsi"/>
          <w:b/>
          <w:bCs/>
          <w:caps/>
          <w:color w:val="00A7E5" w:themeColor="background2"/>
          <w:sz w:val="28"/>
          <w:szCs w:val="36"/>
        </w:rPr>
        <w:t xml:space="preserve"> </w:t>
      </w:r>
    </w:p>
    <w:p w14:paraId="41042181" w14:textId="77777777" w:rsidR="00637B54" w:rsidRPr="00B27FAE" w:rsidRDefault="00637B54" w:rsidP="00637B54">
      <w:pPr>
        <w:autoSpaceDE w:val="0"/>
        <w:autoSpaceDN w:val="0"/>
        <w:adjustRightInd w:val="0"/>
        <w:spacing w:line="240" w:lineRule="auto"/>
        <w:rPr>
          <w:rFonts w:ascii="Symbol" w:eastAsia="Times New Roman" w:hAnsi="Symbol" w:cs="Symbol"/>
          <w:sz w:val="24"/>
          <w:szCs w:val="24"/>
          <w:lang w:eastAsia="nl-NL"/>
        </w:rPr>
      </w:pPr>
    </w:p>
    <w:p w14:paraId="56862841" w14:textId="77777777" w:rsidR="00637B54" w:rsidRPr="00140439" w:rsidRDefault="00637B54" w:rsidP="00140439">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b/>
          <w:bCs/>
        </w:rPr>
      </w:pPr>
      <w:r w:rsidRPr="00140439">
        <w:rPr>
          <w:rFonts w:ascii="DTL Prokyon TOT Light" w:eastAsia="DTL Prokyon TOT Light" w:hAnsi="DTL Prokyon TOT Light" w:cs="DTL Prokyon TOT Light"/>
          <w:b/>
          <w:bCs/>
        </w:rPr>
        <w:t>Als er is besloten om samen te werken op basis van prestatiecontracten is het belangrijk dat de uitgangssituatie, de basis, goed vastligt. Contractpartijen moeten daar overeenstemming over hebben. Beide partijen dienen echt te geloven in het principe en de doelstellingen van het contract. Het is een kunst om de leverancier zodanig te prikkelen dat deze gaat presteren in plaats van iets beloven wat hij niet kan waarmaken.</w:t>
      </w:r>
    </w:p>
    <w:p w14:paraId="7F0B5C0B" w14:textId="71D7035C" w:rsidR="00D565E5" w:rsidRDefault="00D565E5"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54494450" w14:textId="77777777" w:rsidR="00FC3046" w:rsidRPr="00FC3046" w:rsidRDefault="00FC3046" w:rsidP="00FC3046">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FC3046">
        <w:rPr>
          <w:rFonts w:ascii="DTL Prokyon TOT Light" w:eastAsia="DTL Prokyon TOT Light" w:hAnsi="DTL Prokyon TOT Light" w:cs="DTL Prokyon TOT Light"/>
        </w:rPr>
        <w:t>Hoe gaan we dat doen:</w:t>
      </w:r>
    </w:p>
    <w:p w14:paraId="19CE9BD7" w14:textId="77777777" w:rsidR="00FC3046" w:rsidRPr="00FC3046" w:rsidRDefault="00FC3046" w:rsidP="00FC3046">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263D345D" w14:textId="01CA243D" w:rsidR="00FC3046" w:rsidRPr="00FC3046" w:rsidRDefault="00FC3046" w:rsidP="00331058">
      <w:pPr>
        <w:pStyle w:val="Lijstalinea"/>
        <w:widowControl w:val="0"/>
        <w:numPr>
          <w:ilvl w:val="0"/>
          <w:numId w:val="27"/>
        </w:numPr>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FC3046">
        <w:rPr>
          <w:rFonts w:ascii="DTL Prokyon TOT Light" w:eastAsia="DTL Prokyon TOT Light" w:hAnsi="DTL Prokyon TOT Light" w:cs="DTL Prokyon TOT Light"/>
        </w:rPr>
        <w:t xml:space="preserve">Zorg voor draagvlak binnen de organisatie. Zowel formeel als informeel dient het werken met een leverancier op basis van een prestatiecontract geborgd te zijn. </w:t>
      </w:r>
    </w:p>
    <w:p w14:paraId="150EA28A" w14:textId="1CF91E9E" w:rsidR="00FC3046" w:rsidRPr="00FC3046" w:rsidRDefault="00FC3046" w:rsidP="00331058">
      <w:pPr>
        <w:pStyle w:val="Lijstalinea"/>
        <w:widowControl w:val="0"/>
        <w:numPr>
          <w:ilvl w:val="0"/>
          <w:numId w:val="27"/>
        </w:numPr>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FC3046">
        <w:rPr>
          <w:rFonts w:ascii="DTL Prokyon TOT Light" w:eastAsia="DTL Prokyon TOT Light" w:hAnsi="DTL Prokyon TOT Light" w:cs="DTL Prokyon TOT Light"/>
        </w:rPr>
        <w:t xml:space="preserve">Denk na over hoe de corporatie omgaat met eventueel achterstallig onderhoud/onbetrouwbare data. Zorg voor een nulmeting aan het begin van het contract. </w:t>
      </w:r>
    </w:p>
    <w:p w14:paraId="6D7E37EF" w14:textId="39BDE3E1" w:rsidR="00FC3046" w:rsidRPr="00FC3046" w:rsidRDefault="00FC3046" w:rsidP="00331058">
      <w:pPr>
        <w:pStyle w:val="Lijstalinea"/>
        <w:widowControl w:val="0"/>
        <w:numPr>
          <w:ilvl w:val="0"/>
          <w:numId w:val="27"/>
        </w:numPr>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FC3046">
        <w:rPr>
          <w:rFonts w:ascii="DTL Prokyon TOT Light" w:eastAsia="DTL Prokyon TOT Light" w:hAnsi="DTL Prokyon TOT Light" w:cs="DTL Prokyon TOT Light"/>
        </w:rPr>
        <w:t xml:space="preserve">Leg afspraken SMART (Specifiek, Meetbaar, Acceptabel, Realistisch, Tijdgebonden) vast, meet en rapporteer. Werk op basis van vertrouwen en feiten. </w:t>
      </w:r>
    </w:p>
    <w:p w14:paraId="1E34C7AF" w14:textId="11B89CA7" w:rsidR="00FC3046" w:rsidRPr="00FC3046" w:rsidRDefault="00FC3046" w:rsidP="00331058">
      <w:pPr>
        <w:pStyle w:val="Lijstalinea"/>
        <w:widowControl w:val="0"/>
        <w:numPr>
          <w:ilvl w:val="0"/>
          <w:numId w:val="27"/>
        </w:numPr>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FC3046">
        <w:rPr>
          <w:rFonts w:ascii="DTL Prokyon TOT Light" w:eastAsia="DTL Prokyon TOT Light" w:hAnsi="DTL Prokyon TOT Light" w:cs="DTL Prokyon TOT Light"/>
        </w:rPr>
        <w:t>Zorg dat je een deskundige en kritische klant bent. Ondanks dat de opdracht wordt uitgevoerd door een externe partij is het goed om voldoende kennis in huis te hebben. De corporatie is dan beter in staat de goede vragen te stellen, antwoorden te beoordelen en het contract met de leverancier te managen.</w:t>
      </w:r>
    </w:p>
    <w:p w14:paraId="69DD41CA" w14:textId="7C0ABA0F" w:rsidR="00FC3046" w:rsidRPr="00FC3046" w:rsidRDefault="00FC3046" w:rsidP="00331058">
      <w:pPr>
        <w:pStyle w:val="Lijstalinea"/>
        <w:widowControl w:val="0"/>
        <w:numPr>
          <w:ilvl w:val="0"/>
          <w:numId w:val="27"/>
        </w:numPr>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FC3046">
        <w:rPr>
          <w:rFonts w:ascii="DTL Prokyon TOT Light" w:eastAsia="DTL Prokyon TOT Light" w:hAnsi="DTL Prokyon TOT Light" w:cs="DTL Prokyon TOT Light"/>
        </w:rPr>
        <w:t>Hanteer de 80/20-regel bij het sturen op het contract. Besef dat 100% sluitend en perfect meer energie kost dan het oplevert.</w:t>
      </w:r>
    </w:p>
    <w:p w14:paraId="6831CB94" w14:textId="2FB6D95C" w:rsidR="00FC3046" w:rsidRPr="00FC3046" w:rsidRDefault="00FC3046" w:rsidP="00331058">
      <w:pPr>
        <w:pStyle w:val="Lijstalinea"/>
        <w:widowControl w:val="0"/>
        <w:numPr>
          <w:ilvl w:val="0"/>
          <w:numId w:val="27"/>
        </w:numPr>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FC3046">
        <w:rPr>
          <w:rFonts w:ascii="DTL Prokyon TOT Light" w:eastAsia="DTL Prokyon TOT Light" w:hAnsi="DTL Prokyon TOT Light" w:cs="DTL Prokyon TOT Light"/>
        </w:rPr>
        <w:t>Maak contractueel afspraken over wat de corporatie doet als de uitvoering echt niet blijkt te werken. Maak op voorhand afspraken over geschillenbeslechting (bijvoorbeeld op te lossen op directieniveau), mogelijke be</w:t>
      </w:r>
      <w:r w:rsidRPr="00FC3046">
        <w:rPr>
          <w:rFonts w:ascii="DTL Prokyon TOT Light" w:eastAsia="DTL Prokyon TOT Light" w:hAnsi="DTL Prokyon TOT Light" w:cs="DTL Prokyon TOT Light" w:hint="eastAsia"/>
        </w:rPr>
        <w:t>ë</w:t>
      </w:r>
      <w:r w:rsidRPr="00FC3046">
        <w:rPr>
          <w:rFonts w:ascii="DTL Prokyon TOT Light" w:eastAsia="DTL Prokyon TOT Light" w:hAnsi="DTL Prokyon TOT Light" w:cs="DTL Prokyon TOT Light"/>
        </w:rPr>
        <w:t>indiging maar ook de overdracht naar een nieuwe leverancier.</w:t>
      </w:r>
    </w:p>
    <w:p w14:paraId="595BEDDE" w14:textId="77777777" w:rsidR="00FC3046" w:rsidRPr="00FC3046" w:rsidRDefault="00FC3046" w:rsidP="00FC3046">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36C13637" w14:textId="77777777" w:rsidR="00FC3046" w:rsidRPr="00FC3046" w:rsidRDefault="00FC3046" w:rsidP="00FC3046">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FC3046">
        <w:rPr>
          <w:rFonts w:ascii="DTL Prokyon TOT Light" w:eastAsia="DTL Prokyon TOT Light" w:hAnsi="DTL Prokyon TOT Light" w:cs="DTL Prokyon TOT Light"/>
        </w:rPr>
        <w:t xml:space="preserve">Wat hebben we daarvoor nodig: </w:t>
      </w:r>
    </w:p>
    <w:p w14:paraId="2D49AA48" w14:textId="77777777" w:rsidR="00FC3046" w:rsidRPr="00FC3046" w:rsidRDefault="00FC3046" w:rsidP="00FC3046">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7E165EE0" w14:textId="0A265ABF" w:rsidR="00FC3046" w:rsidRPr="00FC3046" w:rsidRDefault="00FC3046" w:rsidP="00331058">
      <w:pPr>
        <w:pStyle w:val="Lijstalinea"/>
        <w:widowControl w:val="0"/>
        <w:numPr>
          <w:ilvl w:val="0"/>
          <w:numId w:val="28"/>
        </w:numPr>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FC3046">
        <w:rPr>
          <w:rFonts w:ascii="DTL Prokyon TOT Light" w:eastAsia="DTL Prokyon TOT Light" w:hAnsi="DTL Prokyon TOT Light" w:cs="DTL Prokyon TOT Light"/>
        </w:rPr>
        <w:t>Partners die meedenken over en streven naar continu verbeteren.</w:t>
      </w:r>
    </w:p>
    <w:p w14:paraId="3B42A598" w14:textId="676D0C21" w:rsidR="00FC3046" w:rsidRPr="00FC3046" w:rsidRDefault="00FC3046" w:rsidP="00331058">
      <w:pPr>
        <w:pStyle w:val="Lijstalinea"/>
        <w:widowControl w:val="0"/>
        <w:numPr>
          <w:ilvl w:val="0"/>
          <w:numId w:val="28"/>
        </w:numPr>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FC3046">
        <w:rPr>
          <w:rFonts w:ascii="DTL Prokyon TOT Light" w:eastAsia="DTL Prokyon TOT Light" w:hAnsi="DTL Prokyon TOT Light" w:cs="DTL Prokyon TOT Light"/>
        </w:rPr>
        <w:t>De leverancier dient bereid te zijn om een bepaalde mate van risico</w:t>
      </w:r>
      <w:r w:rsidR="00096ABB">
        <w:rPr>
          <w:rFonts w:ascii="DTL Prokyon TOT Light" w:eastAsia="DTL Prokyon TOT Light" w:hAnsi="DTL Prokyon TOT Light" w:cs="DTL Prokyon TOT Light"/>
        </w:rPr>
        <w:t>’s</w:t>
      </w:r>
      <w:r w:rsidRPr="00FC3046">
        <w:rPr>
          <w:rFonts w:ascii="DTL Prokyon TOT Light" w:eastAsia="DTL Prokyon TOT Light" w:hAnsi="DTL Prokyon TOT Light" w:cs="DTL Prokyon TOT Light"/>
        </w:rPr>
        <w:t xml:space="preserve"> op zich te nemen en garanties te geven (bijvoorbeeld over de energieprestatie van het gebouw). Let op: het verlegen van risico</w:t>
      </w:r>
      <w:r w:rsidR="00096ABB">
        <w:rPr>
          <w:rFonts w:ascii="DTL Prokyon TOT Light" w:eastAsia="DTL Prokyon TOT Light" w:hAnsi="DTL Prokyon TOT Light" w:cs="DTL Prokyon TOT Light"/>
        </w:rPr>
        <w:t>’</w:t>
      </w:r>
      <w:r w:rsidRPr="00FC3046">
        <w:rPr>
          <w:rFonts w:ascii="DTL Prokyon TOT Light" w:eastAsia="DTL Prokyon TOT Light" w:hAnsi="DTL Prokyon TOT Light" w:cs="DTL Prokyon TOT Light"/>
        </w:rPr>
        <w:t>s naar de leverancier die eigenlijk van de corporatie zijn zorgen voor onnodige kostenverhoging. Een algemene regel: het beheersen van risico</w:t>
      </w:r>
      <w:r w:rsidR="00096ABB">
        <w:rPr>
          <w:rFonts w:ascii="DTL Prokyon TOT Light" w:eastAsia="DTL Prokyon TOT Light" w:hAnsi="DTL Prokyon TOT Light" w:cs="DTL Prokyon TOT Light"/>
        </w:rPr>
        <w:t>’s</w:t>
      </w:r>
      <w:r w:rsidRPr="00FC3046">
        <w:rPr>
          <w:rFonts w:ascii="DTL Prokyon TOT Light" w:eastAsia="DTL Prokyon TOT Light" w:hAnsi="DTL Prokyon TOT Light" w:cs="DTL Prokyon TOT Light"/>
        </w:rPr>
        <w:t xml:space="preserve"> kost geld. </w:t>
      </w:r>
    </w:p>
    <w:p w14:paraId="60A8D9E1" w14:textId="09FC99EA" w:rsidR="00D565E5" w:rsidRPr="00FC3046" w:rsidRDefault="00FC3046" w:rsidP="00331058">
      <w:pPr>
        <w:pStyle w:val="Lijstalinea"/>
        <w:widowControl w:val="0"/>
        <w:numPr>
          <w:ilvl w:val="0"/>
          <w:numId w:val="28"/>
        </w:numPr>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FC3046">
        <w:rPr>
          <w:rFonts w:ascii="DTL Prokyon TOT Light" w:eastAsia="DTL Prokyon TOT Light" w:hAnsi="DTL Prokyon TOT Light" w:cs="DTL Prokyon TOT Light"/>
        </w:rPr>
        <w:t xml:space="preserve">Leverancier moet in het inkooptraject de gelegenheid krijgen om aan te geven wat er wel en niet mogelijk is op het gebied van de te realiseren </w:t>
      </w:r>
      <w:proofErr w:type="spellStart"/>
      <w:r w:rsidRPr="00FC3046">
        <w:rPr>
          <w:rFonts w:ascii="DTL Prokyon TOT Light" w:eastAsia="DTL Prokyon TOT Light" w:hAnsi="DTL Prokyon TOT Light" w:cs="DTL Prokyon TOT Light"/>
        </w:rPr>
        <w:t>KPI</w:t>
      </w:r>
      <w:r w:rsidR="00096ABB">
        <w:rPr>
          <w:rFonts w:ascii="DTL Prokyon TOT Light" w:eastAsia="DTL Prokyon TOT Light" w:hAnsi="DTL Prokyon TOT Light" w:cs="DTL Prokyon TOT Light"/>
        </w:rPr>
        <w:t>’</w:t>
      </w:r>
      <w:r w:rsidRPr="00FC3046">
        <w:rPr>
          <w:rFonts w:ascii="DTL Prokyon TOT Light" w:eastAsia="DTL Prokyon TOT Light" w:hAnsi="DTL Prokyon TOT Light" w:cs="DTL Prokyon TOT Light"/>
        </w:rPr>
        <w:t>s</w:t>
      </w:r>
      <w:proofErr w:type="spellEnd"/>
      <w:r w:rsidRPr="00FC3046">
        <w:rPr>
          <w:rFonts w:ascii="DTL Prokyon TOT Light" w:eastAsia="DTL Prokyon TOT Light" w:hAnsi="DTL Prokyon TOT Light" w:cs="DTL Prokyon TOT Light"/>
        </w:rPr>
        <w:t>.</w:t>
      </w:r>
    </w:p>
    <w:p w14:paraId="40D748B2" w14:textId="06A3B3E7" w:rsidR="0077154A" w:rsidRPr="0077154A" w:rsidRDefault="0077154A" w:rsidP="00331058">
      <w:pPr>
        <w:pStyle w:val="Lijstalinea"/>
        <w:widowControl w:val="0"/>
        <w:numPr>
          <w:ilvl w:val="0"/>
          <w:numId w:val="28"/>
        </w:numPr>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77154A">
        <w:rPr>
          <w:rFonts w:ascii="DTL Prokyon TOT Light" w:eastAsia="DTL Prokyon TOT Light" w:hAnsi="DTL Prokyon TOT Light" w:cs="DTL Prokyon TOT Light"/>
        </w:rPr>
        <w:t xml:space="preserve">Bij voorkeur dient de leverancier zelf te monitoren. De corporatie krijgt hierdoor een toetsende rol. </w:t>
      </w:r>
    </w:p>
    <w:p w14:paraId="1E0CACB5" w14:textId="09C5BDB3" w:rsidR="0077154A" w:rsidRPr="0077154A" w:rsidRDefault="0077154A" w:rsidP="00331058">
      <w:pPr>
        <w:pStyle w:val="Lijstalinea"/>
        <w:widowControl w:val="0"/>
        <w:numPr>
          <w:ilvl w:val="0"/>
          <w:numId w:val="28"/>
        </w:numPr>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77154A">
        <w:rPr>
          <w:rFonts w:ascii="DTL Prokyon TOT Light" w:eastAsia="DTL Prokyon TOT Light" w:hAnsi="DTL Prokyon TOT Light" w:cs="DTL Prokyon TOT Light"/>
        </w:rPr>
        <w:t xml:space="preserve">De leverancier is verantwoordelijk voor het (op tijd) verzorgen van duidelijke rapportages voor wat betreft voortgang op overeengekomen </w:t>
      </w:r>
      <w:proofErr w:type="spellStart"/>
      <w:r w:rsidRPr="0077154A">
        <w:rPr>
          <w:rFonts w:ascii="DTL Prokyon TOT Light" w:eastAsia="DTL Prokyon TOT Light" w:hAnsi="DTL Prokyon TOT Light" w:cs="DTL Prokyon TOT Light"/>
        </w:rPr>
        <w:t>KPI</w:t>
      </w:r>
      <w:r>
        <w:rPr>
          <w:rFonts w:ascii="DTL Prokyon TOT Light" w:eastAsia="DTL Prokyon TOT Light" w:hAnsi="DTL Prokyon TOT Light" w:cs="DTL Prokyon TOT Light"/>
        </w:rPr>
        <w:t>’s</w:t>
      </w:r>
      <w:proofErr w:type="spellEnd"/>
      <w:r w:rsidRPr="0077154A">
        <w:rPr>
          <w:rFonts w:ascii="DTL Prokyon TOT Light" w:eastAsia="DTL Prokyon TOT Light" w:hAnsi="DTL Prokyon TOT Light" w:cs="DTL Prokyon TOT Light"/>
        </w:rPr>
        <w:t xml:space="preserve">. </w:t>
      </w:r>
    </w:p>
    <w:p w14:paraId="5AE4B035" w14:textId="7E63ADAB" w:rsidR="00D565E5" w:rsidRDefault="0077154A" w:rsidP="00331058">
      <w:pPr>
        <w:pStyle w:val="Lijstalinea"/>
        <w:widowControl w:val="0"/>
        <w:numPr>
          <w:ilvl w:val="0"/>
          <w:numId w:val="28"/>
        </w:numPr>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77154A">
        <w:rPr>
          <w:rFonts w:ascii="DTL Prokyon TOT Light" w:eastAsia="DTL Prokyon TOT Light" w:hAnsi="DTL Prokyon TOT Light" w:cs="DTL Prokyon TOT Light"/>
        </w:rPr>
        <w:t>E</w:t>
      </w:r>
      <w:r w:rsidRPr="0077154A">
        <w:rPr>
          <w:rFonts w:ascii="DTL Prokyon TOT Light" w:eastAsia="DTL Prokyon TOT Light" w:hAnsi="DTL Prokyon TOT Light" w:cs="DTL Prokyon TOT Light" w:hint="eastAsia"/>
        </w:rPr>
        <w:t>é</w:t>
      </w:r>
      <w:r w:rsidRPr="0077154A">
        <w:rPr>
          <w:rFonts w:ascii="DTL Prokyon TOT Light" w:eastAsia="DTL Prokyon TOT Light" w:hAnsi="DTL Prokyon TOT Light" w:cs="DTL Prokyon TOT Light"/>
        </w:rPr>
        <w:t>n aanspreekpunt vanuit de organisatie van de leverancier.</w:t>
      </w:r>
    </w:p>
    <w:p w14:paraId="0F54AA52" w14:textId="3E16BAEB" w:rsidR="00D565E5" w:rsidRDefault="00D565E5"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090DACE1" w14:textId="6CADEF9B" w:rsidR="00D565E5" w:rsidRDefault="00D565E5"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67CDEC2A" w14:textId="40E242EA" w:rsidR="00D565E5" w:rsidRDefault="00D565E5"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432DED8A" w14:textId="53FE9B80" w:rsidR="00E27D5E" w:rsidRDefault="00E27D5E"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69A06B91" w14:textId="4A4B935C" w:rsidR="00E27D5E" w:rsidRDefault="00E27D5E"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506109A9" w14:textId="35BC7F0C" w:rsidR="00E27D5E" w:rsidRDefault="00E27D5E"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1B62C35B" w14:textId="36ED454A" w:rsidR="00E27D5E" w:rsidRDefault="00E27D5E"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4787E972" w14:textId="441391C8" w:rsidR="00E27D5E" w:rsidRDefault="00E27D5E" w:rsidP="00781C2A">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p>
    <w:p w14:paraId="3DB5CA1C" w14:textId="1CEC538E" w:rsidR="00AC4BC5" w:rsidRPr="00AC4BC5" w:rsidRDefault="00AC4BC5" w:rsidP="00AC4BC5">
      <w:pPr>
        <w:widowControl w:val="0"/>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AC4BC5">
        <w:rPr>
          <w:rFonts w:ascii="DTL Prokyon TOT Light" w:eastAsia="DTL Prokyon TOT Light" w:hAnsi="DTL Prokyon TOT Light" w:cs="DTL Prokyon TOT Light"/>
        </w:rPr>
        <w:lastRenderedPageBreak/>
        <w:t>e:</w:t>
      </w:r>
      <w:r w:rsidRPr="00AC4BC5">
        <w:rPr>
          <w:rFonts w:ascii="DTL Prokyon TOT Light" w:eastAsia="DTL Prokyon TOT Light" w:hAnsi="DTL Prokyon TOT Light" w:cs="DTL Prokyon TOT Light"/>
        </w:rPr>
        <w:tab/>
        <w:t xml:space="preserve"> </w:t>
      </w:r>
    </w:p>
    <w:p w14:paraId="02175C55" w14:textId="59D4EC8B" w:rsidR="00AC4BC5" w:rsidRPr="00AC4BC5" w:rsidRDefault="00AC4BC5" w:rsidP="00331058">
      <w:pPr>
        <w:pStyle w:val="Lijstalinea"/>
        <w:widowControl w:val="0"/>
        <w:numPr>
          <w:ilvl w:val="0"/>
          <w:numId w:val="29"/>
        </w:numPr>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AC4BC5">
        <w:rPr>
          <w:rFonts w:ascii="DTL Prokyon TOT Light" w:eastAsia="DTL Prokyon TOT Light" w:hAnsi="DTL Prokyon TOT Light" w:cs="DTL Prokyon TOT Light"/>
        </w:rPr>
        <w:t xml:space="preserve">Lijst met voorbeeld </w:t>
      </w:r>
      <w:proofErr w:type="spellStart"/>
      <w:r w:rsidRPr="00AC4BC5">
        <w:rPr>
          <w:rFonts w:ascii="DTL Prokyon TOT Light" w:eastAsia="DTL Prokyon TOT Light" w:hAnsi="DTL Prokyon TOT Light" w:cs="DTL Prokyon TOT Light"/>
        </w:rPr>
        <w:t>KPI</w:t>
      </w:r>
      <w:r>
        <w:rPr>
          <w:rFonts w:ascii="DTL Prokyon TOT Light" w:eastAsia="DTL Prokyon TOT Light" w:hAnsi="DTL Prokyon TOT Light" w:cs="DTL Prokyon TOT Light"/>
        </w:rPr>
        <w:t>’</w:t>
      </w:r>
      <w:r w:rsidRPr="00AC4BC5">
        <w:rPr>
          <w:rFonts w:ascii="DTL Prokyon TOT Light" w:eastAsia="DTL Prokyon TOT Light" w:hAnsi="DTL Prokyon TOT Light" w:cs="DTL Prokyon TOT Light"/>
        </w:rPr>
        <w:t>s</w:t>
      </w:r>
      <w:proofErr w:type="spellEnd"/>
    </w:p>
    <w:p w14:paraId="553DD948" w14:textId="6D6EF8FC" w:rsidR="00AC4BC5" w:rsidRPr="00AC4BC5" w:rsidRDefault="00AC4BC5" w:rsidP="00331058">
      <w:pPr>
        <w:pStyle w:val="Lijstalinea"/>
        <w:widowControl w:val="0"/>
        <w:numPr>
          <w:ilvl w:val="0"/>
          <w:numId w:val="29"/>
        </w:numPr>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AC4BC5">
        <w:rPr>
          <w:rFonts w:ascii="DTL Prokyon TOT Light" w:eastAsia="DTL Prokyon TOT Light" w:hAnsi="DTL Prokyon TOT Light" w:cs="DTL Prokyon TOT Light"/>
        </w:rPr>
        <w:t>Escalatiemodel</w:t>
      </w:r>
    </w:p>
    <w:p w14:paraId="69F38E20" w14:textId="5ECE8EAC" w:rsidR="00D565E5" w:rsidRPr="00AC4BC5" w:rsidRDefault="00AC4BC5" w:rsidP="00331058">
      <w:pPr>
        <w:pStyle w:val="Lijstalinea"/>
        <w:widowControl w:val="0"/>
        <w:numPr>
          <w:ilvl w:val="0"/>
          <w:numId w:val="29"/>
        </w:numPr>
        <w:tabs>
          <w:tab w:val="left" w:pos="1051"/>
        </w:tabs>
        <w:autoSpaceDE w:val="0"/>
        <w:autoSpaceDN w:val="0"/>
        <w:spacing w:line="284" w:lineRule="exact"/>
        <w:contextualSpacing w:val="0"/>
        <w:rPr>
          <w:rFonts w:ascii="DTL Prokyon TOT Light" w:eastAsia="DTL Prokyon TOT Light" w:hAnsi="DTL Prokyon TOT Light" w:cs="DTL Prokyon TOT Light"/>
        </w:rPr>
      </w:pPr>
      <w:r w:rsidRPr="00AC4BC5">
        <w:rPr>
          <w:rFonts w:ascii="DTL Prokyon TOT Light" w:eastAsia="DTL Prokyon TOT Light" w:hAnsi="DTL Prokyon TOT Light" w:cs="DTL Prokyon TOT Light"/>
        </w:rPr>
        <w:t xml:space="preserve">Dashboard </w:t>
      </w:r>
      <w:proofErr w:type="spellStart"/>
      <w:r w:rsidRPr="00AC4BC5">
        <w:rPr>
          <w:rFonts w:ascii="DTL Prokyon TOT Light" w:eastAsia="DTL Prokyon TOT Light" w:hAnsi="DTL Prokyon TOT Light" w:cs="DTL Prokyon TOT Light"/>
        </w:rPr>
        <w:t>KPI</w:t>
      </w:r>
      <w:r>
        <w:rPr>
          <w:rFonts w:ascii="DTL Prokyon TOT Light" w:eastAsia="DTL Prokyon TOT Light" w:hAnsi="DTL Prokyon TOT Light" w:cs="DTL Prokyon TOT Light"/>
        </w:rPr>
        <w:t>’</w:t>
      </w:r>
      <w:r w:rsidRPr="00AC4BC5">
        <w:rPr>
          <w:rFonts w:ascii="DTL Prokyon TOT Light" w:eastAsia="DTL Prokyon TOT Light" w:hAnsi="DTL Prokyon TOT Light" w:cs="DTL Prokyon TOT Light"/>
        </w:rPr>
        <w:t>s</w:t>
      </w:r>
      <w:proofErr w:type="spellEnd"/>
      <w:r w:rsidRPr="00AC4BC5">
        <w:rPr>
          <w:rFonts w:ascii="DTL Prokyon TOT Light" w:eastAsia="DTL Prokyon TOT Light" w:hAnsi="DTL Prokyon TOT Light" w:cs="DTL Prokyon TOT Light"/>
        </w:rPr>
        <w:t xml:space="preserve"> meetbaar maken</w:t>
      </w:r>
    </w:p>
    <w:bookmarkEnd w:id="34"/>
    <w:p w14:paraId="027148A3" w14:textId="77777777" w:rsidR="00684C16" w:rsidRPr="00401F32" w:rsidRDefault="00684C16" w:rsidP="00401F32"/>
    <w:p w14:paraId="3EF20D29" w14:textId="5193A2C7" w:rsidR="0091399E" w:rsidRPr="009D001C" w:rsidRDefault="00650D68" w:rsidP="00BE1589">
      <w:r w:rsidRPr="00D708F0">
        <w:rPr>
          <w:noProof/>
        </w:rPr>
        <w:drawing>
          <wp:anchor distT="0" distB="0" distL="114300" distR="114300" simplePos="0" relativeHeight="251650560" behindDoc="0" locked="0" layoutInCell="1" allowOverlap="1" wp14:anchorId="351B44F4" wp14:editId="5805AF8B">
            <wp:simplePos x="0" y="0"/>
            <wp:positionH relativeFrom="page">
              <wp:align>left</wp:align>
            </wp:positionH>
            <wp:positionV relativeFrom="paragraph">
              <wp:posOffset>-1080899</wp:posOffset>
            </wp:positionV>
            <wp:extent cx="7560000" cy="10692000"/>
            <wp:effectExtent l="0" t="0" r="3175" b="0"/>
            <wp:wrapNone/>
            <wp:docPr id="21" name="Afbeelding 21" descr="Afbeelding met bakste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edes Diamant omslag Voor en Achter2.jpg"/>
                    <pic:cNvPicPr/>
                  </pic:nvPicPr>
                  <pic:blipFill>
                    <a:blip r:embed="rId17"/>
                    <a:stretch>
                      <a:fillRect/>
                    </a:stretch>
                  </pic:blipFill>
                  <pic:spPr>
                    <a:xfrm>
                      <a:off x="0" y="0"/>
                      <a:ext cx="7560000" cy="10692000"/>
                    </a:xfrm>
                    <a:prstGeom prst="rect">
                      <a:avLst/>
                    </a:prstGeom>
                  </pic:spPr>
                </pic:pic>
              </a:graphicData>
            </a:graphic>
          </wp:anchor>
        </w:drawing>
      </w:r>
    </w:p>
    <w:sectPr w:rsidR="0091399E" w:rsidRPr="009D001C" w:rsidSect="0074130E">
      <w:headerReference w:type="even" r:id="rId18"/>
      <w:footerReference w:type="default" r:id="rId19"/>
      <w:pgSz w:w="11906" w:h="16838"/>
      <w:pgMar w:top="1701" w:right="1418" w:bottom="170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98562" w14:textId="77777777" w:rsidR="00331058" w:rsidRDefault="00331058" w:rsidP="004555B8">
      <w:r>
        <w:separator/>
      </w:r>
    </w:p>
    <w:p w14:paraId="296EF557" w14:textId="77777777" w:rsidR="00331058" w:rsidRDefault="00331058"/>
  </w:endnote>
  <w:endnote w:type="continuationSeparator" w:id="0">
    <w:p w14:paraId="0930FB59" w14:textId="77777777" w:rsidR="00331058" w:rsidRDefault="00331058" w:rsidP="004555B8">
      <w:r>
        <w:continuationSeparator/>
      </w:r>
    </w:p>
    <w:p w14:paraId="3727409A" w14:textId="77777777" w:rsidR="00331058" w:rsidRDefault="00331058"/>
  </w:endnote>
  <w:endnote w:type="continuationNotice" w:id="1">
    <w:p w14:paraId="529CFF08" w14:textId="77777777" w:rsidR="00331058" w:rsidRDefault="00331058" w:rsidP="004555B8"/>
    <w:p w14:paraId="6BF0A4CE" w14:textId="77777777" w:rsidR="00331058" w:rsidRDefault="003310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DTL Prokyon TOT Light">
    <w:altName w:val="Calibri"/>
    <w:panose1 w:val="00000000000000000000"/>
    <w:charset w:val="00"/>
    <w:family w:val="modern"/>
    <w:notTrueType/>
    <w:pitch w:val="variable"/>
    <w:sig w:usb0="800000AF" w:usb1="5000204A" w:usb2="00000000" w:usb3="00000000" w:csb0="00000001" w:csb1="00000000"/>
  </w:font>
  <w:font w:name="DTL Prokyon TOT">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Light">
    <w:panose1 w:val="020B0502040204020203"/>
    <w:charset w:val="00"/>
    <w:family w:val="swiss"/>
    <w:pitch w:val="variable"/>
    <w:sig w:usb0="E4002EFF" w:usb1="C000E47F" w:usb2="00000009" w:usb3="00000000" w:csb0="000001FF" w:csb1="00000000"/>
  </w:font>
  <w:font w:name="DTL Prokyon TOT Medium">
    <w:altName w:val="Calibri"/>
    <w:panose1 w:val="00000000000000000000"/>
    <w:charset w:val="00"/>
    <w:family w:val="modern"/>
    <w:notTrueType/>
    <w:pitch w:val="variable"/>
    <w:sig w:usb0="800000AF" w:usb1="5000204A" w:usb2="00000000" w:usb3="00000000" w:csb0="00000001" w:csb1="00000000"/>
  </w:font>
  <w:font w:name="Lucida Grande">
    <w:altName w:val="Segoe UI"/>
    <w:charset w:val="00"/>
    <w:family w:val="auto"/>
    <w:pitch w:val="variable"/>
    <w:sig w:usb0="00000000" w:usb1="5000A1FF" w:usb2="00000000" w:usb3="00000000" w:csb0="000001B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4301751"/>
      <w:docPartObj>
        <w:docPartGallery w:val="Page Numbers (Bottom of Page)"/>
        <w:docPartUnique/>
      </w:docPartObj>
    </w:sdtPr>
    <w:sdtEndPr/>
    <w:sdtContent>
      <w:p w14:paraId="2DE6E74D" w14:textId="6CE6F289" w:rsidR="00696230" w:rsidRDefault="00696230" w:rsidP="0069583B">
        <w:pPr>
          <w:pStyle w:val="Voettekst"/>
          <w:tabs>
            <w:tab w:val="left" w:pos="0"/>
            <w:tab w:val="left" w:pos="567"/>
          </w:tabs>
          <w:ind w:hanging="567"/>
        </w:pPr>
        <w:r w:rsidRPr="00EE796A">
          <w:rPr>
            <w:b/>
            <w:bCs/>
          </w:rPr>
          <w:fldChar w:fldCharType="begin"/>
        </w:r>
        <w:r w:rsidRPr="00EE796A">
          <w:rPr>
            <w:b/>
            <w:bCs/>
          </w:rPr>
          <w:instrText>PAGE   \* MERGEFORMAT</w:instrText>
        </w:r>
        <w:r w:rsidRPr="00EE796A">
          <w:rPr>
            <w:b/>
            <w:bCs/>
          </w:rPr>
          <w:fldChar w:fldCharType="separate"/>
        </w:r>
        <w:r w:rsidRPr="00EE796A">
          <w:rPr>
            <w:b/>
            <w:bCs/>
          </w:rPr>
          <w:t>2</w:t>
        </w:r>
        <w:r w:rsidRPr="00EE796A">
          <w:rPr>
            <w:b/>
            <w:bCs/>
          </w:rPr>
          <w:fldChar w:fldCharType="end"/>
        </w:r>
        <w:r w:rsidR="00F665B4">
          <w:rPr>
            <w:b/>
            <w:bCs/>
          </w:rPr>
          <w:tab/>
        </w:r>
        <w:r w:rsidR="0074130E" w:rsidRPr="0074130E">
          <w:rPr>
            <w:i/>
            <w:iCs/>
          </w:rPr>
          <w:t xml:space="preserve">Handleiding opstellen inkoop </w:t>
        </w:r>
        <w:proofErr w:type="spellStart"/>
        <w:r w:rsidR="0074130E" w:rsidRPr="0074130E">
          <w:rPr>
            <w:i/>
            <w:iCs/>
          </w:rPr>
          <w:t>kpi’s</w:t>
        </w:r>
        <w:proofErr w:type="spellEnd"/>
        <w:r w:rsidR="0074130E">
          <w:t xml:space="preserve"> </w:t>
        </w:r>
      </w:p>
    </w:sdtContent>
  </w:sdt>
  <w:p w14:paraId="3C9C912C" w14:textId="77777777" w:rsidR="009659CA" w:rsidRDefault="009659CA" w:rsidP="004555B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FF9B8" w14:textId="77777777" w:rsidR="00331058" w:rsidRDefault="00331058" w:rsidP="004555B8">
      <w:r>
        <w:separator/>
      </w:r>
    </w:p>
    <w:p w14:paraId="346BD2EC" w14:textId="77777777" w:rsidR="00331058" w:rsidRDefault="00331058"/>
  </w:footnote>
  <w:footnote w:type="continuationSeparator" w:id="0">
    <w:p w14:paraId="148875D2" w14:textId="77777777" w:rsidR="00331058" w:rsidRDefault="00331058" w:rsidP="004555B8">
      <w:r>
        <w:continuationSeparator/>
      </w:r>
    </w:p>
    <w:p w14:paraId="521CA413" w14:textId="77777777" w:rsidR="00331058" w:rsidRDefault="00331058"/>
  </w:footnote>
  <w:footnote w:type="continuationNotice" w:id="1">
    <w:p w14:paraId="3C38EB73" w14:textId="77777777" w:rsidR="00331058" w:rsidRDefault="00331058" w:rsidP="004555B8"/>
    <w:p w14:paraId="6EAD63E8" w14:textId="77777777" w:rsidR="00331058" w:rsidRDefault="003310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899EF" w14:textId="121BF7A1" w:rsidR="009659CA" w:rsidRDefault="001A048D">
    <w:pPr>
      <w:pStyle w:val="Koptekst"/>
    </w:pPr>
    <w:r>
      <w:rPr>
        <w:noProof/>
      </w:rPr>
      <mc:AlternateContent>
        <mc:Choice Requires="wps">
          <w:drawing>
            <wp:anchor distT="0" distB="0" distL="114300" distR="114300" simplePos="0" relativeHeight="251657728" behindDoc="1" locked="0" layoutInCell="0" allowOverlap="1" wp14:anchorId="3C57B40A" wp14:editId="0B2E811D">
              <wp:simplePos x="0" y="0"/>
              <wp:positionH relativeFrom="margin">
                <wp:align>center</wp:align>
              </wp:positionH>
              <wp:positionV relativeFrom="margin">
                <wp:align>center</wp:align>
              </wp:positionV>
              <wp:extent cx="7104380" cy="1014730"/>
              <wp:effectExtent l="0" t="2266950" r="0" b="2157095"/>
              <wp:wrapNone/>
              <wp:docPr id="52" name="Tekstvak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104380" cy="10147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CB2555C" w14:textId="77777777" w:rsidR="001A048D" w:rsidRDefault="001A048D" w:rsidP="001A048D">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BETA VERSIE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C57B40A" id="_x0000_t202" coordsize="21600,21600" o:spt="202" path="m,l,21600r21600,l21600,xe">
              <v:stroke joinstyle="miter"/>
              <v:path gradientshapeok="t" o:connecttype="rect"/>
            </v:shapetype>
            <v:shape id="Tekstvak 52" o:spid="_x0000_s1029" type="#_x0000_t202" style="position:absolute;margin-left:0;margin-top:0;width:559.4pt;height:79.9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" o:allowincell="f" filled="f" stroked="f">
              <v:stroke joinstyle="round"/>
              <o:lock v:ext="edit" shapetype="t"/>
              <v:textbox style="mso-fit-shape-to-text:t">
                <w:txbxContent>
                  <w:p w14:paraId="0CB2555C" w14:textId="77777777" w:rsidR="001A048D" w:rsidRDefault="001A048D" w:rsidP="001A048D">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BETA VERSIE</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D03AFDD0"/>
    <w:lvl w:ilvl="0">
      <w:start w:val="1"/>
      <w:numFmt w:val="decimal"/>
      <w:pStyle w:val="Lijstnummering4"/>
      <w:lvlText w:val="%1."/>
      <w:lvlJc w:val="left"/>
      <w:pPr>
        <w:tabs>
          <w:tab w:val="num" w:pos="1209"/>
        </w:tabs>
        <w:ind w:left="1209" w:hanging="360"/>
      </w:pPr>
    </w:lvl>
  </w:abstractNum>
  <w:abstractNum w:abstractNumId="1" w15:restartNumberingAfterBreak="0">
    <w:nsid w:val="FFFFFF88"/>
    <w:multiLevelType w:val="singleLevel"/>
    <w:tmpl w:val="A738825C"/>
    <w:lvl w:ilvl="0">
      <w:start w:val="1"/>
      <w:numFmt w:val="decimal"/>
      <w:pStyle w:val="Lijstnummering"/>
      <w:lvlText w:val="%1."/>
      <w:lvlJc w:val="left"/>
      <w:pPr>
        <w:ind w:left="360" w:hanging="360"/>
      </w:pPr>
      <w:rPr>
        <w:rFonts w:ascii="Segoe UI" w:hAnsi="Segoe UI" w:hint="default"/>
        <w:b w:val="0"/>
        <w:i w:val="0"/>
        <w:color w:val="00A7E5" w:themeColor="background2"/>
        <w:sz w:val="20"/>
      </w:rPr>
    </w:lvl>
  </w:abstractNum>
  <w:abstractNum w:abstractNumId="2" w15:restartNumberingAfterBreak="0">
    <w:nsid w:val="01F37E71"/>
    <w:multiLevelType w:val="hybridMultilevel"/>
    <w:tmpl w:val="147A0FD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8C3839"/>
    <w:multiLevelType w:val="hybridMultilevel"/>
    <w:tmpl w:val="54129C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13695D"/>
    <w:multiLevelType w:val="hybridMultilevel"/>
    <w:tmpl w:val="C8BA0C4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3A2DF6"/>
    <w:multiLevelType w:val="multilevel"/>
    <w:tmpl w:val="0413001D"/>
    <w:styleLink w:val="1ai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DD12E3D"/>
    <w:multiLevelType w:val="multilevel"/>
    <w:tmpl w:val="9D3A3C20"/>
    <w:lvl w:ilvl="0">
      <w:start w:val="1"/>
      <w:numFmt w:val="upperLetter"/>
      <w:pStyle w:val="KOPNIV1Proces"/>
      <w:lvlText w:val="%1."/>
      <w:lvlJc w:val="left"/>
      <w:pPr>
        <w:ind w:left="567" w:hanging="567"/>
      </w:pPr>
      <w:rPr>
        <w:rFonts w:hint="default"/>
      </w:rPr>
    </w:lvl>
    <w:lvl w:ilvl="1">
      <w:start w:val="1"/>
      <w:numFmt w:val="decimal"/>
      <w:pStyle w:val="KOPniv2proces"/>
      <w:lvlText w:val="%1.%2."/>
      <w:lvlJc w:val="left"/>
      <w:pPr>
        <w:ind w:left="568" w:hanging="56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niv3Proces"/>
      <w:lvlText w:val="%1.%2.%3."/>
      <w:lvlJc w:val="left"/>
      <w:pPr>
        <w:ind w:left="567" w:hanging="567"/>
      </w:pPr>
      <w:rPr>
        <w:b/>
        <w:bCs/>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7" w15:restartNumberingAfterBreak="0">
    <w:nsid w:val="10CF7586"/>
    <w:multiLevelType w:val="hybridMultilevel"/>
    <w:tmpl w:val="DA46495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0D01CB4"/>
    <w:multiLevelType w:val="multilevel"/>
    <w:tmpl w:val="ECF4E778"/>
    <w:lvl w:ilvl="0">
      <w:start w:val="1"/>
      <w:numFmt w:val="decimal"/>
      <w:pStyle w:val="Kop1nummering"/>
      <w:lvlText w:val="%1."/>
      <w:lvlJc w:val="left"/>
      <w:pPr>
        <w:ind w:left="720" w:hanging="360"/>
      </w:pPr>
    </w:lvl>
    <w:lvl w:ilvl="1">
      <w:start w:val="1"/>
      <w:numFmt w:val="decimal"/>
      <w:pStyle w:val="Kop2"/>
      <w:lvlText w:val="%1.%2"/>
      <w:lvlJc w:val="left"/>
      <w:pPr>
        <w:ind w:left="360" w:hanging="360"/>
      </w:pPr>
    </w:lvl>
    <w:lvl w:ilvl="2">
      <w:start w:val="1"/>
      <w:numFmt w:val="decimal"/>
      <w:lvlText w:val="%1.%2.%3"/>
      <w:lvlJc w:val="left"/>
      <w:pPr>
        <w:ind w:left="720" w:hanging="720"/>
      </w:pPr>
      <w:rPr>
        <w:b/>
        <w:bCs/>
        <w:color w:val="00A7E5" w:themeColor="background2"/>
        <w:sz w:val="20"/>
        <w:szCs w:val="20"/>
      </w:rPr>
    </w:lvl>
    <w:lvl w:ilvl="3">
      <w:start w:val="1"/>
      <w:numFmt w:val="decimal"/>
      <w:pStyle w:val="Kop4"/>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9" w15:restartNumberingAfterBreak="0">
    <w:nsid w:val="11372A3D"/>
    <w:multiLevelType w:val="hybridMultilevel"/>
    <w:tmpl w:val="62B65ECE"/>
    <w:lvl w:ilvl="0" w:tplc="6B2E46DE">
      <w:start w:val="1"/>
      <w:numFmt w:val="bullet"/>
      <w:lvlText w:val=""/>
      <w:lvlJc w:val="left"/>
      <w:pPr>
        <w:ind w:left="720" w:hanging="360"/>
      </w:pPr>
      <w:rPr>
        <w:rFonts w:ascii="Symbol" w:hAnsi="Symbol" w:hint="default"/>
        <w:color w:val="00206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1DA1820"/>
    <w:multiLevelType w:val="hybridMultilevel"/>
    <w:tmpl w:val="6C8C977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51F7D9D"/>
    <w:multiLevelType w:val="hybridMultilevel"/>
    <w:tmpl w:val="0CCC3606"/>
    <w:lvl w:ilvl="0" w:tplc="FFFFFFFF">
      <w:start w:val="1"/>
      <w:numFmt w:val="decimal"/>
      <w:lvlText w:val="%1."/>
      <w:lvlJc w:val="left"/>
      <w:pPr>
        <w:ind w:left="1050" w:hanging="1050"/>
      </w:pPr>
      <w:rPr>
        <w:rFonts w:hint="eastAsia"/>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BFE16CC"/>
    <w:multiLevelType w:val="hybridMultilevel"/>
    <w:tmpl w:val="77AEBA9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4796C4D"/>
    <w:multiLevelType w:val="hybridMultilevel"/>
    <w:tmpl w:val="483EFA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B3E34F8"/>
    <w:multiLevelType w:val="hybridMultilevel"/>
    <w:tmpl w:val="A3DEF8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F8670B4"/>
    <w:multiLevelType w:val="hybridMultilevel"/>
    <w:tmpl w:val="FA981A88"/>
    <w:lvl w:ilvl="0" w:tplc="3004932A">
      <w:start w:val="1"/>
      <w:numFmt w:val="decimal"/>
      <w:pStyle w:val="Nummering"/>
      <w:lvlText w:val="%1."/>
      <w:lvlJc w:val="left"/>
      <w:pPr>
        <w:ind w:left="720" w:hanging="360"/>
      </w:pPr>
      <w:rPr>
        <w:rFonts w:ascii="Segoe UI" w:hAnsi="Segoe UI" w:hint="default"/>
        <w:b w:val="0"/>
        <w:i w:val="0"/>
        <w:color w:val="00A7E5" w:themeColor="background2"/>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8D33141"/>
    <w:multiLevelType w:val="hybridMultilevel"/>
    <w:tmpl w:val="6E14625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29C00CE"/>
    <w:multiLevelType w:val="hybridMultilevel"/>
    <w:tmpl w:val="3B5E0D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8C4298B"/>
    <w:multiLevelType w:val="hybridMultilevel"/>
    <w:tmpl w:val="D79AB7D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B9F1FBD"/>
    <w:multiLevelType w:val="hybridMultilevel"/>
    <w:tmpl w:val="0CCC3606"/>
    <w:lvl w:ilvl="0" w:tplc="FFFFFFFF">
      <w:start w:val="1"/>
      <w:numFmt w:val="decimal"/>
      <w:lvlText w:val="%1."/>
      <w:lvlJc w:val="left"/>
      <w:pPr>
        <w:ind w:left="1050" w:hanging="1050"/>
      </w:pPr>
      <w:rPr>
        <w:rFonts w:hint="eastAsia"/>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C0330A6"/>
    <w:multiLevelType w:val="hybridMultilevel"/>
    <w:tmpl w:val="160C1C68"/>
    <w:lvl w:ilvl="0" w:tplc="6B2E46DE">
      <w:start w:val="1"/>
      <w:numFmt w:val="bullet"/>
      <w:lvlText w:val=""/>
      <w:lvlJc w:val="left"/>
      <w:pPr>
        <w:ind w:left="720" w:hanging="360"/>
      </w:pPr>
      <w:rPr>
        <w:rFonts w:ascii="Symbol" w:hAnsi="Symbol" w:hint="default"/>
        <w:color w:val="00206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D277C5B"/>
    <w:multiLevelType w:val="hybridMultilevel"/>
    <w:tmpl w:val="0CCC3606"/>
    <w:lvl w:ilvl="0" w:tplc="96F25414">
      <w:start w:val="1"/>
      <w:numFmt w:val="decimal"/>
      <w:lvlText w:val="%1."/>
      <w:lvlJc w:val="left"/>
      <w:pPr>
        <w:ind w:left="1050" w:hanging="1050"/>
      </w:pPr>
      <w:rPr>
        <w:rFonts w:hint="eastAsia"/>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600F5D7F"/>
    <w:multiLevelType w:val="hybridMultilevel"/>
    <w:tmpl w:val="35B4AF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29377FF"/>
    <w:multiLevelType w:val="hybridMultilevel"/>
    <w:tmpl w:val="25A80376"/>
    <w:lvl w:ilvl="0" w:tplc="04130001">
      <w:start w:val="1"/>
      <w:numFmt w:val="bullet"/>
      <w:lvlText w:val=""/>
      <w:lvlJc w:val="left"/>
      <w:pPr>
        <w:ind w:left="720" w:hanging="360"/>
      </w:pPr>
      <w:rPr>
        <w:rFonts w:ascii="Symbol" w:hAnsi="Symbol" w:hint="default"/>
      </w:rPr>
    </w:lvl>
    <w:lvl w:ilvl="1" w:tplc="0CC2C3AE">
      <w:numFmt w:val="bullet"/>
      <w:lvlText w:val="•"/>
      <w:lvlJc w:val="left"/>
      <w:pPr>
        <w:ind w:left="2130" w:hanging="1050"/>
      </w:pPr>
      <w:rPr>
        <w:rFonts w:ascii="MS Mincho" w:eastAsia="MS Mincho" w:hAnsi="MS Mincho" w:cs="DTL Prokyon TOT Light" w:hint="eastAsia"/>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2DB30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43A607E"/>
    <w:multiLevelType w:val="hybridMultilevel"/>
    <w:tmpl w:val="9C563B34"/>
    <w:lvl w:ilvl="0" w:tplc="9530FE58">
      <w:start w:val="1"/>
      <w:numFmt w:val="bullet"/>
      <w:pStyle w:val="Lijstalinea"/>
      <w:lvlText w:val=""/>
      <w:lvlJc w:val="left"/>
      <w:pPr>
        <w:ind w:left="360" w:hanging="360"/>
      </w:pPr>
      <w:rPr>
        <w:rFonts w:ascii="Wingdings" w:hAnsi="Wingdings" w:hint="default"/>
        <w:color w:val="00427C" w:themeColor="text2"/>
        <w:sz w:val="20"/>
        <w:szCs w:val="20"/>
      </w:rPr>
    </w:lvl>
    <w:lvl w:ilvl="1" w:tplc="9B50B644">
      <w:start w:val="1"/>
      <w:numFmt w:val="bullet"/>
      <w:lvlText w:val="o"/>
      <w:lvlJc w:val="left"/>
      <w:pPr>
        <w:ind w:left="1080" w:hanging="360"/>
      </w:pPr>
      <w:rPr>
        <w:rFonts w:ascii="Courier New" w:hAnsi="Courier New" w:hint="default"/>
        <w:color w:val="00A7E5" w:themeColor="background2"/>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75D23971"/>
    <w:multiLevelType w:val="hybridMultilevel"/>
    <w:tmpl w:val="D2E410F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A9D37F4"/>
    <w:multiLevelType w:val="hybridMultilevel"/>
    <w:tmpl w:val="B8808A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D9F1C37"/>
    <w:multiLevelType w:val="multilevel"/>
    <w:tmpl w:val="DD40876E"/>
    <w:lvl w:ilvl="0">
      <w:start w:val="1"/>
      <w:numFmt w:val="decimal"/>
      <w:lvlText w:val="%1"/>
      <w:lvlJc w:val="left"/>
      <w:pPr>
        <w:ind w:left="644" w:hanging="360"/>
      </w:pPr>
      <w:rPr>
        <w:rFonts w:hint="default"/>
      </w:rPr>
    </w:lvl>
    <w:lvl w:ilvl="1">
      <w:start w:val="4"/>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num w:numId="1">
    <w:abstractNumId w:val="8"/>
  </w:num>
  <w:num w:numId="2">
    <w:abstractNumId w:val="25"/>
  </w:num>
  <w:num w:numId="3">
    <w:abstractNumId w:val="1"/>
  </w:num>
  <w:num w:numId="4">
    <w:abstractNumId w:val="15"/>
  </w:num>
  <w:num w:numId="5">
    <w:abstractNumId w:val="6"/>
  </w:num>
  <w:num w:numId="6">
    <w:abstractNumId w:val="28"/>
  </w:num>
  <w:num w:numId="7">
    <w:abstractNumId w:val="0"/>
  </w:num>
  <w:num w:numId="8">
    <w:abstractNumId w:val="24"/>
  </w:num>
  <w:num w:numId="9">
    <w:abstractNumId w:val="5"/>
  </w:num>
  <w:num w:numId="10">
    <w:abstractNumId w:val="27"/>
  </w:num>
  <w:num w:numId="11">
    <w:abstractNumId w:val="23"/>
  </w:num>
  <w:num w:numId="12">
    <w:abstractNumId w:val="18"/>
  </w:num>
  <w:num w:numId="13">
    <w:abstractNumId w:val="12"/>
  </w:num>
  <w:num w:numId="14">
    <w:abstractNumId w:val="2"/>
  </w:num>
  <w:num w:numId="15">
    <w:abstractNumId w:val="7"/>
  </w:num>
  <w:num w:numId="16">
    <w:abstractNumId w:val="10"/>
  </w:num>
  <w:num w:numId="17">
    <w:abstractNumId w:val="21"/>
  </w:num>
  <w:num w:numId="18">
    <w:abstractNumId w:val="19"/>
  </w:num>
  <w:num w:numId="19">
    <w:abstractNumId w:val="4"/>
  </w:num>
  <w:num w:numId="20">
    <w:abstractNumId w:val="26"/>
  </w:num>
  <w:num w:numId="21">
    <w:abstractNumId w:val="11"/>
  </w:num>
  <w:num w:numId="22">
    <w:abstractNumId w:val="22"/>
  </w:num>
  <w:num w:numId="23">
    <w:abstractNumId w:val="17"/>
  </w:num>
  <w:num w:numId="24">
    <w:abstractNumId w:val="20"/>
  </w:num>
  <w:num w:numId="25">
    <w:abstractNumId w:val="3"/>
  </w:num>
  <w:num w:numId="26">
    <w:abstractNumId w:val="9"/>
  </w:num>
  <w:num w:numId="27">
    <w:abstractNumId w:val="13"/>
  </w:num>
  <w:num w:numId="28">
    <w:abstractNumId w:val="14"/>
  </w:num>
  <w:num w:numId="29">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defaultTableStyle w:val="Tabelraster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585"/>
    <w:rsid w:val="000018F7"/>
    <w:rsid w:val="00002423"/>
    <w:rsid w:val="000034BE"/>
    <w:rsid w:val="000037A8"/>
    <w:rsid w:val="000040FB"/>
    <w:rsid w:val="00004D50"/>
    <w:rsid w:val="00005190"/>
    <w:rsid w:val="00005238"/>
    <w:rsid w:val="000058A7"/>
    <w:rsid w:val="000059AA"/>
    <w:rsid w:val="00005EBE"/>
    <w:rsid w:val="000064E1"/>
    <w:rsid w:val="00006B5D"/>
    <w:rsid w:val="0000711C"/>
    <w:rsid w:val="0000719F"/>
    <w:rsid w:val="00007328"/>
    <w:rsid w:val="00007A08"/>
    <w:rsid w:val="00010202"/>
    <w:rsid w:val="000103E8"/>
    <w:rsid w:val="0001102E"/>
    <w:rsid w:val="0001164B"/>
    <w:rsid w:val="00011841"/>
    <w:rsid w:val="000119A3"/>
    <w:rsid w:val="00011B3D"/>
    <w:rsid w:val="000128D0"/>
    <w:rsid w:val="00013253"/>
    <w:rsid w:val="00013C19"/>
    <w:rsid w:val="00014B04"/>
    <w:rsid w:val="000152D2"/>
    <w:rsid w:val="000160F9"/>
    <w:rsid w:val="00016754"/>
    <w:rsid w:val="0001681E"/>
    <w:rsid w:val="00016888"/>
    <w:rsid w:val="0001688B"/>
    <w:rsid w:val="000168BF"/>
    <w:rsid w:val="00016CF3"/>
    <w:rsid w:val="00016CFF"/>
    <w:rsid w:val="00017060"/>
    <w:rsid w:val="000176AC"/>
    <w:rsid w:val="000179F0"/>
    <w:rsid w:val="00017D4C"/>
    <w:rsid w:val="00020606"/>
    <w:rsid w:val="00020BF8"/>
    <w:rsid w:val="00020E2D"/>
    <w:rsid w:val="000219CF"/>
    <w:rsid w:val="00021E11"/>
    <w:rsid w:val="000220FB"/>
    <w:rsid w:val="0002232B"/>
    <w:rsid w:val="000224B9"/>
    <w:rsid w:val="000224E1"/>
    <w:rsid w:val="00022B31"/>
    <w:rsid w:val="00022D37"/>
    <w:rsid w:val="00023293"/>
    <w:rsid w:val="00023803"/>
    <w:rsid w:val="00023FF1"/>
    <w:rsid w:val="0002407C"/>
    <w:rsid w:val="00024484"/>
    <w:rsid w:val="0002470F"/>
    <w:rsid w:val="0002551F"/>
    <w:rsid w:val="00025976"/>
    <w:rsid w:val="00025A91"/>
    <w:rsid w:val="00026317"/>
    <w:rsid w:val="00026740"/>
    <w:rsid w:val="0002CBF8"/>
    <w:rsid w:val="00030152"/>
    <w:rsid w:val="0003049F"/>
    <w:rsid w:val="00030651"/>
    <w:rsid w:val="00030823"/>
    <w:rsid w:val="000309B6"/>
    <w:rsid w:val="00030DAF"/>
    <w:rsid w:val="0003121B"/>
    <w:rsid w:val="000312AD"/>
    <w:rsid w:val="000318AD"/>
    <w:rsid w:val="00031BC7"/>
    <w:rsid w:val="0003212F"/>
    <w:rsid w:val="000326EF"/>
    <w:rsid w:val="0003286B"/>
    <w:rsid w:val="0003302B"/>
    <w:rsid w:val="00033078"/>
    <w:rsid w:val="00033355"/>
    <w:rsid w:val="0003368E"/>
    <w:rsid w:val="00033EC2"/>
    <w:rsid w:val="000343B4"/>
    <w:rsid w:val="00034948"/>
    <w:rsid w:val="00034988"/>
    <w:rsid w:val="00034DD6"/>
    <w:rsid w:val="00034F5B"/>
    <w:rsid w:val="0003563A"/>
    <w:rsid w:val="00035683"/>
    <w:rsid w:val="00035986"/>
    <w:rsid w:val="00035CFA"/>
    <w:rsid w:val="00035F1F"/>
    <w:rsid w:val="0003620E"/>
    <w:rsid w:val="00036638"/>
    <w:rsid w:val="00036EC4"/>
    <w:rsid w:val="0003736F"/>
    <w:rsid w:val="000374B5"/>
    <w:rsid w:val="000375F2"/>
    <w:rsid w:val="000379DC"/>
    <w:rsid w:val="000410A9"/>
    <w:rsid w:val="000411BC"/>
    <w:rsid w:val="00041772"/>
    <w:rsid w:val="00041AE0"/>
    <w:rsid w:val="00041C3A"/>
    <w:rsid w:val="00042328"/>
    <w:rsid w:val="000424C7"/>
    <w:rsid w:val="0004268F"/>
    <w:rsid w:val="000426BC"/>
    <w:rsid w:val="00042797"/>
    <w:rsid w:val="00044679"/>
    <w:rsid w:val="00044CDE"/>
    <w:rsid w:val="00044FA3"/>
    <w:rsid w:val="000451B5"/>
    <w:rsid w:val="000453E1"/>
    <w:rsid w:val="00045D4F"/>
    <w:rsid w:val="00045DFA"/>
    <w:rsid w:val="0004652E"/>
    <w:rsid w:val="00046868"/>
    <w:rsid w:val="00046EF5"/>
    <w:rsid w:val="00050958"/>
    <w:rsid w:val="000509AC"/>
    <w:rsid w:val="00050CF0"/>
    <w:rsid w:val="00051759"/>
    <w:rsid w:val="00051CBC"/>
    <w:rsid w:val="0005207A"/>
    <w:rsid w:val="0005283D"/>
    <w:rsid w:val="0005327A"/>
    <w:rsid w:val="00053C25"/>
    <w:rsid w:val="0005404D"/>
    <w:rsid w:val="000541D4"/>
    <w:rsid w:val="0005422E"/>
    <w:rsid w:val="000545E5"/>
    <w:rsid w:val="00054A3A"/>
    <w:rsid w:val="000554F7"/>
    <w:rsid w:val="00055A4F"/>
    <w:rsid w:val="00056816"/>
    <w:rsid w:val="00057041"/>
    <w:rsid w:val="000577EF"/>
    <w:rsid w:val="00057DCF"/>
    <w:rsid w:val="00060C0E"/>
    <w:rsid w:val="00060FF2"/>
    <w:rsid w:val="000610CE"/>
    <w:rsid w:val="0006128B"/>
    <w:rsid w:val="00061623"/>
    <w:rsid w:val="00061ABC"/>
    <w:rsid w:val="00062533"/>
    <w:rsid w:val="0006367D"/>
    <w:rsid w:val="0006375D"/>
    <w:rsid w:val="000639B5"/>
    <w:rsid w:val="00063E4B"/>
    <w:rsid w:val="0006437E"/>
    <w:rsid w:val="0006474D"/>
    <w:rsid w:val="00064920"/>
    <w:rsid w:val="00065035"/>
    <w:rsid w:val="000652CC"/>
    <w:rsid w:val="00066206"/>
    <w:rsid w:val="00066C60"/>
    <w:rsid w:val="00066F22"/>
    <w:rsid w:val="000672DD"/>
    <w:rsid w:val="000675C6"/>
    <w:rsid w:val="00067704"/>
    <w:rsid w:val="000677CC"/>
    <w:rsid w:val="00067AEC"/>
    <w:rsid w:val="00070478"/>
    <w:rsid w:val="0007093E"/>
    <w:rsid w:val="00070AEF"/>
    <w:rsid w:val="000710DD"/>
    <w:rsid w:val="0007112A"/>
    <w:rsid w:val="00071412"/>
    <w:rsid w:val="0007176B"/>
    <w:rsid w:val="000718A3"/>
    <w:rsid w:val="000718DE"/>
    <w:rsid w:val="00071A9A"/>
    <w:rsid w:val="00072473"/>
    <w:rsid w:val="00072A91"/>
    <w:rsid w:val="00072C4C"/>
    <w:rsid w:val="00072EE5"/>
    <w:rsid w:val="00073276"/>
    <w:rsid w:val="00073E7B"/>
    <w:rsid w:val="00073FAE"/>
    <w:rsid w:val="00074003"/>
    <w:rsid w:val="0007435E"/>
    <w:rsid w:val="0007485F"/>
    <w:rsid w:val="00074FC6"/>
    <w:rsid w:val="00075120"/>
    <w:rsid w:val="000755EA"/>
    <w:rsid w:val="000764D4"/>
    <w:rsid w:val="000764FA"/>
    <w:rsid w:val="00076BBE"/>
    <w:rsid w:val="00076FB6"/>
    <w:rsid w:val="00077776"/>
    <w:rsid w:val="000779F7"/>
    <w:rsid w:val="00077CF1"/>
    <w:rsid w:val="000801A2"/>
    <w:rsid w:val="0008055A"/>
    <w:rsid w:val="0008070E"/>
    <w:rsid w:val="000809BE"/>
    <w:rsid w:val="00080EDC"/>
    <w:rsid w:val="000810A6"/>
    <w:rsid w:val="00081A03"/>
    <w:rsid w:val="000821B3"/>
    <w:rsid w:val="000822A6"/>
    <w:rsid w:val="00082C6F"/>
    <w:rsid w:val="00083735"/>
    <w:rsid w:val="00083813"/>
    <w:rsid w:val="000839A0"/>
    <w:rsid w:val="00083A05"/>
    <w:rsid w:val="0008422A"/>
    <w:rsid w:val="00084443"/>
    <w:rsid w:val="00085045"/>
    <w:rsid w:val="00085178"/>
    <w:rsid w:val="0008525D"/>
    <w:rsid w:val="00085994"/>
    <w:rsid w:val="000866D8"/>
    <w:rsid w:val="0008700A"/>
    <w:rsid w:val="0008768C"/>
    <w:rsid w:val="0008786F"/>
    <w:rsid w:val="00087BAE"/>
    <w:rsid w:val="00090053"/>
    <w:rsid w:val="0009087E"/>
    <w:rsid w:val="00090E84"/>
    <w:rsid w:val="00090EDB"/>
    <w:rsid w:val="000911BE"/>
    <w:rsid w:val="000913E8"/>
    <w:rsid w:val="00091672"/>
    <w:rsid w:val="00091B6E"/>
    <w:rsid w:val="0009238B"/>
    <w:rsid w:val="0009258C"/>
    <w:rsid w:val="00092822"/>
    <w:rsid w:val="00092C27"/>
    <w:rsid w:val="00092C56"/>
    <w:rsid w:val="00094FF4"/>
    <w:rsid w:val="0009542E"/>
    <w:rsid w:val="00095F23"/>
    <w:rsid w:val="00096235"/>
    <w:rsid w:val="00096ABB"/>
    <w:rsid w:val="000975C7"/>
    <w:rsid w:val="000975F1"/>
    <w:rsid w:val="000A0475"/>
    <w:rsid w:val="000A09D7"/>
    <w:rsid w:val="000A12C0"/>
    <w:rsid w:val="000A1E17"/>
    <w:rsid w:val="000A21E2"/>
    <w:rsid w:val="000A2FBE"/>
    <w:rsid w:val="000A31B7"/>
    <w:rsid w:val="000A3518"/>
    <w:rsid w:val="000A3765"/>
    <w:rsid w:val="000A3F89"/>
    <w:rsid w:val="000A4510"/>
    <w:rsid w:val="000A467B"/>
    <w:rsid w:val="000A4B4C"/>
    <w:rsid w:val="000A5050"/>
    <w:rsid w:val="000A5397"/>
    <w:rsid w:val="000A5D39"/>
    <w:rsid w:val="000A5DA5"/>
    <w:rsid w:val="000A6877"/>
    <w:rsid w:val="000A6918"/>
    <w:rsid w:val="000A6DBC"/>
    <w:rsid w:val="000A7268"/>
    <w:rsid w:val="000A72B0"/>
    <w:rsid w:val="000A730C"/>
    <w:rsid w:val="000A767E"/>
    <w:rsid w:val="000A7692"/>
    <w:rsid w:val="000B00B4"/>
    <w:rsid w:val="000B014A"/>
    <w:rsid w:val="000B0194"/>
    <w:rsid w:val="000B06E2"/>
    <w:rsid w:val="000B0892"/>
    <w:rsid w:val="000B089B"/>
    <w:rsid w:val="000B198A"/>
    <w:rsid w:val="000B1B96"/>
    <w:rsid w:val="000B1D0C"/>
    <w:rsid w:val="000B2395"/>
    <w:rsid w:val="000B28C6"/>
    <w:rsid w:val="000B3495"/>
    <w:rsid w:val="000B3615"/>
    <w:rsid w:val="000B379C"/>
    <w:rsid w:val="000B3C94"/>
    <w:rsid w:val="000B3D02"/>
    <w:rsid w:val="000B4AFD"/>
    <w:rsid w:val="000B51AC"/>
    <w:rsid w:val="000B56D9"/>
    <w:rsid w:val="000B592D"/>
    <w:rsid w:val="000B5E41"/>
    <w:rsid w:val="000B67CB"/>
    <w:rsid w:val="000B6BD8"/>
    <w:rsid w:val="000B6D76"/>
    <w:rsid w:val="000B77FF"/>
    <w:rsid w:val="000B7BC1"/>
    <w:rsid w:val="000B7D89"/>
    <w:rsid w:val="000C0BC5"/>
    <w:rsid w:val="000C13EB"/>
    <w:rsid w:val="000C1492"/>
    <w:rsid w:val="000C23C4"/>
    <w:rsid w:val="000C2977"/>
    <w:rsid w:val="000C2DDF"/>
    <w:rsid w:val="000C39CB"/>
    <w:rsid w:val="000C3FAF"/>
    <w:rsid w:val="000C417C"/>
    <w:rsid w:val="000C4671"/>
    <w:rsid w:val="000C467A"/>
    <w:rsid w:val="000C4EE0"/>
    <w:rsid w:val="000C5DDB"/>
    <w:rsid w:val="000C5E74"/>
    <w:rsid w:val="000C5F50"/>
    <w:rsid w:val="000C6239"/>
    <w:rsid w:val="000C6AD3"/>
    <w:rsid w:val="000C6AD6"/>
    <w:rsid w:val="000C6DC7"/>
    <w:rsid w:val="000D0E25"/>
    <w:rsid w:val="000D1159"/>
    <w:rsid w:val="000D118C"/>
    <w:rsid w:val="000D1526"/>
    <w:rsid w:val="000D179F"/>
    <w:rsid w:val="000D1964"/>
    <w:rsid w:val="000D1D64"/>
    <w:rsid w:val="000D1DE2"/>
    <w:rsid w:val="000D1E85"/>
    <w:rsid w:val="000D2B97"/>
    <w:rsid w:val="000D2ECC"/>
    <w:rsid w:val="000D2FA9"/>
    <w:rsid w:val="000D3142"/>
    <w:rsid w:val="000D3269"/>
    <w:rsid w:val="000D32CA"/>
    <w:rsid w:val="000D3CA6"/>
    <w:rsid w:val="000D3E5F"/>
    <w:rsid w:val="000D4276"/>
    <w:rsid w:val="000D4627"/>
    <w:rsid w:val="000D471D"/>
    <w:rsid w:val="000D4B97"/>
    <w:rsid w:val="000D4ED7"/>
    <w:rsid w:val="000D534E"/>
    <w:rsid w:val="000D593B"/>
    <w:rsid w:val="000D6CF8"/>
    <w:rsid w:val="000D6E06"/>
    <w:rsid w:val="000D6F9D"/>
    <w:rsid w:val="000D7FA5"/>
    <w:rsid w:val="000E0D5D"/>
    <w:rsid w:val="000E1129"/>
    <w:rsid w:val="000E1D8B"/>
    <w:rsid w:val="000E242A"/>
    <w:rsid w:val="000E2804"/>
    <w:rsid w:val="000E2DCD"/>
    <w:rsid w:val="000E2EB7"/>
    <w:rsid w:val="000E2F22"/>
    <w:rsid w:val="000E3356"/>
    <w:rsid w:val="000E349B"/>
    <w:rsid w:val="000E38DE"/>
    <w:rsid w:val="000E461A"/>
    <w:rsid w:val="000E5987"/>
    <w:rsid w:val="000E69A4"/>
    <w:rsid w:val="000E6B99"/>
    <w:rsid w:val="000E7069"/>
    <w:rsid w:val="000E7E55"/>
    <w:rsid w:val="000F0299"/>
    <w:rsid w:val="000F06D0"/>
    <w:rsid w:val="000F1468"/>
    <w:rsid w:val="000F1DD4"/>
    <w:rsid w:val="000F2367"/>
    <w:rsid w:val="000F25E6"/>
    <w:rsid w:val="000F28A0"/>
    <w:rsid w:val="000F2FD5"/>
    <w:rsid w:val="000F34AC"/>
    <w:rsid w:val="000F382B"/>
    <w:rsid w:val="000F4866"/>
    <w:rsid w:val="000F4993"/>
    <w:rsid w:val="000F522B"/>
    <w:rsid w:val="000F5477"/>
    <w:rsid w:val="000F5800"/>
    <w:rsid w:val="000F59F8"/>
    <w:rsid w:val="000F6141"/>
    <w:rsid w:val="000F6F77"/>
    <w:rsid w:val="000F6F86"/>
    <w:rsid w:val="000F726B"/>
    <w:rsid w:val="000F78B6"/>
    <w:rsid w:val="000FC210"/>
    <w:rsid w:val="000FDFD4"/>
    <w:rsid w:val="00100052"/>
    <w:rsid w:val="00100B13"/>
    <w:rsid w:val="00100FCD"/>
    <w:rsid w:val="00101148"/>
    <w:rsid w:val="00101564"/>
    <w:rsid w:val="00101A4F"/>
    <w:rsid w:val="00101A7C"/>
    <w:rsid w:val="00101C20"/>
    <w:rsid w:val="00101DC8"/>
    <w:rsid w:val="001031F0"/>
    <w:rsid w:val="00103801"/>
    <w:rsid w:val="001038B5"/>
    <w:rsid w:val="0010411A"/>
    <w:rsid w:val="00104CBC"/>
    <w:rsid w:val="00104F7D"/>
    <w:rsid w:val="00105440"/>
    <w:rsid w:val="001054F8"/>
    <w:rsid w:val="00106106"/>
    <w:rsid w:val="00106616"/>
    <w:rsid w:val="001069DA"/>
    <w:rsid w:val="00106DEB"/>
    <w:rsid w:val="00107160"/>
    <w:rsid w:val="001071B6"/>
    <w:rsid w:val="00107846"/>
    <w:rsid w:val="0010794A"/>
    <w:rsid w:val="00107C4D"/>
    <w:rsid w:val="00107D73"/>
    <w:rsid w:val="001100E2"/>
    <w:rsid w:val="001104EB"/>
    <w:rsid w:val="00110656"/>
    <w:rsid w:val="001109D3"/>
    <w:rsid w:val="001122AD"/>
    <w:rsid w:val="00112690"/>
    <w:rsid w:val="00112803"/>
    <w:rsid w:val="00112FE3"/>
    <w:rsid w:val="00113BE7"/>
    <w:rsid w:val="001144BF"/>
    <w:rsid w:val="00114529"/>
    <w:rsid w:val="00114A84"/>
    <w:rsid w:val="001153F1"/>
    <w:rsid w:val="001155DB"/>
    <w:rsid w:val="00115A29"/>
    <w:rsid w:val="00115D08"/>
    <w:rsid w:val="00116839"/>
    <w:rsid w:val="00116A85"/>
    <w:rsid w:val="00116BA8"/>
    <w:rsid w:val="00117BEE"/>
    <w:rsid w:val="00117E7D"/>
    <w:rsid w:val="00120679"/>
    <w:rsid w:val="00121053"/>
    <w:rsid w:val="0012226A"/>
    <w:rsid w:val="001228B4"/>
    <w:rsid w:val="00123243"/>
    <w:rsid w:val="0012324E"/>
    <w:rsid w:val="00123250"/>
    <w:rsid w:val="001238EE"/>
    <w:rsid w:val="00123934"/>
    <w:rsid w:val="00123E29"/>
    <w:rsid w:val="00123F3F"/>
    <w:rsid w:val="001244EA"/>
    <w:rsid w:val="00124AEC"/>
    <w:rsid w:val="00125772"/>
    <w:rsid w:val="00125AC1"/>
    <w:rsid w:val="00125FEB"/>
    <w:rsid w:val="0012686D"/>
    <w:rsid w:val="00126F24"/>
    <w:rsid w:val="001271A9"/>
    <w:rsid w:val="001275BF"/>
    <w:rsid w:val="001276AA"/>
    <w:rsid w:val="00127D55"/>
    <w:rsid w:val="00127EFC"/>
    <w:rsid w:val="00130056"/>
    <w:rsid w:val="0013012D"/>
    <w:rsid w:val="0013065E"/>
    <w:rsid w:val="00130B09"/>
    <w:rsid w:val="0013135A"/>
    <w:rsid w:val="00131DF9"/>
    <w:rsid w:val="00131E80"/>
    <w:rsid w:val="00132241"/>
    <w:rsid w:val="00132728"/>
    <w:rsid w:val="00132DD9"/>
    <w:rsid w:val="0013381D"/>
    <w:rsid w:val="00134906"/>
    <w:rsid w:val="00134A97"/>
    <w:rsid w:val="00134C37"/>
    <w:rsid w:val="00134CDB"/>
    <w:rsid w:val="001352FE"/>
    <w:rsid w:val="001356BA"/>
    <w:rsid w:val="001358E3"/>
    <w:rsid w:val="00135DBA"/>
    <w:rsid w:val="001360EF"/>
    <w:rsid w:val="00136295"/>
    <w:rsid w:val="0013764F"/>
    <w:rsid w:val="00137C27"/>
    <w:rsid w:val="00140439"/>
    <w:rsid w:val="00140601"/>
    <w:rsid w:val="00140C2A"/>
    <w:rsid w:val="001413B2"/>
    <w:rsid w:val="001413CC"/>
    <w:rsid w:val="00141510"/>
    <w:rsid w:val="0014184A"/>
    <w:rsid w:val="00141D15"/>
    <w:rsid w:val="0014260A"/>
    <w:rsid w:val="00142BC3"/>
    <w:rsid w:val="0014379C"/>
    <w:rsid w:val="00143E48"/>
    <w:rsid w:val="001447E1"/>
    <w:rsid w:val="00144B3C"/>
    <w:rsid w:val="00144D1C"/>
    <w:rsid w:val="00144D54"/>
    <w:rsid w:val="001450B3"/>
    <w:rsid w:val="0014595D"/>
    <w:rsid w:val="001464CA"/>
    <w:rsid w:val="001466AE"/>
    <w:rsid w:val="0014695A"/>
    <w:rsid w:val="00150344"/>
    <w:rsid w:val="0015095C"/>
    <w:rsid w:val="00151722"/>
    <w:rsid w:val="00151C41"/>
    <w:rsid w:val="001521C8"/>
    <w:rsid w:val="00152283"/>
    <w:rsid w:val="00152736"/>
    <w:rsid w:val="00152D48"/>
    <w:rsid w:val="001538E4"/>
    <w:rsid w:val="0015448B"/>
    <w:rsid w:val="00154A52"/>
    <w:rsid w:val="00155809"/>
    <w:rsid w:val="00155E64"/>
    <w:rsid w:val="00156817"/>
    <w:rsid w:val="001569A5"/>
    <w:rsid w:val="00156F76"/>
    <w:rsid w:val="00157C71"/>
    <w:rsid w:val="00157CA6"/>
    <w:rsid w:val="00157DC3"/>
    <w:rsid w:val="001606FA"/>
    <w:rsid w:val="00160983"/>
    <w:rsid w:val="00160EA0"/>
    <w:rsid w:val="00161038"/>
    <w:rsid w:val="001618D8"/>
    <w:rsid w:val="00161BBF"/>
    <w:rsid w:val="00162330"/>
    <w:rsid w:val="001626D2"/>
    <w:rsid w:val="00162F30"/>
    <w:rsid w:val="00163229"/>
    <w:rsid w:val="0016322F"/>
    <w:rsid w:val="00163F68"/>
    <w:rsid w:val="001642F2"/>
    <w:rsid w:val="001644C7"/>
    <w:rsid w:val="00164B06"/>
    <w:rsid w:val="00164DAB"/>
    <w:rsid w:val="001653B7"/>
    <w:rsid w:val="0016581C"/>
    <w:rsid w:val="00165857"/>
    <w:rsid w:val="00166259"/>
    <w:rsid w:val="0016634A"/>
    <w:rsid w:val="00166647"/>
    <w:rsid w:val="00166701"/>
    <w:rsid w:val="00166932"/>
    <w:rsid w:val="00166DAF"/>
    <w:rsid w:val="001670EF"/>
    <w:rsid w:val="00167A53"/>
    <w:rsid w:val="00167BFC"/>
    <w:rsid w:val="00170C4A"/>
    <w:rsid w:val="00171037"/>
    <w:rsid w:val="00171869"/>
    <w:rsid w:val="001726E6"/>
    <w:rsid w:val="00172E4A"/>
    <w:rsid w:val="00173354"/>
    <w:rsid w:val="00173BEE"/>
    <w:rsid w:val="0017405C"/>
    <w:rsid w:val="001755EB"/>
    <w:rsid w:val="00175D16"/>
    <w:rsid w:val="001760A4"/>
    <w:rsid w:val="001762A7"/>
    <w:rsid w:val="00176D11"/>
    <w:rsid w:val="0017766C"/>
    <w:rsid w:val="00177712"/>
    <w:rsid w:val="00177C66"/>
    <w:rsid w:val="00180629"/>
    <w:rsid w:val="00180AC2"/>
    <w:rsid w:val="00181A4A"/>
    <w:rsid w:val="00181E75"/>
    <w:rsid w:val="00182095"/>
    <w:rsid w:val="001823F0"/>
    <w:rsid w:val="001825E2"/>
    <w:rsid w:val="001837B9"/>
    <w:rsid w:val="001844C9"/>
    <w:rsid w:val="00184A4B"/>
    <w:rsid w:val="00184B44"/>
    <w:rsid w:val="00184FE2"/>
    <w:rsid w:val="001851FC"/>
    <w:rsid w:val="00185428"/>
    <w:rsid w:val="00186973"/>
    <w:rsid w:val="001904D9"/>
    <w:rsid w:val="00190734"/>
    <w:rsid w:val="00190C2E"/>
    <w:rsid w:val="001911AB"/>
    <w:rsid w:val="00191202"/>
    <w:rsid w:val="0019177C"/>
    <w:rsid w:val="00192B75"/>
    <w:rsid w:val="00192CEA"/>
    <w:rsid w:val="00193440"/>
    <w:rsid w:val="00193D3E"/>
    <w:rsid w:val="00193F80"/>
    <w:rsid w:val="00195789"/>
    <w:rsid w:val="001958CC"/>
    <w:rsid w:val="001960BE"/>
    <w:rsid w:val="00196826"/>
    <w:rsid w:val="00196AC9"/>
    <w:rsid w:val="001970DF"/>
    <w:rsid w:val="001973C7"/>
    <w:rsid w:val="001975B9"/>
    <w:rsid w:val="001A048D"/>
    <w:rsid w:val="001A04D2"/>
    <w:rsid w:val="001A0702"/>
    <w:rsid w:val="001A0752"/>
    <w:rsid w:val="001A0B5D"/>
    <w:rsid w:val="001A0CC4"/>
    <w:rsid w:val="001A0E55"/>
    <w:rsid w:val="001A0E65"/>
    <w:rsid w:val="001A1067"/>
    <w:rsid w:val="001A122C"/>
    <w:rsid w:val="001A25BA"/>
    <w:rsid w:val="001A26F5"/>
    <w:rsid w:val="001A2894"/>
    <w:rsid w:val="001A2CD4"/>
    <w:rsid w:val="001A31FF"/>
    <w:rsid w:val="001A323F"/>
    <w:rsid w:val="001A40C3"/>
    <w:rsid w:val="001A4528"/>
    <w:rsid w:val="001A452D"/>
    <w:rsid w:val="001A4726"/>
    <w:rsid w:val="001A5671"/>
    <w:rsid w:val="001A598C"/>
    <w:rsid w:val="001A5CF8"/>
    <w:rsid w:val="001A60FB"/>
    <w:rsid w:val="001A61A6"/>
    <w:rsid w:val="001A6879"/>
    <w:rsid w:val="001A6AF4"/>
    <w:rsid w:val="001A70A8"/>
    <w:rsid w:val="001A7169"/>
    <w:rsid w:val="001A72E6"/>
    <w:rsid w:val="001A76D9"/>
    <w:rsid w:val="001A7873"/>
    <w:rsid w:val="001A79F4"/>
    <w:rsid w:val="001B0A74"/>
    <w:rsid w:val="001B0FB9"/>
    <w:rsid w:val="001B1091"/>
    <w:rsid w:val="001B22A5"/>
    <w:rsid w:val="001B30DB"/>
    <w:rsid w:val="001B3E45"/>
    <w:rsid w:val="001B4259"/>
    <w:rsid w:val="001B43D0"/>
    <w:rsid w:val="001B5E4C"/>
    <w:rsid w:val="001B6791"/>
    <w:rsid w:val="001B761E"/>
    <w:rsid w:val="001B77D0"/>
    <w:rsid w:val="001B7A60"/>
    <w:rsid w:val="001C0735"/>
    <w:rsid w:val="001C07D0"/>
    <w:rsid w:val="001C0952"/>
    <w:rsid w:val="001C187A"/>
    <w:rsid w:val="001C1E78"/>
    <w:rsid w:val="001C1F77"/>
    <w:rsid w:val="001C29C3"/>
    <w:rsid w:val="001C2BB2"/>
    <w:rsid w:val="001C30A1"/>
    <w:rsid w:val="001C388F"/>
    <w:rsid w:val="001C3AF1"/>
    <w:rsid w:val="001C3D97"/>
    <w:rsid w:val="001C3F77"/>
    <w:rsid w:val="001C415F"/>
    <w:rsid w:val="001C5B68"/>
    <w:rsid w:val="001C5EC6"/>
    <w:rsid w:val="001C670F"/>
    <w:rsid w:val="001C6EEB"/>
    <w:rsid w:val="001C6FE7"/>
    <w:rsid w:val="001C78B2"/>
    <w:rsid w:val="001C7953"/>
    <w:rsid w:val="001C7B03"/>
    <w:rsid w:val="001C7C90"/>
    <w:rsid w:val="001C7D87"/>
    <w:rsid w:val="001D10ED"/>
    <w:rsid w:val="001D19FB"/>
    <w:rsid w:val="001D2325"/>
    <w:rsid w:val="001D2613"/>
    <w:rsid w:val="001D2720"/>
    <w:rsid w:val="001D2985"/>
    <w:rsid w:val="001D326F"/>
    <w:rsid w:val="001D37F9"/>
    <w:rsid w:val="001D3945"/>
    <w:rsid w:val="001D3A29"/>
    <w:rsid w:val="001D3F0D"/>
    <w:rsid w:val="001D45B7"/>
    <w:rsid w:val="001D46BB"/>
    <w:rsid w:val="001D529A"/>
    <w:rsid w:val="001D633F"/>
    <w:rsid w:val="001D6447"/>
    <w:rsid w:val="001D6553"/>
    <w:rsid w:val="001D66EA"/>
    <w:rsid w:val="001D6B2E"/>
    <w:rsid w:val="001D6E81"/>
    <w:rsid w:val="001D7749"/>
    <w:rsid w:val="001D7BD6"/>
    <w:rsid w:val="001D7BE9"/>
    <w:rsid w:val="001D7DC6"/>
    <w:rsid w:val="001E0253"/>
    <w:rsid w:val="001E0EC8"/>
    <w:rsid w:val="001E13B2"/>
    <w:rsid w:val="001E1A7D"/>
    <w:rsid w:val="001E1D56"/>
    <w:rsid w:val="001E1DD4"/>
    <w:rsid w:val="001E2313"/>
    <w:rsid w:val="001E23E0"/>
    <w:rsid w:val="001E3A18"/>
    <w:rsid w:val="001E421C"/>
    <w:rsid w:val="001E4255"/>
    <w:rsid w:val="001E4841"/>
    <w:rsid w:val="001E4C70"/>
    <w:rsid w:val="001E4DF5"/>
    <w:rsid w:val="001E4E67"/>
    <w:rsid w:val="001E5AC5"/>
    <w:rsid w:val="001E5BF7"/>
    <w:rsid w:val="001E5F4E"/>
    <w:rsid w:val="001E66C6"/>
    <w:rsid w:val="001E6A87"/>
    <w:rsid w:val="001E6C6B"/>
    <w:rsid w:val="001E6D64"/>
    <w:rsid w:val="001E75B5"/>
    <w:rsid w:val="001E7F74"/>
    <w:rsid w:val="001EFB9F"/>
    <w:rsid w:val="001F0255"/>
    <w:rsid w:val="001F0F03"/>
    <w:rsid w:val="001F18C8"/>
    <w:rsid w:val="001F1CC6"/>
    <w:rsid w:val="001F246E"/>
    <w:rsid w:val="001F272B"/>
    <w:rsid w:val="001F29C4"/>
    <w:rsid w:val="001F4358"/>
    <w:rsid w:val="001F43BE"/>
    <w:rsid w:val="001F4765"/>
    <w:rsid w:val="001F5A25"/>
    <w:rsid w:val="001F5D3B"/>
    <w:rsid w:val="001F5EF1"/>
    <w:rsid w:val="001F635E"/>
    <w:rsid w:val="001F72CC"/>
    <w:rsid w:val="001F790E"/>
    <w:rsid w:val="001F7B36"/>
    <w:rsid w:val="00200076"/>
    <w:rsid w:val="00200859"/>
    <w:rsid w:val="00201810"/>
    <w:rsid w:val="00201C03"/>
    <w:rsid w:val="00201EA4"/>
    <w:rsid w:val="00202D0A"/>
    <w:rsid w:val="00202D4B"/>
    <w:rsid w:val="002046B0"/>
    <w:rsid w:val="00205223"/>
    <w:rsid w:val="002055F5"/>
    <w:rsid w:val="00205A93"/>
    <w:rsid w:val="00205D3C"/>
    <w:rsid w:val="00205E15"/>
    <w:rsid w:val="00206395"/>
    <w:rsid w:val="00206967"/>
    <w:rsid w:val="00207A4E"/>
    <w:rsid w:val="0021060C"/>
    <w:rsid w:val="00210617"/>
    <w:rsid w:val="00210CE2"/>
    <w:rsid w:val="00211407"/>
    <w:rsid w:val="00211DAB"/>
    <w:rsid w:val="0021284D"/>
    <w:rsid w:val="00212FB2"/>
    <w:rsid w:val="00213A22"/>
    <w:rsid w:val="00213A6A"/>
    <w:rsid w:val="00213C29"/>
    <w:rsid w:val="00215531"/>
    <w:rsid w:val="00215878"/>
    <w:rsid w:val="00215990"/>
    <w:rsid w:val="00216158"/>
    <w:rsid w:val="00216701"/>
    <w:rsid w:val="00216C4D"/>
    <w:rsid w:val="00216DA3"/>
    <w:rsid w:val="00217230"/>
    <w:rsid w:val="0022080A"/>
    <w:rsid w:val="00220CF8"/>
    <w:rsid w:val="00221273"/>
    <w:rsid w:val="002212E8"/>
    <w:rsid w:val="002213B2"/>
    <w:rsid w:val="00222076"/>
    <w:rsid w:val="002224DC"/>
    <w:rsid w:val="0022390A"/>
    <w:rsid w:val="00223CB2"/>
    <w:rsid w:val="00223FCC"/>
    <w:rsid w:val="00224028"/>
    <w:rsid w:val="002242F6"/>
    <w:rsid w:val="00224FAD"/>
    <w:rsid w:val="00225EAB"/>
    <w:rsid w:val="0022614B"/>
    <w:rsid w:val="00226249"/>
    <w:rsid w:val="00226E8A"/>
    <w:rsid w:val="00226E9A"/>
    <w:rsid w:val="00226FB1"/>
    <w:rsid w:val="0023029A"/>
    <w:rsid w:val="00230CE0"/>
    <w:rsid w:val="00230CFF"/>
    <w:rsid w:val="00230F84"/>
    <w:rsid w:val="002311E6"/>
    <w:rsid w:val="00231651"/>
    <w:rsid w:val="002318B3"/>
    <w:rsid w:val="00231A7C"/>
    <w:rsid w:val="00231AD6"/>
    <w:rsid w:val="00232171"/>
    <w:rsid w:val="002321A5"/>
    <w:rsid w:val="0023252E"/>
    <w:rsid w:val="00232AED"/>
    <w:rsid w:val="0023310C"/>
    <w:rsid w:val="002337D5"/>
    <w:rsid w:val="002337E3"/>
    <w:rsid w:val="00234068"/>
    <w:rsid w:val="00234443"/>
    <w:rsid w:val="00234BC8"/>
    <w:rsid w:val="00234D0B"/>
    <w:rsid w:val="0023502D"/>
    <w:rsid w:val="002350B4"/>
    <w:rsid w:val="00235AF6"/>
    <w:rsid w:val="00235E09"/>
    <w:rsid w:val="00235E44"/>
    <w:rsid w:val="00237441"/>
    <w:rsid w:val="002376B4"/>
    <w:rsid w:val="00237CC5"/>
    <w:rsid w:val="00237E1E"/>
    <w:rsid w:val="00240794"/>
    <w:rsid w:val="00240B3C"/>
    <w:rsid w:val="00240ED7"/>
    <w:rsid w:val="00240FD9"/>
    <w:rsid w:val="002414F1"/>
    <w:rsid w:val="00241548"/>
    <w:rsid w:val="0024162B"/>
    <w:rsid w:val="00242309"/>
    <w:rsid w:val="0024288F"/>
    <w:rsid w:val="00242F36"/>
    <w:rsid w:val="0024381B"/>
    <w:rsid w:val="00243A20"/>
    <w:rsid w:val="00243A97"/>
    <w:rsid w:val="00243B7C"/>
    <w:rsid w:val="00243ED5"/>
    <w:rsid w:val="0024403B"/>
    <w:rsid w:val="00244148"/>
    <w:rsid w:val="002466B8"/>
    <w:rsid w:val="002466F2"/>
    <w:rsid w:val="00246AAF"/>
    <w:rsid w:val="00246B8B"/>
    <w:rsid w:val="00247071"/>
    <w:rsid w:val="00247C0D"/>
    <w:rsid w:val="00250146"/>
    <w:rsid w:val="0025055D"/>
    <w:rsid w:val="00250CF5"/>
    <w:rsid w:val="00250DCA"/>
    <w:rsid w:val="00251A07"/>
    <w:rsid w:val="002520AA"/>
    <w:rsid w:val="00254264"/>
    <w:rsid w:val="00254FA7"/>
    <w:rsid w:val="002551ED"/>
    <w:rsid w:val="0025582C"/>
    <w:rsid w:val="00255E5B"/>
    <w:rsid w:val="002568E3"/>
    <w:rsid w:val="00257534"/>
    <w:rsid w:val="0025758F"/>
    <w:rsid w:val="002577B8"/>
    <w:rsid w:val="002579EE"/>
    <w:rsid w:val="00257AFC"/>
    <w:rsid w:val="002601F7"/>
    <w:rsid w:val="00260A1C"/>
    <w:rsid w:val="00261433"/>
    <w:rsid w:val="00261B34"/>
    <w:rsid w:val="0026223E"/>
    <w:rsid w:val="0026283B"/>
    <w:rsid w:val="00263735"/>
    <w:rsid w:val="00263874"/>
    <w:rsid w:val="002641FB"/>
    <w:rsid w:val="002644CC"/>
    <w:rsid w:val="002645EE"/>
    <w:rsid w:val="00265E98"/>
    <w:rsid w:val="0026654F"/>
    <w:rsid w:val="0026674E"/>
    <w:rsid w:val="00267027"/>
    <w:rsid w:val="00270984"/>
    <w:rsid w:val="00270A63"/>
    <w:rsid w:val="00270B38"/>
    <w:rsid w:val="00270D3F"/>
    <w:rsid w:val="002712E5"/>
    <w:rsid w:val="002720C0"/>
    <w:rsid w:val="00272A48"/>
    <w:rsid w:val="00272D4A"/>
    <w:rsid w:val="002734CE"/>
    <w:rsid w:val="00273716"/>
    <w:rsid w:val="00273CD7"/>
    <w:rsid w:val="002742D8"/>
    <w:rsid w:val="00274451"/>
    <w:rsid w:val="0027484E"/>
    <w:rsid w:val="0027623A"/>
    <w:rsid w:val="0027746B"/>
    <w:rsid w:val="00277770"/>
    <w:rsid w:val="00277BB4"/>
    <w:rsid w:val="00277E2B"/>
    <w:rsid w:val="00280376"/>
    <w:rsid w:val="00280D19"/>
    <w:rsid w:val="00281C7B"/>
    <w:rsid w:val="00281D65"/>
    <w:rsid w:val="00282007"/>
    <w:rsid w:val="002821BD"/>
    <w:rsid w:val="002821FF"/>
    <w:rsid w:val="0028224E"/>
    <w:rsid w:val="00283F43"/>
    <w:rsid w:val="00284249"/>
    <w:rsid w:val="00285353"/>
    <w:rsid w:val="00285570"/>
    <w:rsid w:val="0028571D"/>
    <w:rsid w:val="00285C9E"/>
    <w:rsid w:val="00286171"/>
    <w:rsid w:val="00286672"/>
    <w:rsid w:val="00286833"/>
    <w:rsid w:val="0028700D"/>
    <w:rsid w:val="002875AD"/>
    <w:rsid w:val="002876E5"/>
    <w:rsid w:val="00290811"/>
    <w:rsid w:val="0029276B"/>
    <w:rsid w:val="002928C1"/>
    <w:rsid w:val="0029332C"/>
    <w:rsid w:val="00293651"/>
    <w:rsid w:val="00293BCA"/>
    <w:rsid w:val="00293C8C"/>
    <w:rsid w:val="00294089"/>
    <w:rsid w:val="00294B52"/>
    <w:rsid w:val="00295100"/>
    <w:rsid w:val="00295170"/>
    <w:rsid w:val="0029524B"/>
    <w:rsid w:val="00295B02"/>
    <w:rsid w:val="00295CF9"/>
    <w:rsid w:val="002961D4"/>
    <w:rsid w:val="002962A7"/>
    <w:rsid w:val="00296551"/>
    <w:rsid w:val="002967A5"/>
    <w:rsid w:val="002967BF"/>
    <w:rsid w:val="00296C86"/>
    <w:rsid w:val="00297161"/>
    <w:rsid w:val="00297B7E"/>
    <w:rsid w:val="00297E3C"/>
    <w:rsid w:val="002A0848"/>
    <w:rsid w:val="002A0C58"/>
    <w:rsid w:val="002A0D18"/>
    <w:rsid w:val="002A1174"/>
    <w:rsid w:val="002A12BF"/>
    <w:rsid w:val="002A1681"/>
    <w:rsid w:val="002A1CDE"/>
    <w:rsid w:val="002A1EEB"/>
    <w:rsid w:val="002A2E99"/>
    <w:rsid w:val="002A33B3"/>
    <w:rsid w:val="002A349F"/>
    <w:rsid w:val="002A5758"/>
    <w:rsid w:val="002A5B80"/>
    <w:rsid w:val="002A5DB9"/>
    <w:rsid w:val="002A6412"/>
    <w:rsid w:val="002A6550"/>
    <w:rsid w:val="002A6B54"/>
    <w:rsid w:val="002A71D7"/>
    <w:rsid w:val="002A74C2"/>
    <w:rsid w:val="002B04B8"/>
    <w:rsid w:val="002B069F"/>
    <w:rsid w:val="002B06A8"/>
    <w:rsid w:val="002B1E9F"/>
    <w:rsid w:val="002B1ECC"/>
    <w:rsid w:val="002B22DD"/>
    <w:rsid w:val="002B24E0"/>
    <w:rsid w:val="002B278F"/>
    <w:rsid w:val="002B28F2"/>
    <w:rsid w:val="002B33DF"/>
    <w:rsid w:val="002B34A3"/>
    <w:rsid w:val="002B35A7"/>
    <w:rsid w:val="002B47A8"/>
    <w:rsid w:val="002B57F3"/>
    <w:rsid w:val="002B5CF5"/>
    <w:rsid w:val="002B61A6"/>
    <w:rsid w:val="002B6408"/>
    <w:rsid w:val="002B7036"/>
    <w:rsid w:val="002B718F"/>
    <w:rsid w:val="002B7407"/>
    <w:rsid w:val="002B772A"/>
    <w:rsid w:val="002B7751"/>
    <w:rsid w:val="002B775D"/>
    <w:rsid w:val="002B7CDC"/>
    <w:rsid w:val="002B7DD4"/>
    <w:rsid w:val="002C0A26"/>
    <w:rsid w:val="002C1112"/>
    <w:rsid w:val="002C12DC"/>
    <w:rsid w:val="002C20D3"/>
    <w:rsid w:val="002C20E2"/>
    <w:rsid w:val="002C21B5"/>
    <w:rsid w:val="002C2BAB"/>
    <w:rsid w:val="002C3A83"/>
    <w:rsid w:val="002C3DB2"/>
    <w:rsid w:val="002C464B"/>
    <w:rsid w:val="002C4F2D"/>
    <w:rsid w:val="002C5131"/>
    <w:rsid w:val="002C537B"/>
    <w:rsid w:val="002C5431"/>
    <w:rsid w:val="002C5628"/>
    <w:rsid w:val="002C5D24"/>
    <w:rsid w:val="002C6157"/>
    <w:rsid w:val="002C66EF"/>
    <w:rsid w:val="002C672D"/>
    <w:rsid w:val="002C6C23"/>
    <w:rsid w:val="002C7040"/>
    <w:rsid w:val="002D0B05"/>
    <w:rsid w:val="002D10C7"/>
    <w:rsid w:val="002D2651"/>
    <w:rsid w:val="002D2685"/>
    <w:rsid w:val="002D2E35"/>
    <w:rsid w:val="002D3539"/>
    <w:rsid w:val="002D4005"/>
    <w:rsid w:val="002D4186"/>
    <w:rsid w:val="002D4883"/>
    <w:rsid w:val="002D52BE"/>
    <w:rsid w:val="002D5A9C"/>
    <w:rsid w:val="002D5ECA"/>
    <w:rsid w:val="002D6287"/>
    <w:rsid w:val="002D6A0D"/>
    <w:rsid w:val="002D6DF9"/>
    <w:rsid w:val="002D7180"/>
    <w:rsid w:val="002E0475"/>
    <w:rsid w:val="002E09F1"/>
    <w:rsid w:val="002E20D7"/>
    <w:rsid w:val="002E303F"/>
    <w:rsid w:val="002E333F"/>
    <w:rsid w:val="002E3838"/>
    <w:rsid w:val="002E49A4"/>
    <w:rsid w:val="002E519C"/>
    <w:rsid w:val="002E54A1"/>
    <w:rsid w:val="002E584A"/>
    <w:rsid w:val="002E5F87"/>
    <w:rsid w:val="002E64A4"/>
    <w:rsid w:val="002E64C9"/>
    <w:rsid w:val="002E6544"/>
    <w:rsid w:val="002E6754"/>
    <w:rsid w:val="002E69E1"/>
    <w:rsid w:val="002E71D0"/>
    <w:rsid w:val="002E734B"/>
    <w:rsid w:val="002E77CF"/>
    <w:rsid w:val="002E7ABF"/>
    <w:rsid w:val="002E7FDE"/>
    <w:rsid w:val="002F0DD6"/>
    <w:rsid w:val="002F1296"/>
    <w:rsid w:val="002F199E"/>
    <w:rsid w:val="002F1BC1"/>
    <w:rsid w:val="002F1E11"/>
    <w:rsid w:val="002F2929"/>
    <w:rsid w:val="002F2A60"/>
    <w:rsid w:val="002F367F"/>
    <w:rsid w:val="002F3759"/>
    <w:rsid w:val="002F3873"/>
    <w:rsid w:val="002F4BF7"/>
    <w:rsid w:val="002F5173"/>
    <w:rsid w:val="002F559A"/>
    <w:rsid w:val="002F5924"/>
    <w:rsid w:val="002F5E69"/>
    <w:rsid w:val="002F650D"/>
    <w:rsid w:val="002F67CF"/>
    <w:rsid w:val="002F68E9"/>
    <w:rsid w:val="002F6E48"/>
    <w:rsid w:val="002F76D5"/>
    <w:rsid w:val="002F78BF"/>
    <w:rsid w:val="002F79C3"/>
    <w:rsid w:val="002F7CB5"/>
    <w:rsid w:val="002F7E4A"/>
    <w:rsid w:val="00300097"/>
    <w:rsid w:val="0030021C"/>
    <w:rsid w:val="0030105F"/>
    <w:rsid w:val="00301DDF"/>
    <w:rsid w:val="0030216B"/>
    <w:rsid w:val="003022CE"/>
    <w:rsid w:val="0030243F"/>
    <w:rsid w:val="00303174"/>
    <w:rsid w:val="00303771"/>
    <w:rsid w:val="00303B77"/>
    <w:rsid w:val="00304EE4"/>
    <w:rsid w:val="00305053"/>
    <w:rsid w:val="003052DD"/>
    <w:rsid w:val="0030531A"/>
    <w:rsid w:val="003061DE"/>
    <w:rsid w:val="00306363"/>
    <w:rsid w:val="003065E3"/>
    <w:rsid w:val="00306AC5"/>
    <w:rsid w:val="00306D91"/>
    <w:rsid w:val="00307C56"/>
    <w:rsid w:val="00307D19"/>
    <w:rsid w:val="00311572"/>
    <w:rsid w:val="0031196D"/>
    <w:rsid w:val="003134E2"/>
    <w:rsid w:val="00313F4D"/>
    <w:rsid w:val="0031480A"/>
    <w:rsid w:val="003150BF"/>
    <w:rsid w:val="003150E4"/>
    <w:rsid w:val="0031526B"/>
    <w:rsid w:val="00315974"/>
    <w:rsid w:val="00315D1F"/>
    <w:rsid w:val="00315EE7"/>
    <w:rsid w:val="00316A32"/>
    <w:rsid w:val="00316DDA"/>
    <w:rsid w:val="003177FF"/>
    <w:rsid w:val="00317A63"/>
    <w:rsid w:val="003201C3"/>
    <w:rsid w:val="0032073B"/>
    <w:rsid w:val="00320966"/>
    <w:rsid w:val="00320B74"/>
    <w:rsid w:val="00320B81"/>
    <w:rsid w:val="00321869"/>
    <w:rsid w:val="00321C43"/>
    <w:rsid w:val="00321DAA"/>
    <w:rsid w:val="003224AD"/>
    <w:rsid w:val="00322854"/>
    <w:rsid w:val="00322D12"/>
    <w:rsid w:val="0032384B"/>
    <w:rsid w:val="00323A7D"/>
    <w:rsid w:val="003241D6"/>
    <w:rsid w:val="00324A5C"/>
    <w:rsid w:val="00324F90"/>
    <w:rsid w:val="003250F7"/>
    <w:rsid w:val="003251AF"/>
    <w:rsid w:val="0032550D"/>
    <w:rsid w:val="00325E93"/>
    <w:rsid w:val="00326D5D"/>
    <w:rsid w:val="00326E7D"/>
    <w:rsid w:val="00330BE0"/>
    <w:rsid w:val="00330C4F"/>
    <w:rsid w:val="00331058"/>
    <w:rsid w:val="003320CC"/>
    <w:rsid w:val="0033297E"/>
    <w:rsid w:val="0033312F"/>
    <w:rsid w:val="00333451"/>
    <w:rsid w:val="00333602"/>
    <w:rsid w:val="003338EA"/>
    <w:rsid w:val="003339B1"/>
    <w:rsid w:val="00333B34"/>
    <w:rsid w:val="00333CE0"/>
    <w:rsid w:val="0033434B"/>
    <w:rsid w:val="00334551"/>
    <w:rsid w:val="00335B71"/>
    <w:rsid w:val="00335DA4"/>
    <w:rsid w:val="00335E0A"/>
    <w:rsid w:val="003362F0"/>
    <w:rsid w:val="0033633A"/>
    <w:rsid w:val="00337F98"/>
    <w:rsid w:val="00340503"/>
    <w:rsid w:val="003405D7"/>
    <w:rsid w:val="0034091E"/>
    <w:rsid w:val="00340A24"/>
    <w:rsid w:val="00340A5C"/>
    <w:rsid w:val="003417B8"/>
    <w:rsid w:val="003417D6"/>
    <w:rsid w:val="00341BFC"/>
    <w:rsid w:val="00341FBB"/>
    <w:rsid w:val="00343869"/>
    <w:rsid w:val="00343D22"/>
    <w:rsid w:val="00343DC6"/>
    <w:rsid w:val="00344195"/>
    <w:rsid w:val="00344568"/>
    <w:rsid w:val="003448EC"/>
    <w:rsid w:val="0034524D"/>
    <w:rsid w:val="003460D5"/>
    <w:rsid w:val="003460D6"/>
    <w:rsid w:val="003469A2"/>
    <w:rsid w:val="00347F0E"/>
    <w:rsid w:val="003506A4"/>
    <w:rsid w:val="00350D59"/>
    <w:rsid w:val="003513E8"/>
    <w:rsid w:val="003514E7"/>
    <w:rsid w:val="00351B45"/>
    <w:rsid w:val="003525E4"/>
    <w:rsid w:val="003533FC"/>
    <w:rsid w:val="0035346E"/>
    <w:rsid w:val="00353495"/>
    <w:rsid w:val="00353CCF"/>
    <w:rsid w:val="00354BA0"/>
    <w:rsid w:val="00355405"/>
    <w:rsid w:val="00355A8D"/>
    <w:rsid w:val="00355E2B"/>
    <w:rsid w:val="00355F64"/>
    <w:rsid w:val="00356269"/>
    <w:rsid w:val="003566A3"/>
    <w:rsid w:val="00356927"/>
    <w:rsid w:val="00356FB7"/>
    <w:rsid w:val="003572F6"/>
    <w:rsid w:val="00357D65"/>
    <w:rsid w:val="00361B7C"/>
    <w:rsid w:val="0036200F"/>
    <w:rsid w:val="00362D41"/>
    <w:rsid w:val="0036585C"/>
    <w:rsid w:val="00365CB2"/>
    <w:rsid w:val="00366052"/>
    <w:rsid w:val="00366447"/>
    <w:rsid w:val="003666E2"/>
    <w:rsid w:val="00366A5B"/>
    <w:rsid w:val="003671F9"/>
    <w:rsid w:val="00367564"/>
    <w:rsid w:val="00367E12"/>
    <w:rsid w:val="0037110B"/>
    <w:rsid w:val="003716C5"/>
    <w:rsid w:val="0037182E"/>
    <w:rsid w:val="00371B9E"/>
    <w:rsid w:val="00371D52"/>
    <w:rsid w:val="00371F02"/>
    <w:rsid w:val="00372194"/>
    <w:rsid w:val="00372476"/>
    <w:rsid w:val="00373412"/>
    <w:rsid w:val="00373F07"/>
    <w:rsid w:val="00374675"/>
    <w:rsid w:val="00374BA8"/>
    <w:rsid w:val="00374C1D"/>
    <w:rsid w:val="00374C6D"/>
    <w:rsid w:val="00375B82"/>
    <w:rsid w:val="003760CA"/>
    <w:rsid w:val="003773B9"/>
    <w:rsid w:val="0037761A"/>
    <w:rsid w:val="00377E48"/>
    <w:rsid w:val="00380ED6"/>
    <w:rsid w:val="00381301"/>
    <w:rsid w:val="00381866"/>
    <w:rsid w:val="00382011"/>
    <w:rsid w:val="003821A6"/>
    <w:rsid w:val="003833C0"/>
    <w:rsid w:val="00383749"/>
    <w:rsid w:val="00383780"/>
    <w:rsid w:val="00383A2C"/>
    <w:rsid w:val="00383B95"/>
    <w:rsid w:val="0038473A"/>
    <w:rsid w:val="00384876"/>
    <w:rsid w:val="0038495D"/>
    <w:rsid w:val="00384B7E"/>
    <w:rsid w:val="00385B0A"/>
    <w:rsid w:val="00385CA3"/>
    <w:rsid w:val="00385DCB"/>
    <w:rsid w:val="00386322"/>
    <w:rsid w:val="00386472"/>
    <w:rsid w:val="003867C6"/>
    <w:rsid w:val="003874C7"/>
    <w:rsid w:val="003876B8"/>
    <w:rsid w:val="00387866"/>
    <w:rsid w:val="003907FD"/>
    <w:rsid w:val="003908F0"/>
    <w:rsid w:val="00391A35"/>
    <w:rsid w:val="00391B62"/>
    <w:rsid w:val="00391DAC"/>
    <w:rsid w:val="00393F5D"/>
    <w:rsid w:val="003955B2"/>
    <w:rsid w:val="003957EF"/>
    <w:rsid w:val="00395A24"/>
    <w:rsid w:val="00396014"/>
    <w:rsid w:val="003963EB"/>
    <w:rsid w:val="0039664C"/>
    <w:rsid w:val="00396E92"/>
    <w:rsid w:val="00396F57"/>
    <w:rsid w:val="00397451"/>
    <w:rsid w:val="003A0056"/>
    <w:rsid w:val="003A0B62"/>
    <w:rsid w:val="003A10C1"/>
    <w:rsid w:val="003A1AE4"/>
    <w:rsid w:val="003A25C7"/>
    <w:rsid w:val="003A287A"/>
    <w:rsid w:val="003A2CAB"/>
    <w:rsid w:val="003A2D9E"/>
    <w:rsid w:val="003A324D"/>
    <w:rsid w:val="003A33EF"/>
    <w:rsid w:val="003A3784"/>
    <w:rsid w:val="003A4624"/>
    <w:rsid w:val="003A4CF9"/>
    <w:rsid w:val="003A5509"/>
    <w:rsid w:val="003A5B35"/>
    <w:rsid w:val="003A6189"/>
    <w:rsid w:val="003A65E9"/>
    <w:rsid w:val="003B1632"/>
    <w:rsid w:val="003B20C0"/>
    <w:rsid w:val="003B238D"/>
    <w:rsid w:val="003B2769"/>
    <w:rsid w:val="003B2992"/>
    <w:rsid w:val="003B35C4"/>
    <w:rsid w:val="003B380B"/>
    <w:rsid w:val="003B3E29"/>
    <w:rsid w:val="003B4069"/>
    <w:rsid w:val="003B45A6"/>
    <w:rsid w:val="003B6248"/>
    <w:rsid w:val="003B674A"/>
    <w:rsid w:val="003B6791"/>
    <w:rsid w:val="003B6E31"/>
    <w:rsid w:val="003B747B"/>
    <w:rsid w:val="003C05F0"/>
    <w:rsid w:val="003C0C9F"/>
    <w:rsid w:val="003C13E8"/>
    <w:rsid w:val="003C17B6"/>
    <w:rsid w:val="003C17DA"/>
    <w:rsid w:val="003C19CF"/>
    <w:rsid w:val="003C1B28"/>
    <w:rsid w:val="003C1C19"/>
    <w:rsid w:val="003C265F"/>
    <w:rsid w:val="003C286F"/>
    <w:rsid w:val="003C2A0D"/>
    <w:rsid w:val="003C357D"/>
    <w:rsid w:val="003C35CC"/>
    <w:rsid w:val="003C365C"/>
    <w:rsid w:val="003C3DD6"/>
    <w:rsid w:val="003C4922"/>
    <w:rsid w:val="003C4BD4"/>
    <w:rsid w:val="003C5D39"/>
    <w:rsid w:val="003C6F46"/>
    <w:rsid w:val="003C741F"/>
    <w:rsid w:val="003C7664"/>
    <w:rsid w:val="003C76FB"/>
    <w:rsid w:val="003C7C58"/>
    <w:rsid w:val="003D1F39"/>
    <w:rsid w:val="003D264B"/>
    <w:rsid w:val="003D36C0"/>
    <w:rsid w:val="003D3793"/>
    <w:rsid w:val="003D3A14"/>
    <w:rsid w:val="003D3C02"/>
    <w:rsid w:val="003D5198"/>
    <w:rsid w:val="003D58CB"/>
    <w:rsid w:val="003D5C22"/>
    <w:rsid w:val="003D624B"/>
    <w:rsid w:val="003D692B"/>
    <w:rsid w:val="003D6D04"/>
    <w:rsid w:val="003D77A6"/>
    <w:rsid w:val="003E0103"/>
    <w:rsid w:val="003E01F7"/>
    <w:rsid w:val="003E0591"/>
    <w:rsid w:val="003E0696"/>
    <w:rsid w:val="003E1775"/>
    <w:rsid w:val="003E24AA"/>
    <w:rsid w:val="003E26C7"/>
    <w:rsid w:val="003E2834"/>
    <w:rsid w:val="003E2FF5"/>
    <w:rsid w:val="003E32F1"/>
    <w:rsid w:val="003E4866"/>
    <w:rsid w:val="003E4CD9"/>
    <w:rsid w:val="003E4E53"/>
    <w:rsid w:val="003E4E84"/>
    <w:rsid w:val="003E5185"/>
    <w:rsid w:val="003E5283"/>
    <w:rsid w:val="003E5375"/>
    <w:rsid w:val="003E5577"/>
    <w:rsid w:val="003E5DF6"/>
    <w:rsid w:val="003E5F0D"/>
    <w:rsid w:val="003E616D"/>
    <w:rsid w:val="003E61C0"/>
    <w:rsid w:val="003E689C"/>
    <w:rsid w:val="003E751D"/>
    <w:rsid w:val="003E77D4"/>
    <w:rsid w:val="003E7895"/>
    <w:rsid w:val="003E7F39"/>
    <w:rsid w:val="003F0369"/>
    <w:rsid w:val="003F0748"/>
    <w:rsid w:val="003F1458"/>
    <w:rsid w:val="003F14E4"/>
    <w:rsid w:val="003F1754"/>
    <w:rsid w:val="003F1A31"/>
    <w:rsid w:val="003F1DD4"/>
    <w:rsid w:val="003F2386"/>
    <w:rsid w:val="003F36A2"/>
    <w:rsid w:val="003F3839"/>
    <w:rsid w:val="003F454E"/>
    <w:rsid w:val="003F46DD"/>
    <w:rsid w:val="003F470D"/>
    <w:rsid w:val="003F4D39"/>
    <w:rsid w:val="003F54D5"/>
    <w:rsid w:val="003F605D"/>
    <w:rsid w:val="003F64A2"/>
    <w:rsid w:val="003F67B8"/>
    <w:rsid w:val="003F6C59"/>
    <w:rsid w:val="003F7368"/>
    <w:rsid w:val="003F73CA"/>
    <w:rsid w:val="003F7652"/>
    <w:rsid w:val="00400009"/>
    <w:rsid w:val="0040050C"/>
    <w:rsid w:val="004006F5"/>
    <w:rsid w:val="00400D0E"/>
    <w:rsid w:val="00400E1B"/>
    <w:rsid w:val="004010EA"/>
    <w:rsid w:val="004012F0"/>
    <w:rsid w:val="00401D5F"/>
    <w:rsid w:val="00401F32"/>
    <w:rsid w:val="0040285B"/>
    <w:rsid w:val="00403290"/>
    <w:rsid w:val="0040360C"/>
    <w:rsid w:val="00404085"/>
    <w:rsid w:val="00404462"/>
    <w:rsid w:val="00405046"/>
    <w:rsid w:val="00405792"/>
    <w:rsid w:val="00405D35"/>
    <w:rsid w:val="00405F42"/>
    <w:rsid w:val="004069CE"/>
    <w:rsid w:val="004072B1"/>
    <w:rsid w:val="0040743D"/>
    <w:rsid w:val="00407EB2"/>
    <w:rsid w:val="0041014C"/>
    <w:rsid w:val="0041072A"/>
    <w:rsid w:val="00410852"/>
    <w:rsid w:val="00410BB8"/>
    <w:rsid w:val="00411279"/>
    <w:rsid w:val="0041145E"/>
    <w:rsid w:val="004117F0"/>
    <w:rsid w:val="0041239A"/>
    <w:rsid w:val="004124CA"/>
    <w:rsid w:val="0041434F"/>
    <w:rsid w:val="00414FFE"/>
    <w:rsid w:val="0041579F"/>
    <w:rsid w:val="004164D0"/>
    <w:rsid w:val="004167AE"/>
    <w:rsid w:val="00416C47"/>
    <w:rsid w:val="00416F52"/>
    <w:rsid w:val="00417084"/>
    <w:rsid w:val="004179A7"/>
    <w:rsid w:val="004202BF"/>
    <w:rsid w:val="00420885"/>
    <w:rsid w:val="004208A9"/>
    <w:rsid w:val="00420BC1"/>
    <w:rsid w:val="00420CFC"/>
    <w:rsid w:val="004215BC"/>
    <w:rsid w:val="00421938"/>
    <w:rsid w:val="00422701"/>
    <w:rsid w:val="0042296C"/>
    <w:rsid w:val="00422DCB"/>
    <w:rsid w:val="00425A2F"/>
    <w:rsid w:val="00425F00"/>
    <w:rsid w:val="004270D1"/>
    <w:rsid w:val="004270D6"/>
    <w:rsid w:val="004271BF"/>
    <w:rsid w:val="0042724B"/>
    <w:rsid w:val="0042739F"/>
    <w:rsid w:val="004304B8"/>
    <w:rsid w:val="004309B9"/>
    <w:rsid w:val="00430C75"/>
    <w:rsid w:val="00430DA7"/>
    <w:rsid w:val="00430ED0"/>
    <w:rsid w:val="004316D1"/>
    <w:rsid w:val="00431A59"/>
    <w:rsid w:val="00431FA7"/>
    <w:rsid w:val="004321C8"/>
    <w:rsid w:val="0043299F"/>
    <w:rsid w:val="004329C9"/>
    <w:rsid w:val="00432FAE"/>
    <w:rsid w:val="00433014"/>
    <w:rsid w:val="00433A29"/>
    <w:rsid w:val="00434127"/>
    <w:rsid w:val="004345B5"/>
    <w:rsid w:val="00434A22"/>
    <w:rsid w:val="00434B3F"/>
    <w:rsid w:val="004353F2"/>
    <w:rsid w:val="004360F0"/>
    <w:rsid w:val="004364C5"/>
    <w:rsid w:val="00436573"/>
    <w:rsid w:val="00440041"/>
    <w:rsid w:val="00440536"/>
    <w:rsid w:val="0044135E"/>
    <w:rsid w:val="004413D8"/>
    <w:rsid w:val="00441634"/>
    <w:rsid w:val="00441DB0"/>
    <w:rsid w:val="00442718"/>
    <w:rsid w:val="00442726"/>
    <w:rsid w:val="00442C58"/>
    <w:rsid w:val="004431AC"/>
    <w:rsid w:val="00443355"/>
    <w:rsid w:val="004434A2"/>
    <w:rsid w:val="00443D3E"/>
    <w:rsid w:val="00444426"/>
    <w:rsid w:val="00444B6B"/>
    <w:rsid w:val="004465C4"/>
    <w:rsid w:val="00446643"/>
    <w:rsid w:val="00447041"/>
    <w:rsid w:val="00447644"/>
    <w:rsid w:val="0044778E"/>
    <w:rsid w:val="004509EE"/>
    <w:rsid w:val="00450D3A"/>
    <w:rsid w:val="0045122D"/>
    <w:rsid w:val="004516B4"/>
    <w:rsid w:val="00451D63"/>
    <w:rsid w:val="00451FD8"/>
    <w:rsid w:val="004527A5"/>
    <w:rsid w:val="00452FE2"/>
    <w:rsid w:val="00454B1C"/>
    <w:rsid w:val="00454F8D"/>
    <w:rsid w:val="00454FBB"/>
    <w:rsid w:val="00454FC0"/>
    <w:rsid w:val="004555B8"/>
    <w:rsid w:val="004569EC"/>
    <w:rsid w:val="00456CCA"/>
    <w:rsid w:val="00456FBC"/>
    <w:rsid w:val="004571C3"/>
    <w:rsid w:val="00457DE4"/>
    <w:rsid w:val="00457F71"/>
    <w:rsid w:val="00457F86"/>
    <w:rsid w:val="004607E2"/>
    <w:rsid w:val="00460920"/>
    <w:rsid w:val="00461DAB"/>
    <w:rsid w:val="0046233A"/>
    <w:rsid w:val="00462937"/>
    <w:rsid w:val="00462991"/>
    <w:rsid w:val="00462AAC"/>
    <w:rsid w:val="004630A7"/>
    <w:rsid w:val="0046378E"/>
    <w:rsid w:val="00463BD7"/>
    <w:rsid w:val="00463CC2"/>
    <w:rsid w:val="00463ECC"/>
    <w:rsid w:val="004651D1"/>
    <w:rsid w:val="00465855"/>
    <w:rsid w:val="00465EFA"/>
    <w:rsid w:val="0046605A"/>
    <w:rsid w:val="00466EB2"/>
    <w:rsid w:val="0046711E"/>
    <w:rsid w:val="004671D4"/>
    <w:rsid w:val="00467748"/>
    <w:rsid w:val="00467BCF"/>
    <w:rsid w:val="00467C9C"/>
    <w:rsid w:val="00467D30"/>
    <w:rsid w:val="00470880"/>
    <w:rsid w:val="00470FD6"/>
    <w:rsid w:val="00471688"/>
    <w:rsid w:val="0047191C"/>
    <w:rsid w:val="00471CF5"/>
    <w:rsid w:val="00471EF5"/>
    <w:rsid w:val="00472963"/>
    <w:rsid w:val="00472D91"/>
    <w:rsid w:val="00472FFA"/>
    <w:rsid w:val="00473B52"/>
    <w:rsid w:val="00474198"/>
    <w:rsid w:val="004747A8"/>
    <w:rsid w:val="004749D2"/>
    <w:rsid w:val="00474E5D"/>
    <w:rsid w:val="00475553"/>
    <w:rsid w:val="00475F78"/>
    <w:rsid w:val="004772A7"/>
    <w:rsid w:val="00477C5F"/>
    <w:rsid w:val="004800D7"/>
    <w:rsid w:val="004805D2"/>
    <w:rsid w:val="0048133C"/>
    <w:rsid w:val="004814C9"/>
    <w:rsid w:val="00481C7D"/>
    <w:rsid w:val="00481E83"/>
    <w:rsid w:val="00482A27"/>
    <w:rsid w:val="0048319D"/>
    <w:rsid w:val="00483366"/>
    <w:rsid w:val="0048339A"/>
    <w:rsid w:val="00483CD9"/>
    <w:rsid w:val="00483DDD"/>
    <w:rsid w:val="004840A9"/>
    <w:rsid w:val="00484BFD"/>
    <w:rsid w:val="004860E1"/>
    <w:rsid w:val="004868AF"/>
    <w:rsid w:val="00486A78"/>
    <w:rsid w:val="00486D4C"/>
    <w:rsid w:val="00487CB6"/>
    <w:rsid w:val="0049005D"/>
    <w:rsid w:val="004903EC"/>
    <w:rsid w:val="004906EC"/>
    <w:rsid w:val="004917C9"/>
    <w:rsid w:val="00491A11"/>
    <w:rsid w:val="00492D97"/>
    <w:rsid w:val="00492DB7"/>
    <w:rsid w:val="004932C2"/>
    <w:rsid w:val="00493B25"/>
    <w:rsid w:val="00493E13"/>
    <w:rsid w:val="0049435D"/>
    <w:rsid w:val="004945C5"/>
    <w:rsid w:val="00494746"/>
    <w:rsid w:val="00494771"/>
    <w:rsid w:val="00494D47"/>
    <w:rsid w:val="00496092"/>
    <w:rsid w:val="004972A9"/>
    <w:rsid w:val="004972E3"/>
    <w:rsid w:val="00497413"/>
    <w:rsid w:val="00497815"/>
    <w:rsid w:val="004978DF"/>
    <w:rsid w:val="00497D56"/>
    <w:rsid w:val="00497EEE"/>
    <w:rsid w:val="004A031F"/>
    <w:rsid w:val="004A0711"/>
    <w:rsid w:val="004A07F7"/>
    <w:rsid w:val="004A15D8"/>
    <w:rsid w:val="004A1914"/>
    <w:rsid w:val="004A1B18"/>
    <w:rsid w:val="004A1B70"/>
    <w:rsid w:val="004A2665"/>
    <w:rsid w:val="004A32D0"/>
    <w:rsid w:val="004A32F8"/>
    <w:rsid w:val="004A35E0"/>
    <w:rsid w:val="004A3AE0"/>
    <w:rsid w:val="004A41FA"/>
    <w:rsid w:val="004A45D3"/>
    <w:rsid w:val="004A479A"/>
    <w:rsid w:val="004A55F4"/>
    <w:rsid w:val="004A66D7"/>
    <w:rsid w:val="004A6F2F"/>
    <w:rsid w:val="004A727E"/>
    <w:rsid w:val="004A7CAD"/>
    <w:rsid w:val="004B00A6"/>
    <w:rsid w:val="004B0188"/>
    <w:rsid w:val="004B0C98"/>
    <w:rsid w:val="004B0D2D"/>
    <w:rsid w:val="004B1633"/>
    <w:rsid w:val="004B1951"/>
    <w:rsid w:val="004B19F5"/>
    <w:rsid w:val="004B1ABE"/>
    <w:rsid w:val="004B2004"/>
    <w:rsid w:val="004B20D7"/>
    <w:rsid w:val="004B2189"/>
    <w:rsid w:val="004B21BE"/>
    <w:rsid w:val="004B2799"/>
    <w:rsid w:val="004B2D22"/>
    <w:rsid w:val="004B333E"/>
    <w:rsid w:val="004B3539"/>
    <w:rsid w:val="004B4140"/>
    <w:rsid w:val="004B5E0C"/>
    <w:rsid w:val="004B7283"/>
    <w:rsid w:val="004B728E"/>
    <w:rsid w:val="004B74E0"/>
    <w:rsid w:val="004B7801"/>
    <w:rsid w:val="004B7A01"/>
    <w:rsid w:val="004C03AE"/>
    <w:rsid w:val="004C087B"/>
    <w:rsid w:val="004C106D"/>
    <w:rsid w:val="004C10FE"/>
    <w:rsid w:val="004C14C4"/>
    <w:rsid w:val="004C1E64"/>
    <w:rsid w:val="004C262F"/>
    <w:rsid w:val="004C3251"/>
    <w:rsid w:val="004C3378"/>
    <w:rsid w:val="004C358C"/>
    <w:rsid w:val="004C38D1"/>
    <w:rsid w:val="004C3A1A"/>
    <w:rsid w:val="004C3A74"/>
    <w:rsid w:val="004C43F2"/>
    <w:rsid w:val="004C4763"/>
    <w:rsid w:val="004C47D9"/>
    <w:rsid w:val="004C49EA"/>
    <w:rsid w:val="004C548B"/>
    <w:rsid w:val="004C569A"/>
    <w:rsid w:val="004C622D"/>
    <w:rsid w:val="004C6ADB"/>
    <w:rsid w:val="004C77BC"/>
    <w:rsid w:val="004C7871"/>
    <w:rsid w:val="004D0634"/>
    <w:rsid w:val="004D0854"/>
    <w:rsid w:val="004D08E6"/>
    <w:rsid w:val="004D11B5"/>
    <w:rsid w:val="004D1A63"/>
    <w:rsid w:val="004D2277"/>
    <w:rsid w:val="004D27E5"/>
    <w:rsid w:val="004D28B9"/>
    <w:rsid w:val="004D2A06"/>
    <w:rsid w:val="004D2C57"/>
    <w:rsid w:val="004D3201"/>
    <w:rsid w:val="004D332E"/>
    <w:rsid w:val="004D33F0"/>
    <w:rsid w:val="004D3C88"/>
    <w:rsid w:val="004D3DB9"/>
    <w:rsid w:val="004D460B"/>
    <w:rsid w:val="004D4A18"/>
    <w:rsid w:val="004D5291"/>
    <w:rsid w:val="004D557E"/>
    <w:rsid w:val="004D5AC9"/>
    <w:rsid w:val="004D605B"/>
    <w:rsid w:val="004D69BC"/>
    <w:rsid w:val="004D6ABD"/>
    <w:rsid w:val="004D70D8"/>
    <w:rsid w:val="004D714E"/>
    <w:rsid w:val="004D7780"/>
    <w:rsid w:val="004D7DDF"/>
    <w:rsid w:val="004E03CC"/>
    <w:rsid w:val="004E08E4"/>
    <w:rsid w:val="004E1690"/>
    <w:rsid w:val="004E16F6"/>
    <w:rsid w:val="004E18FF"/>
    <w:rsid w:val="004E1D08"/>
    <w:rsid w:val="004E2097"/>
    <w:rsid w:val="004E2A02"/>
    <w:rsid w:val="004E2B38"/>
    <w:rsid w:val="004E2E7B"/>
    <w:rsid w:val="004E4808"/>
    <w:rsid w:val="004E4E52"/>
    <w:rsid w:val="004E5252"/>
    <w:rsid w:val="004E58EE"/>
    <w:rsid w:val="004E5F49"/>
    <w:rsid w:val="004E645B"/>
    <w:rsid w:val="004E6B04"/>
    <w:rsid w:val="004E7A6F"/>
    <w:rsid w:val="004E7BEA"/>
    <w:rsid w:val="004F0C36"/>
    <w:rsid w:val="004F0DFC"/>
    <w:rsid w:val="004F1336"/>
    <w:rsid w:val="004F14F0"/>
    <w:rsid w:val="004F193D"/>
    <w:rsid w:val="004F26E2"/>
    <w:rsid w:val="004F2B97"/>
    <w:rsid w:val="004F2CFA"/>
    <w:rsid w:val="004F3442"/>
    <w:rsid w:val="004F3839"/>
    <w:rsid w:val="004F3B06"/>
    <w:rsid w:val="004F3D97"/>
    <w:rsid w:val="004F3E03"/>
    <w:rsid w:val="004F4F21"/>
    <w:rsid w:val="004F53B3"/>
    <w:rsid w:val="004F58A1"/>
    <w:rsid w:val="004F5ED6"/>
    <w:rsid w:val="004F5F36"/>
    <w:rsid w:val="004F6096"/>
    <w:rsid w:val="004F658A"/>
    <w:rsid w:val="004F67C7"/>
    <w:rsid w:val="004F69CA"/>
    <w:rsid w:val="004F6A16"/>
    <w:rsid w:val="004F6B29"/>
    <w:rsid w:val="004F78C8"/>
    <w:rsid w:val="004F7D11"/>
    <w:rsid w:val="00500B90"/>
    <w:rsid w:val="00500DF7"/>
    <w:rsid w:val="00500E7C"/>
    <w:rsid w:val="0050102B"/>
    <w:rsid w:val="0050161A"/>
    <w:rsid w:val="00501EE1"/>
    <w:rsid w:val="00501FCD"/>
    <w:rsid w:val="0050388F"/>
    <w:rsid w:val="0050442B"/>
    <w:rsid w:val="00504C37"/>
    <w:rsid w:val="00505332"/>
    <w:rsid w:val="00505537"/>
    <w:rsid w:val="00505B46"/>
    <w:rsid w:val="00505D65"/>
    <w:rsid w:val="00506254"/>
    <w:rsid w:val="0050650E"/>
    <w:rsid w:val="00507417"/>
    <w:rsid w:val="0051061A"/>
    <w:rsid w:val="00510E88"/>
    <w:rsid w:val="00513078"/>
    <w:rsid w:val="0051394E"/>
    <w:rsid w:val="005140C3"/>
    <w:rsid w:val="00515666"/>
    <w:rsid w:val="00515BB0"/>
    <w:rsid w:val="00515C32"/>
    <w:rsid w:val="00515C4E"/>
    <w:rsid w:val="00516A0E"/>
    <w:rsid w:val="005173E5"/>
    <w:rsid w:val="00520553"/>
    <w:rsid w:val="00520E51"/>
    <w:rsid w:val="00521252"/>
    <w:rsid w:val="00521CAC"/>
    <w:rsid w:val="005221AB"/>
    <w:rsid w:val="005234E5"/>
    <w:rsid w:val="00523589"/>
    <w:rsid w:val="00523B03"/>
    <w:rsid w:val="00523EEC"/>
    <w:rsid w:val="0052446C"/>
    <w:rsid w:val="00525113"/>
    <w:rsid w:val="0052528D"/>
    <w:rsid w:val="005259C6"/>
    <w:rsid w:val="00526A6A"/>
    <w:rsid w:val="00526F89"/>
    <w:rsid w:val="005271A3"/>
    <w:rsid w:val="005276EE"/>
    <w:rsid w:val="005310FC"/>
    <w:rsid w:val="0053217C"/>
    <w:rsid w:val="00532230"/>
    <w:rsid w:val="0053228D"/>
    <w:rsid w:val="00532DC3"/>
    <w:rsid w:val="005339CB"/>
    <w:rsid w:val="005339D5"/>
    <w:rsid w:val="00534295"/>
    <w:rsid w:val="005345BD"/>
    <w:rsid w:val="00535FF2"/>
    <w:rsid w:val="005370CE"/>
    <w:rsid w:val="0053742D"/>
    <w:rsid w:val="00537D90"/>
    <w:rsid w:val="00537DB2"/>
    <w:rsid w:val="00537F2F"/>
    <w:rsid w:val="00540C9B"/>
    <w:rsid w:val="00540D51"/>
    <w:rsid w:val="00541838"/>
    <w:rsid w:val="00541E09"/>
    <w:rsid w:val="00541E4C"/>
    <w:rsid w:val="005426C6"/>
    <w:rsid w:val="00542BC2"/>
    <w:rsid w:val="00542EAE"/>
    <w:rsid w:val="005430F6"/>
    <w:rsid w:val="00543CCE"/>
    <w:rsid w:val="005446A0"/>
    <w:rsid w:val="005448AA"/>
    <w:rsid w:val="005449B4"/>
    <w:rsid w:val="00544BB9"/>
    <w:rsid w:val="00544FAE"/>
    <w:rsid w:val="00544FB8"/>
    <w:rsid w:val="005451E9"/>
    <w:rsid w:val="005455FD"/>
    <w:rsid w:val="00545AE8"/>
    <w:rsid w:val="00545E80"/>
    <w:rsid w:val="00545EB7"/>
    <w:rsid w:val="005460C0"/>
    <w:rsid w:val="00546F75"/>
    <w:rsid w:val="00547C8D"/>
    <w:rsid w:val="00550050"/>
    <w:rsid w:val="005507E8"/>
    <w:rsid w:val="00550BCA"/>
    <w:rsid w:val="00550F00"/>
    <w:rsid w:val="00551266"/>
    <w:rsid w:val="005517A6"/>
    <w:rsid w:val="00552823"/>
    <w:rsid w:val="0055293E"/>
    <w:rsid w:val="00552E83"/>
    <w:rsid w:val="005545D9"/>
    <w:rsid w:val="00554A7D"/>
    <w:rsid w:val="0055570C"/>
    <w:rsid w:val="00555DF9"/>
    <w:rsid w:val="0055600C"/>
    <w:rsid w:val="00556756"/>
    <w:rsid w:val="005567B7"/>
    <w:rsid w:val="005576C6"/>
    <w:rsid w:val="0055789D"/>
    <w:rsid w:val="00557EB1"/>
    <w:rsid w:val="0056001C"/>
    <w:rsid w:val="00560086"/>
    <w:rsid w:val="00560102"/>
    <w:rsid w:val="005602E7"/>
    <w:rsid w:val="00560558"/>
    <w:rsid w:val="0056066C"/>
    <w:rsid w:val="005606A9"/>
    <w:rsid w:val="005606CD"/>
    <w:rsid w:val="00562C7A"/>
    <w:rsid w:val="00562E66"/>
    <w:rsid w:val="005634E6"/>
    <w:rsid w:val="00563CE8"/>
    <w:rsid w:val="00563DF1"/>
    <w:rsid w:val="00564226"/>
    <w:rsid w:val="00564923"/>
    <w:rsid w:val="005650AC"/>
    <w:rsid w:val="00565190"/>
    <w:rsid w:val="00565BBC"/>
    <w:rsid w:val="00566229"/>
    <w:rsid w:val="0056624F"/>
    <w:rsid w:val="00566331"/>
    <w:rsid w:val="0056694B"/>
    <w:rsid w:val="00567CD2"/>
    <w:rsid w:val="00570951"/>
    <w:rsid w:val="005713CD"/>
    <w:rsid w:val="005714FD"/>
    <w:rsid w:val="00571AA9"/>
    <w:rsid w:val="00571B31"/>
    <w:rsid w:val="005723E9"/>
    <w:rsid w:val="00572596"/>
    <w:rsid w:val="00572A13"/>
    <w:rsid w:val="005732C6"/>
    <w:rsid w:val="0057334F"/>
    <w:rsid w:val="005739DD"/>
    <w:rsid w:val="00573C60"/>
    <w:rsid w:val="00573E4C"/>
    <w:rsid w:val="00574150"/>
    <w:rsid w:val="005742A4"/>
    <w:rsid w:val="0057460A"/>
    <w:rsid w:val="005757E6"/>
    <w:rsid w:val="00575E36"/>
    <w:rsid w:val="00575F54"/>
    <w:rsid w:val="00576390"/>
    <w:rsid w:val="00576AA8"/>
    <w:rsid w:val="00577B51"/>
    <w:rsid w:val="005800D3"/>
    <w:rsid w:val="005811F4"/>
    <w:rsid w:val="00581314"/>
    <w:rsid w:val="00581356"/>
    <w:rsid w:val="005815AF"/>
    <w:rsid w:val="005822C5"/>
    <w:rsid w:val="005824F3"/>
    <w:rsid w:val="00583173"/>
    <w:rsid w:val="00583F44"/>
    <w:rsid w:val="005840C0"/>
    <w:rsid w:val="005842C0"/>
    <w:rsid w:val="00584908"/>
    <w:rsid w:val="00584B4F"/>
    <w:rsid w:val="00584F38"/>
    <w:rsid w:val="00584FAD"/>
    <w:rsid w:val="005853F7"/>
    <w:rsid w:val="00585606"/>
    <w:rsid w:val="00585D39"/>
    <w:rsid w:val="00585E18"/>
    <w:rsid w:val="00586A1C"/>
    <w:rsid w:val="00586B86"/>
    <w:rsid w:val="00586F5D"/>
    <w:rsid w:val="005879CB"/>
    <w:rsid w:val="005900E6"/>
    <w:rsid w:val="005910E7"/>
    <w:rsid w:val="00591626"/>
    <w:rsid w:val="00591733"/>
    <w:rsid w:val="00591E41"/>
    <w:rsid w:val="00592637"/>
    <w:rsid w:val="00592D44"/>
    <w:rsid w:val="00593076"/>
    <w:rsid w:val="00593128"/>
    <w:rsid w:val="005936E2"/>
    <w:rsid w:val="0059371E"/>
    <w:rsid w:val="00594722"/>
    <w:rsid w:val="00594937"/>
    <w:rsid w:val="00595743"/>
    <w:rsid w:val="005959B6"/>
    <w:rsid w:val="00595C7D"/>
    <w:rsid w:val="00596AB8"/>
    <w:rsid w:val="00596BA5"/>
    <w:rsid w:val="005A057A"/>
    <w:rsid w:val="005A0646"/>
    <w:rsid w:val="005A0B4A"/>
    <w:rsid w:val="005A10F3"/>
    <w:rsid w:val="005A15BE"/>
    <w:rsid w:val="005A1B6A"/>
    <w:rsid w:val="005A1C4C"/>
    <w:rsid w:val="005A1E78"/>
    <w:rsid w:val="005A2086"/>
    <w:rsid w:val="005A23B2"/>
    <w:rsid w:val="005A261E"/>
    <w:rsid w:val="005A2655"/>
    <w:rsid w:val="005A2BC5"/>
    <w:rsid w:val="005A3A51"/>
    <w:rsid w:val="005A46C6"/>
    <w:rsid w:val="005A4D8C"/>
    <w:rsid w:val="005A4F34"/>
    <w:rsid w:val="005A4FD6"/>
    <w:rsid w:val="005A5212"/>
    <w:rsid w:val="005A55CA"/>
    <w:rsid w:val="005A562C"/>
    <w:rsid w:val="005A5F49"/>
    <w:rsid w:val="005A601E"/>
    <w:rsid w:val="005A67BC"/>
    <w:rsid w:val="005A6CD7"/>
    <w:rsid w:val="005A6F91"/>
    <w:rsid w:val="005A6F96"/>
    <w:rsid w:val="005A7BB8"/>
    <w:rsid w:val="005B04B4"/>
    <w:rsid w:val="005B0837"/>
    <w:rsid w:val="005B2250"/>
    <w:rsid w:val="005B2B2A"/>
    <w:rsid w:val="005B2E03"/>
    <w:rsid w:val="005B3403"/>
    <w:rsid w:val="005B36B7"/>
    <w:rsid w:val="005B39D5"/>
    <w:rsid w:val="005B3A33"/>
    <w:rsid w:val="005B3FF5"/>
    <w:rsid w:val="005B404B"/>
    <w:rsid w:val="005B44AE"/>
    <w:rsid w:val="005B46B2"/>
    <w:rsid w:val="005B4955"/>
    <w:rsid w:val="005B68E7"/>
    <w:rsid w:val="005B6915"/>
    <w:rsid w:val="005B6A52"/>
    <w:rsid w:val="005B6A82"/>
    <w:rsid w:val="005B7196"/>
    <w:rsid w:val="005B7A66"/>
    <w:rsid w:val="005B7FAF"/>
    <w:rsid w:val="005C01D1"/>
    <w:rsid w:val="005C04E0"/>
    <w:rsid w:val="005C08F8"/>
    <w:rsid w:val="005C0969"/>
    <w:rsid w:val="005C0C56"/>
    <w:rsid w:val="005C0F80"/>
    <w:rsid w:val="005C1180"/>
    <w:rsid w:val="005C14D1"/>
    <w:rsid w:val="005C1DE2"/>
    <w:rsid w:val="005C2BF9"/>
    <w:rsid w:val="005C2F57"/>
    <w:rsid w:val="005C346B"/>
    <w:rsid w:val="005C3644"/>
    <w:rsid w:val="005C3930"/>
    <w:rsid w:val="005C3ACB"/>
    <w:rsid w:val="005C3E38"/>
    <w:rsid w:val="005C424D"/>
    <w:rsid w:val="005C42F7"/>
    <w:rsid w:val="005C5111"/>
    <w:rsid w:val="005C5FC4"/>
    <w:rsid w:val="005C61EA"/>
    <w:rsid w:val="005C679D"/>
    <w:rsid w:val="005C6D19"/>
    <w:rsid w:val="005C6DC3"/>
    <w:rsid w:val="005D242F"/>
    <w:rsid w:val="005D2440"/>
    <w:rsid w:val="005D2A14"/>
    <w:rsid w:val="005D2F74"/>
    <w:rsid w:val="005D3C41"/>
    <w:rsid w:val="005D460B"/>
    <w:rsid w:val="005D4A2E"/>
    <w:rsid w:val="005D4F2F"/>
    <w:rsid w:val="005D4F99"/>
    <w:rsid w:val="005D5AE2"/>
    <w:rsid w:val="005D5FE3"/>
    <w:rsid w:val="005D6382"/>
    <w:rsid w:val="005D7435"/>
    <w:rsid w:val="005E076B"/>
    <w:rsid w:val="005E0996"/>
    <w:rsid w:val="005E09DE"/>
    <w:rsid w:val="005E0EAA"/>
    <w:rsid w:val="005E101E"/>
    <w:rsid w:val="005E102C"/>
    <w:rsid w:val="005E1107"/>
    <w:rsid w:val="005E1FFA"/>
    <w:rsid w:val="005E3489"/>
    <w:rsid w:val="005E3B3A"/>
    <w:rsid w:val="005E4613"/>
    <w:rsid w:val="005E4BA2"/>
    <w:rsid w:val="005E509A"/>
    <w:rsid w:val="005E520E"/>
    <w:rsid w:val="005E5284"/>
    <w:rsid w:val="005E53EE"/>
    <w:rsid w:val="005E5692"/>
    <w:rsid w:val="005E5A80"/>
    <w:rsid w:val="005E5EE7"/>
    <w:rsid w:val="005E611C"/>
    <w:rsid w:val="005E6591"/>
    <w:rsid w:val="005E6B1E"/>
    <w:rsid w:val="005E6BB1"/>
    <w:rsid w:val="005E750C"/>
    <w:rsid w:val="005E762B"/>
    <w:rsid w:val="005E7781"/>
    <w:rsid w:val="005E79B8"/>
    <w:rsid w:val="005E7DA0"/>
    <w:rsid w:val="005E7DD3"/>
    <w:rsid w:val="005F027E"/>
    <w:rsid w:val="005F0A9E"/>
    <w:rsid w:val="005F0D92"/>
    <w:rsid w:val="005F1D96"/>
    <w:rsid w:val="005F1DA1"/>
    <w:rsid w:val="005F2CF7"/>
    <w:rsid w:val="005F2F3A"/>
    <w:rsid w:val="005F3281"/>
    <w:rsid w:val="005F329F"/>
    <w:rsid w:val="005F36B4"/>
    <w:rsid w:val="005F39DA"/>
    <w:rsid w:val="005F47F7"/>
    <w:rsid w:val="005F4E12"/>
    <w:rsid w:val="005F521A"/>
    <w:rsid w:val="005F537C"/>
    <w:rsid w:val="005F56B0"/>
    <w:rsid w:val="005F5980"/>
    <w:rsid w:val="005F59FB"/>
    <w:rsid w:val="005F5E40"/>
    <w:rsid w:val="005F5EAF"/>
    <w:rsid w:val="005F65B3"/>
    <w:rsid w:val="005F65CD"/>
    <w:rsid w:val="005F69A2"/>
    <w:rsid w:val="005F6E4C"/>
    <w:rsid w:val="005F71CC"/>
    <w:rsid w:val="005F7672"/>
    <w:rsid w:val="005F767D"/>
    <w:rsid w:val="005F7998"/>
    <w:rsid w:val="005F7CAB"/>
    <w:rsid w:val="005F7CE0"/>
    <w:rsid w:val="006000D0"/>
    <w:rsid w:val="00600F0A"/>
    <w:rsid w:val="006026E0"/>
    <w:rsid w:val="00603150"/>
    <w:rsid w:val="00603F76"/>
    <w:rsid w:val="00604AD1"/>
    <w:rsid w:val="00604EB3"/>
    <w:rsid w:val="00604EFB"/>
    <w:rsid w:val="006053D6"/>
    <w:rsid w:val="006054AA"/>
    <w:rsid w:val="0060589A"/>
    <w:rsid w:val="006076EB"/>
    <w:rsid w:val="0061037E"/>
    <w:rsid w:val="00610A11"/>
    <w:rsid w:val="0061157B"/>
    <w:rsid w:val="006128B4"/>
    <w:rsid w:val="00612AB9"/>
    <w:rsid w:val="006130C2"/>
    <w:rsid w:val="00613952"/>
    <w:rsid w:val="00613CF8"/>
    <w:rsid w:val="00615745"/>
    <w:rsid w:val="006158C5"/>
    <w:rsid w:val="00616BC8"/>
    <w:rsid w:val="00616E32"/>
    <w:rsid w:val="00616E5D"/>
    <w:rsid w:val="00617423"/>
    <w:rsid w:val="00617DE7"/>
    <w:rsid w:val="00617E72"/>
    <w:rsid w:val="00620C88"/>
    <w:rsid w:val="00621C2B"/>
    <w:rsid w:val="00622627"/>
    <w:rsid w:val="00622FB2"/>
    <w:rsid w:val="006235AA"/>
    <w:rsid w:val="006235BD"/>
    <w:rsid w:val="00623E67"/>
    <w:rsid w:val="0062418F"/>
    <w:rsid w:val="006242C6"/>
    <w:rsid w:val="006246B3"/>
    <w:rsid w:val="00624F65"/>
    <w:rsid w:val="006253A1"/>
    <w:rsid w:val="006253E7"/>
    <w:rsid w:val="00625AE9"/>
    <w:rsid w:val="00627B68"/>
    <w:rsid w:val="00630229"/>
    <w:rsid w:val="00630AFD"/>
    <w:rsid w:val="00631A29"/>
    <w:rsid w:val="00631DA4"/>
    <w:rsid w:val="0063224E"/>
    <w:rsid w:val="0063282D"/>
    <w:rsid w:val="00632F80"/>
    <w:rsid w:val="00632FDE"/>
    <w:rsid w:val="00633411"/>
    <w:rsid w:val="00633761"/>
    <w:rsid w:val="00633BFB"/>
    <w:rsid w:val="00633D49"/>
    <w:rsid w:val="00634678"/>
    <w:rsid w:val="00634E07"/>
    <w:rsid w:val="006356AE"/>
    <w:rsid w:val="0063591E"/>
    <w:rsid w:val="00635B65"/>
    <w:rsid w:val="0063684C"/>
    <w:rsid w:val="00636FD5"/>
    <w:rsid w:val="00637062"/>
    <w:rsid w:val="0063726B"/>
    <w:rsid w:val="006372FB"/>
    <w:rsid w:val="00637756"/>
    <w:rsid w:val="00637B54"/>
    <w:rsid w:val="00640386"/>
    <w:rsid w:val="006405A0"/>
    <w:rsid w:val="00640A79"/>
    <w:rsid w:val="00640C99"/>
    <w:rsid w:val="006412CE"/>
    <w:rsid w:val="006413C9"/>
    <w:rsid w:val="00641445"/>
    <w:rsid w:val="006417C4"/>
    <w:rsid w:val="006424DB"/>
    <w:rsid w:val="006426AF"/>
    <w:rsid w:val="00642CC9"/>
    <w:rsid w:val="00642E9D"/>
    <w:rsid w:val="00643313"/>
    <w:rsid w:val="00643F8B"/>
    <w:rsid w:val="00644B4B"/>
    <w:rsid w:val="00644CE6"/>
    <w:rsid w:val="00644DE9"/>
    <w:rsid w:val="00645B5E"/>
    <w:rsid w:val="00645E3B"/>
    <w:rsid w:val="00645F66"/>
    <w:rsid w:val="006464ED"/>
    <w:rsid w:val="00646C8E"/>
    <w:rsid w:val="00647116"/>
    <w:rsid w:val="00647D33"/>
    <w:rsid w:val="00650185"/>
    <w:rsid w:val="006502E8"/>
    <w:rsid w:val="00650448"/>
    <w:rsid w:val="00650CA6"/>
    <w:rsid w:val="00650D68"/>
    <w:rsid w:val="006512DF"/>
    <w:rsid w:val="006519B8"/>
    <w:rsid w:val="00652710"/>
    <w:rsid w:val="006528A7"/>
    <w:rsid w:val="00652DB1"/>
    <w:rsid w:val="00653280"/>
    <w:rsid w:val="00653486"/>
    <w:rsid w:val="00653490"/>
    <w:rsid w:val="006534E3"/>
    <w:rsid w:val="00654A07"/>
    <w:rsid w:val="00655E50"/>
    <w:rsid w:val="006563F2"/>
    <w:rsid w:val="00656F1E"/>
    <w:rsid w:val="00660071"/>
    <w:rsid w:val="00660397"/>
    <w:rsid w:val="00660746"/>
    <w:rsid w:val="0066089D"/>
    <w:rsid w:val="00660C1B"/>
    <w:rsid w:val="00661B1E"/>
    <w:rsid w:val="00661D48"/>
    <w:rsid w:val="006624D2"/>
    <w:rsid w:val="006624F0"/>
    <w:rsid w:val="0066284E"/>
    <w:rsid w:val="00663BDA"/>
    <w:rsid w:val="00663C51"/>
    <w:rsid w:val="00663CC1"/>
    <w:rsid w:val="00663E22"/>
    <w:rsid w:val="00664760"/>
    <w:rsid w:val="00664C67"/>
    <w:rsid w:val="00664F36"/>
    <w:rsid w:val="00665275"/>
    <w:rsid w:val="00665469"/>
    <w:rsid w:val="0066697B"/>
    <w:rsid w:val="00666BD1"/>
    <w:rsid w:val="006673C3"/>
    <w:rsid w:val="0066782E"/>
    <w:rsid w:val="00667F34"/>
    <w:rsid w:val="0067091A"/>
    <w:rsid w:val="00670DC3"/>
    <w:rsid w:val="00670E1C"/>
    <w:rsid w:val="00672A3D"/>
    <w:rsid w:val="00673D64"/>
    <w:rsid w:val="0067473F"/>
    <w:rsid w:val="00674D82"/>
    <w:rsid w:val="00674E1E"/>
    <w:rsid w:val="0067576D"/>
    <w:rsid w:val="00675960"/>
    <w:rsid w:val="00675FA5"/>
    <w:rsid w:val="00676E0E"/>
    <w:rsid w:val="0067703F"/>
    <w:rsid w:val="006771DF"/>
    <w:rsid w:val="00677CD5"/>
    <w:rsid w:val="0068047A"/>
    <w:rsid w:val="00680588"/>
    <w:rsid w:val="00680AD1"/>
    <w:rsid w:val="00680F13"/>
    <w:rsid w:val="00681544"/>
    <w:rsid w:val="00681577"/>
    <w:rsid w:val="00681EDA"/>
    <w:rsid w:val="006820C6"/>
    <w:rsid w:val="0068241A"/>
    <w:rsid w:val="00682C54"/>
    <w:rsid w:val="00683F9D"/>
    <w:rsid w:val="00684781"/>
    <w:rsid w:val="00684BD1"/>
    <w:rsid w:val="00684C16"/>
    <w:rsid w:val="00684EFF"/>
    <w:rsid w:val="00685838"/>
    <w:rsid w:val="00685942"/>
    <w:rsid w:val="00685AFE"/>
    <w:rsid w:val="00685C63"/>
    <w:rsid w:val="006861D1"/>
    <w:rsid w:val="00686382"/>
    <w:rsid w:val="0068763E"/>
    <w:rsid w:val="006876FC"/>
    <w:rsid w:val="00687743"/>
    <w:rsid w:val="00687A31"/>
    <w:rsid w:val="00687D37"/>
    <w:rsid w:val="00690003"/>
    <w:rsid w:val="006907B2"/>
    <w:rsid w:val="00691356"/>
    <w:rsid w:val="0069161C"/>
    <w:rsid w:val="0069175F"/>
    <w:rsid w:val="006918F8"/>
    <w:rsid w:val="00691BA2"/>
    <w:rsid w:val="00691C27"/>
    <w:rsid w:val="006920BD"/>
    <w:rsid w:val="00692124"/>
    <w:rsid w:val="00692A10"/>
    <w:rsid w:val="006935F5"/>
    <w:rsid w:val="006942F1"/>
    <w:rsid w:val="00694499"/>
    <w:rsid w:val="006946A5"/>
    <w:rsid w:val="00695678"/>
    <w:rsid w:val="0069583B"/>
    <w:rsid w:val="00695B89"/>
    <w:rsid w:val="00695BA3"/>
    <w:rsid w:val="00695C15"/>
    <w:rsid w:val="00695D54"/>
    <w:rsid w:val="00696230"/>
    <w:rsid w:val="006962CE"/>
    <w:rsid w:val="00696551"/>
    <w:rsid w:val="0069656D"/>
    <w:rsid w:val="00696ACE"/>
    <w:rsid w:val="00697A6C"/>
    <w:rsid w:val="006A0521"/>
    <w:rsid w:val="006A092D"/>
    <w:rsid w:val="006A0F6C"/>
    <w:rsid w:val="006A14A0"/>
    <w:rsid w:val="006A1FEE"/>
    <w:rsid w:val="006A2F55"/>
    <w:rsid w:val="006A2FCE"/>
    <w:rsid w:val="006A330F"/>
    <w:rsid w:val="006A3816"/>
    <w:rsid w:val="006A3E75"/>
    <w:rsid w:val="006A4A8D"/>
    <w:rsid w:val="006A5344"/>
    <w:rsid w:val="006A603E"/>
    <w:rsid w:val="006A6E55"/>
    <w:rsid w:val="006A7172"/>
    <w:rsid w:val="006A7266"/>
    <w:rsid w:val="006A7319"/>
    <w:rsid w:val="006A7D1F"/>
    <w:rsid w:val="006B032C"/>
    <w:rsid w:val="006B0615"/>
    <w:rsid w:val="006B0648"/>
    <w:rsid w:val="006B09A3"/>
    <w:rsid w:val="006B0B02"/>
    <w:rsid w:val="006B1468"/>
    <w:rsid w:val="006B1963"/>
    <w:rsid w:val="006B2009"/>
    <w:rsid w:val="006B294E"/>
    <w:rsid w:val="006B2B39"/>
    <w:rsid w:val="006B2D4B"/>
    <w:rsid w:val="006B3164"/>
    <w:rsid w:val="006B3371"/>
    <w:rsid w:val="006B3848"/>
    <w:rsid w:val="006B404F"/>
    <w:rsid w:val="006B4407"/>
    <w:rsid w:val="006B47AE"/>
    <w:rsid w:val="006B481C"/>
    <w:rsid w:val="006B50AB"/>
    <w:rsid w:val="006B56F3"/>
    <w:rsid w:val="006B58F2"/>
    <w:rsid w:val="006B5F11"/>
    <w:rsid w:val="006B63A8"/>
    <w:rsid w:val="006B6659"/>
    <w:rsid w:val="006B6776"/>
    <w:rsid w:val="006B6ABB"/>
    <w:rsid w:val="006B762E"/>
    <w:rsid w:val="006C01A6"/>
    <w:rsid w:val="006C095C"/>
    <w:rsid w:val="006C0CA0"/>
    <w:rsid w:val="006C1226"/>
    <w:rsid w:val="006C194A"/>
    <w:rsid w:val="006C1AB2"/>
    <w:rsid w:val="006C289C"/>
    <w:rsid w:val="006C2BDB"/>
    <w:rsid w:val="006C3C03"/>
    <w:rsid w:val="006C45A5"/>
    <w:rsid w:val="006C48F9"/>
    <w:rsid w:val="006C4E63"/>
    <w:rsid w:val="006C5553"/>
    <w:rsid w:val="006C56FB"/>
    <w:rsid w:val="006C5B68"/>
    <w:rsid w:val="006C5E84"/>
    <w:rsid w:val="006C6332"/>
    <w:rsid w:val="006C65CE"/>
    <w:rsid w:val="006C66DA"/>
    <w:rsid w:val="006C6A2B"/>
    <w:rsid w:val="006C75DB"/>
    <w:rsid w:val="006C776E"/>
    <w:rsid w:val="006C7ABE"/>
    <w:rsid w:val="006C7E48"/>
    <w:rsid w:val="006D0138"/>
    <w:rsid w:val="006D052B"/>
    <w:rsid w:val="006D1BBC"/>
    <w:rsid w:val="006D1F08"/>
    <w:rsid w:val="006D235E"/>
    <w:rsid w:val="006D27CD"/>
    <w:rsid w:val="006D28ED"/>
    <w:rsid w:val="006D3F87"/>
    <w:rsid w:val="006D41E3"/>
    <w:rsid w:val="006D45F2"/>
    <w:rsid w:val="006D46E2"/>
    <w:rsid w:val="006D519A"/>
    <w:rsid w:val="006D5971"/>
    <w:rsid w:val="006D631B"/>
    <w:rsid w:val="006D64E0"/>
    <w:rsid w:val="006D64ED"/>
    <w:rsid w:val="006D6677"/>
    <w:rsid w:val="006D6D36"/>
    <w:rsid w:val="006D76D5"/>
    <w:rsid w:val="006D787B"/>
    <w:rsid w:val="006D7FE4"/>
    <w:rsid w:val="006E03ED"/>
    <w:rsid w:val="006E042A"/>
    <w:rsid w:val="006E06BA"/>
    <w:rsid w:val="006E0D52"/>
    <w:rsid w:val="006E152C"/>
    <w:rsid w:val="006E178E"/>
    <w:rsid w:val="006E207E"/>
    <w:rsid w:val="006E21A7"/>
    <w:rsid w:val="006E234F"/>
    <w:rsid w:val="006E30BF"/>
    <w:rsid w:val="006E32BF"/>
    <w:rsid w:val="006E332D"/>
    <w:rsid w:val="006E3F4E"/>
    <w:rsid w:val="006E4404"/>
    <w:rsid w:val="006E45FB"/>
    <w:rsid w:val="006E5A2E"/>
    <w:rsid w:val="006E5DF0"/>
    <w:rsid w:val="006E6391"/>
    <w:rsid w:val="006E63FF"/>
    <w:rsid w:val="006E6575"/>
    <w:rsid w:val="006E72D3"/>
    <w:rsid w:val="006E74E2"/>
    <w:rsid w:val="006E793F"/>
    <w:rsid w:val="006E7AD9"/>
    <w:rsid w:val="006F095E"/>
    <w:rsid w:val="006F0C85"/>
    <w:rsid w:val="006F1000"/>
    <w:rsid w:val="006F1039"/>
    <w:rsid w:val="006F184D"/>
    <w:rsid w:val="006F1C7A"/>
    <w:rsid w:val="006F245D"/>
    <w:rsid w:val="006F279F"/>
    <w:rsid w:val="006F2835"/>
    <w:rsid w:val="006F2868"/>
    <w:rsid w:val="006F2B3F"/>
    <w:rsid w:val="006F2C0D"/>
    <w:rsid w:val="006F2C23"/>
    <w:rsid w:val="006F3685"/>
    <w:rsid w:val="006F3AC9"/>
    <w:rsid w:val="006F3F6C"/>
    <w:rsid w:val="006F410C"/>
    <w:rsid w:val="006F438D"/>
    <w:rsid w:val="006F4685"/>
    <w:rsid w:val="006F46DA"/>
    <w:rsid w:val="006F480B"/>
    <w:rsid w:val="006F4904"/>
    <w:rsid w:val="006F49BD"/>
    <w:rsid w:val="006F49EE"/>
    <w:rsid w:val="006F51B5"/>
    <w:rsid w:val="006F5744"/>
    <w:rsid w:val="006F57CC"/>
    <w:rsid w:val="006F5C94"/>
    <w:rsid w:val="006F6553"/>
    <w:rsid w:val="006F6B18"/>
    <w:rsid w:val="006F74A4"/>
    <w:rsid w:val="006F7F18"/>
    <w:rsid w:val="006F7FBA"/>
    <w:rsid w:val="00700085"/>
    <w:rsid w:val="007003F7"/>
    <w:rsid w:val="007006B1"/>
    <w:rsid w:val="007009CE"/>
    <w:rsid w:val="00700A93"/>
    <w:rsid w:val="007010A6"/>
    <w:rsid w:val="00701486"/>
    <w:rsid w:val="00701640"/>
    <w:rsid w:val="00701CC2"/>
    <w:rsid w:val="007025B3"/>
    <w:rsid w:val="0070311C"/>
    <w:rsid w:val="007039C1"/>
    <w:rsid w:val="00703CCC"/>
    <w:rsid w:val="0070435A"/>
    <w:rsid w:val="00704614"/>
    <w:rsid w:val="00704B21"/>
    <w:rsid w:val="00704D0E"/>
    <w:rsid w:val="00705630"/>
    <w:rsid w:val="00705AE5"/>
    <w:rsid w:val="00705B31"/>
    <w:rsid w:val="007062A5"/>
    <w:rsid w:val="00707904"/>
    <w:rsid w:val="0070798E"/>
    <w:rsid w:val="0071079F"/>
    <w:rsid w:val="00710B13"/>
    <w:rsid w:val="00711204"/>
    <w:rsid w:val="00711588"/>
    <w:rsid w:val="007117AB"/>
    <w:rsid w:val="00711C33"/>
    <w:rsid w:val="00711F50"/>
    <w:rsid w:val="0071213C"/>
    <w:rsid w:val="00712504"/>
    <w:rsid w:val="00714038"/>
    <w:rsid w:val="00714F2A"/>
    <w:rsid w:val="007158CC"/>
    <w:rsid w:val="00715F44"/>
    <w:rsid w:val="00716523"/>
    <w:rsid w:val="00716F45"/>
    <w:rsid w:val="00717090"/>
    <w:rsid w:val="0071740C"/>
    <w:rsid w:val="0071752A"/>
    <w:rsid w:val="00717FE0"/>
    <w:rsid w:val="007208CC"/>
    <w:rsid w:val="00720A20"/>
    <w:rsid w:val="00720A73"/>
    <w:rsid w:val="007210BB"/>
    <w:rsid w:val="00721457"/>
    <w:rsid w:val="007214F9"/>
    <w:rsid w:val="00721827"/>
    <w:rsid w:val="0072185E"/>
    <w:rsid w:val="00723434"/>
    <w:rsid w:val="007234E7"/>
    <w:rsid w:val="00723EA0"/>
    <w:rsid w:val="0072427D"/>
    <w:rsid w:val="007245A5"/>
    <w:rsid w:val="007249EA"/>
    <w:rsid w:val="00724A06"/>
    <w:rsid w:val="00724DCE"/>
    <w:rsid w:val="00725008"/>
    <w:rsid w:val="0072583A"/>
    <w:rsid w:val="00725E31"/>
    <w:rsid w:val="00726659"/>
    <w:rsid w:val="0072687E"/>
    <w:rsid w:val="00726E0B"/>
    <w:rsid w:val="0072762D"/>
    <w:rsid w:val="00727E6D"/>
    <w:rsid w:val="00730967"/>
    <w:rsid w:val="00730AED"/>
    <w:rsid w:val="00730D30"/>
    <w:rsid w:val="00730F83"/>
    <w:rsid w:val="00731908"/>
    <w:rsid w:val="00731B34"/>
    <w:rsid w:val="00731E2C"/>
    <w:rsid w:val="00732008"/>
    <w:rsid w:val="00732664"/>
    <w:rsid w:val="00732D58"/>
    <w:rsid w:val="00732DA4"/>
    <w:rsid w:val="00732E52"/>
    <w:rsid w:val="00733776"/>
    <w:rsid w:val="00733F26"/>
    <w:rsid w:val="00733F5C"/>
    <w:rsid w:val="007341A4"/>
    <w:rsid w:val="007351A1"/>
    <w:rsid w:val="007376D7"/>
    <w:rsid w:val="00737C0E"/>
    <w:rsid w:val="00740E7C"/>
    <w:rsid w:val="0074130E"/>
    <w:rsid w:val="00741531"/>
    <w:rsid w:val="007419E1"/>
    <w:rsid w:val="007422B7"/>
    <w:rsid w:val="00742610"/>
    <w:rsid w:val="0074266E"/>
    <w:rsid w:val="00742913"/>
    <w:rsid w:val="00742D72"/>
    <w:rsid w:val="00743B7B"/>
    <w:rsid w:val="0074400E"/>
    <w:rsid w:val="00744A45"/>
    <w:rsid w:val="007454F0"/>
    <w:rsid w:val="00745659"/>
    <w:rsid w:val="00745AF9"/>
    <w:rsid w:val="00745BA9"/>
    <w:rsid w:val="00745CB6"/>
    <w:rsid w:val="00746697"/>
    <w:rsid w:val="00746841"/>
    <w:rsid w:val="00747371"/>
    <w:rsid w:val="00747B0D"/>
    <w:rsid w:val="00747C6C"/>
    <w:rsid w:val="007505C7"/>
    <w:rsid w:val="00750E62"/>
    <w:rsid w:val="0075106C"/>
    <w:rsid w:val="00751827"/>
    <w:rsid w:val="007520F6"/>
    <w:rsid w:val="00752B14"/>
    <w:rsid w:val="007537C0"/>
    <w:rsid w:val="007541F0"/>
    <w:rsid w:val="0075463D"/>
    <w:rsid w:val="00755144"/>
    <w:rsid w:val="0075520D"/>
    <w:rsid w:val="007556F5"/>
    <w:rsid w:val="007561E8"/>
    <w:rsid w:val="007568E3"/>
    <w:rsid w:val="007569B1"/>
    <w:rsid w:val="00756F59"/>
    <w:rsid w:val="00757015"/>
    <w:rsid w:val="007579BD"/>
    <w:rsid w:val="007604EB"/>
    <w:rsid w:val="0076068A"/>
    <w:rsid w:val="00760C63"/>
    <w:rsid w:val="00760FF1"/>
    <w:rsid w:val="00761E76"/>
    <w:rsid w:val="00761E81"/>
    <w:rsid w:val="007630C2"/>
    <w:rsid w:val="0076468D"/>
    <w:rsid w:val="00765DC8"/>
    <w:rsid w:val="00765EF6"/>
    <w:rsid w:val="00766ABA"/>
    <w:rsid w:val="00766FBB"/>
    <w:rsid w:val="007703BB"/>
    <w:rsid w:val="0077071B"/>
    <w:rsid w:val="00770F28"/>
    <w:rsid w:val="00771016"/>
    <w:rsid w:val="0077154A"/>
    <w:rsid w:val="00771621"/>
    <w:rsid w:val="00772836"/>
    <w:rsid w:val="00772B49"/>
    <w:rsid w:val="00772D3B"/>
    <w:rsid w:val="00773DC7"/>
    <w:rsid w:val="00773EBC"/>
    <w:rsid w:val="00774A05"/>
    <w:rsid w:val="00774C05"/>
    <w:rsid w:val="00774CA6"/>
    <w:rsid w:val="0077544E"/>
    <w:rsid w:val="0078016C"/>
    <w:rsid w:val="00780316"/>
    <w:rsid w:val="0078048A"/>
    <w:rsid w:val="00780E90"/>
    <w:rsid w:val="007811FE"/>
    <w:rsid w:val="007812C1"/>
    <w:rsid w:val="0078149A"/>
    <w:rsid w:val="00781720"/>
    <w:rsid w:val="00781C2A"/>
    <w:rsid w:val="00781DCC"/>
    <w:rsid w:val="007822B2"/>
    <w:rsid w:val="0078240F"/>
    <w:rsid w:val="00783059"/>
    <w:rsid w:val="00783256"/>
    <w:rsid w:val="007835A9"/>
    <w:rsid w:val="00783893"/>
    <w:rsid w:val="00783B34"/>
    <w:rsid w:val="00783DFE"/>
    <w:rsid w:val="0078487B"/>
    <w:rsid w:val="007848D5"/>
    <w:rsid w:val="00784D92"/>
    <w:rsid w:val="00785013"/>
    <w:rsid w:val="0078526F"/>
    <w:rsid w:val="00785C17"/>
    <w:rsid w:val="00786011"/>
    <w:rsid w:val="00786683"/>
    <w:rsid w:val="00786CC4"/>
    <w:rsid w:val="00786E90"/>
    <w:rsid w:val="007871E2"/>
    <w:rsid w:val="00787406"/>
    <w:rsid w:val="00787782"/>
    <w:rsid w:val="00790579"/>
    <w:rsid w:val="0079138E"/>
    <w:rsid w:val="00791429"/>
    <w:rsid w:val="00792333"/>
    <w:rsid w:val="007925D0"/>
    <w:rsid w:val="00792CA9"/>
    <w:rsid w:val="00792D4D"/>
    <w:rsid w:val="00792D52"/>
    <w:rsid w:val="007937B8"/>
    <w:rsid w:val="00793DBC"/>
    <w:rsid w:val="0079428E"/>
    <w:rsid w:val="0079479D"/>
    <w:rsid w:val="0079489E"/>
    <w:rsid w:val="00794BC9"/>
    <w:rsid w:val="00794FBA"/>
    <w:rsid w:val="00795063"/>
    <w:rsid w:val="00795890"/>
    <w:rsid w:val="00795A2F"/>
    <w:rsid w:val="00795EA2"/>
    <w:rsid w:val="00796624"/>
    <w:rsid w:val="00796765"/>
    <w:rsid w:val="007968D7"/>
    <w:rsid w:val="00796BB4"/>
    <w:rsid w:val="00796BE2"/>
    <w:rsid w:val="0079710E"/>
    <w:rsid w:val="00797282"/>
    <w:rsid w:val="00797B4C"/>
    <w:rsid w:val="007A00B2"/>
    <w:rsid w:val="007A016C"/>
    <w:rsid w:val="007A1345"/>
    <w:rsid w:val="007A14B7"/>
    <w:rsid w:val="007A1A04"/>
    <w:rsid w:val="007A267F"/>
    <w:rsid w:val="007A2734"/>
    <w:rsid w:val="007A28F0"/>
    <w:rsid w:val="007A29AF"/>
    <w:rsid w:val="007A300A"/>
    <w:rsid w:val="007A3262"/>
    <w:rsid w:val="007A3377"/>
    <w:rsid w:val="007A34DF"/>
    <w:rsid w:val="007A3823"/>
    <w:rsid w:val="007A3BEF"/>
    <w:rsid w:val="007A4A15"/>
    <w:rsid w:val="007A4A47"/>
    <w:rsid w:val="007A4A94"/>
    <w:rsid w:val="007A5024"/>
    <w:rsid w:val="007A50CC"/>
    <w:rsid w:val="007A52EE"/>
    <w:rsid w:val="007A57D4"/>
    <w:rsid w:val="007A5CD3"/>
    <w:rsid w:val="007A65C3"/>
    <w:rsid w:val="007A694F"/>
    <w:rsid w:val="007A6DAD"/>
    <w:rsid w:val="007A72CF"/>
    <w:rsid w:val="007A785D"/>
    <w:rsid w:val="007B0028"/>
    <w:rsid w:val="007B0097"/>
    <w:rsid w:val="007B038F"/>
    <w:rsid w:val="007B0FB4"/>
    <w:rsid w:val="007B1123"/>
    <w:rsid w:val="007B21E9"/>
    <w:rsid w:val="007B2259"/>
    <w:rsid w:val="007B3296"/>
    <w:rsid w:val="007B3B65"/>
    <w:rsid w:val="007B44E3"/>
    <w:rsid w:val="007B48BA"/>
    <w:rsid w:val="007B4A61"/>
    <w:rsid w:val="007B4ADE"/>
    <w:rsid w:val="007B53EF"/>
    <w:rsid w:val="007B5431"/>
    <w:rsid w:val="007B54DE"/>
    <w:rsid w:val="007B55C7"/>
    <w:rsid w:val="007B565A"/>
    <w:rsid w:val="007B6159"/>
    <w:rsid w:val="007B64C3"/>
    <w:rsid w:val="007B677F"/>
    <w:rsid w:val="007B7C3E"/>
    <w:rsid w:val="007C0AC7"/>
    <w:rsid w:val="007C0B3A"/>
    <w:rsid w:val="007C1068"/>
    <w:rsid w:val="007C11D5"/>
    <w:rsid w:val="007C195B"/>
    <w:rsid w:val="007C21BB"/>
    <w:rsid w:val="007C24E7"/>
    <w:rsid w:val="007C4016"/>
    <w:rsid w:val="007C42CE"/>
    <w:rsid w:val="007C435F"/>
    <w:rsid w:val="007C454C"/>
    <w:rsid w:val="007C4F83"/>
    <w:rsid w:val="007C535F"/>
    <w:rsid w:val="007C6D9E"/>
    <w:rsid w:val="007C6E15"/>
    <w:rsid w:val="007C707C"/>
    <w:rsid w:val="007C71F7"/>
    <w:rsid w:val="007C74E3"/>
    <w:rsid w:val="007C7CC2"/>
    <w:rsid w:val="007C7F24"/>
    <w:rsid w:val="007D0495"/>
    <w:rsid w:val="007D0BBB"/>
    <w:rsid w:val="007D15AC"/>
    <w:rsid w:val="007D2992"/>
    <w:rsid w:val="007D2F45"/>
    <w:rsid w:val="007D2FB2"/>
    <w:rsid w:val="007D3C71"/>
    <w:rsid w:val="007D4276"/>
    <w:rsid w:val="007D4A82"/>
    <w:rsid w:val="007D4B53"/>
    <w:rsid w:val="007D4FA2"/>
    <w:rsid w:val="007D5115"/>
    <w:rsid w:val="007D52D0"/>
    <w:rsid w:val="007D5557"/>
    <w:rsid w:val="007D6060"/>
    <w:rsid w:val="007D60C6"/>
    <w:rsid w:val="007D642C"/>
    <w:rsid w:val="007D6536"/>
    <w:rsid w:val="007D65AE"/>
    <w:rsid w:val="007D660E"/>
    <w:rsid w:val="007D6830"/>
    <w:rsid w:val="007D748D"/>
    <w:rsid w:val="007D7687"/>
    <w:rsid w:val="007D7700"/>
    <w:rsid w:val="007D7774"/>
    <w:rsid w:val="007D7AAF"/>
    <w:rsid w:val="007E0030"/>
    <w:rsid w:val="007E0141"/>
    <w:rsid w:val="007E13D2"/>
    <w:rsid w:val="007E164A"/>
    <w:rsid w:val="007E1917"/>
    <w:rsid w:val="007E1A47"/>
    <w:rsid w:val="007E1E87"/>
    <w:rsid w:val="007E223F"/>
    <w:rsid w:val="007E3280"/>
    <w:rsid w:val="007E37BB"/>
    <w:rsid w:val="007E3EB5"/>
    <w:rsid w:val="007E402B"/>
    <w:rsid w:val="007E4110"/>
    <w:rsid w:val="007E452B"/>
    <w:rsid w:val="007E4601"/>
    <w:rsid w:val="007E4997"/>
    <w:rsid w:val="007E49C7"/>
    <w:rsid w:val="007E4E3C"/>
    <w:rsid w:val="007E6A5F"/>
    <w:rsid w:val="007E6CDD"/>
    <w:rsid w:val="007E6DA8"/>
    <w:rsid w:val="007E726E"/>
    <w:rsid w:val="007E762B"/>
    <w:rsid w:val="007E7695"/>
    <w:rsid w:val="007E7AFD"/>
    <w:rsid w:val="007E7E5D"/>
    <w:rsid w:val="007F060B"/>
    <w:rsid w:val="007F0654"/>
    <w:rsid w:val="007F0699"/>
    <w:rsid w:val="007F085B"/>
    <w:rsid w:val="007F099B"/>
    <w:rsid w:val="007F1470"/>
    <w:rsid w:val="007F1B8B"/>
    <w:rsid w:val="007F2029"/>
    <w:rsid w:val="007F3A15"/>
    <w:rsid w:val="007F4887"/>
    <w:rsid w:val="007F4DDF"/>
    <w:rsid w:val="007F563E"/>
    <w:rsid w:val="007F5D98"/>
    <w:rsid w:val="007F6894"/>
    <w:rsid w:val="007F697A"/>
    <w:rsid w:val="007F6AD0"/>
    <w:rsid w:val="007F6BCA"/>
    <w:rsid w:val="007F7A6F"/>
    <w:rsid w:val="007F7D3F"/>
    <w:rsid w:val="00800BCA"/>
    <w:rsid w:val="00800E8F"/>
    <w:rsid w:val="008015C9"/>
    <w:rsid w:val="0080162D"/>
    <w:rsid w:val="008018DD"/>
    <w:rsid w:val="00801E78"/>
    <w:rsid w:val="008024F7"/>
    <w:rsid w:val="00802C09"/>
    <w:rsid w:val="00803349"/>
    <w:rsid w:val="0080411C"/>
    <w:rsid w:val="00804EAB"/>
    <w:rsid w:val="00805484"/>
    <w:rsid w:val="008056B0"/>
    <w:rsid w:val="008064C2"/>
    <w:rsid w:val="00806C38"/>
    <w:rsid w:val="0080704F"/>
    <w:rsid w:val="0081007A"/>
    <w:rsid w:val="008100F3"/>
    <w:rsid w:val="00810C86"/>
    <w:rsid w:val="00810F84"/>
    <w:rsid w:val="00811290"/>
    <w:rsid w:val="00811D2F"/>
    <w:rsid w:val="008121EE"/>
    <w:rsid w:val="0081240E"/>
    <w:rsid w:val="00812526"/>
    <w:rsid w:val="00812A21"/>
    <w:rsid w:val="00813CB9"/>
    <w:rsid w:val="00813E41"/>
    <w:rsid w:val="008148E8"/>
    <w:rsid w:val="00815697"/>
    <w:rsid w:val="008162B8"/>
    <w:rsid w:val="0081666B"/>
    <w:rsid w:val="00816CA6"/>
    <w:rsid w:val="00817334"/>
    <w:rsid w:val="00817A72"/>
    <w:rsid w:val="00817D51"/>
    <w:rsid w:val="00817E3B"/>
    <w:rsid w:val="00817EAA"/>
    <w:rsid w:val="00820437"/>
    <w:rsid w:val="0082098C"/>
    <w:rsid w:val="00820A29"/>
    <w:rsid w:val="00820BE4"/>
    <w:rsid w:val="008212EF"/>
    <w:rsid w:val="00821338"/>
    <w:rsid w:val="0082142F"/>
    <w:rsid w:val="00821C59"/>
    <w:rsid w:val="008221DD"/>
    <w:rsid w:val="0082262F"/>
    <w:rsid w:val="00822BF8"/>
    <w:rsid w:val="00822E43"/>
    <w:rsid w:val="00823277"/>
    <w:rsid w:val="008235AE"/>
    <w:rsid w:val="00823DF7"/>
    <w:rsid w:val="00823F17"/>
    <w:rsid w:val="00824614"/>
    <w:rsid w:val="0082469A"/>
    <w:rsid w:val="00824742"/>
    <w:rsid w:val="00824774"/>
    <w:rsid w:val="00824E92"/>
    <w:rsid w:val="00826513"/>
    <w:rsid w:val="00827B53"/>
    <w:rsid w:val="0083040D"/>
    <w:rsid w:val="008316F4"/>
    <w:rsid w:val="008319C9"/>
    <w:rsid w:val="00832977"/>
    <w:rsid w:val="00832DDF"/>
    <w:rsid w:val="00833960"/>
    <w:rsid w:val="00833B6C"/>
    <w:rsid w:val="008351B0"/>
    <w:rsid w:val="00835ED6"/>
    <w:rsid w:val="00835FAC"/>
    <w:rsid w:val="00836338"/>
    <w:rsid w:val="0083639B"/>
    <w:rsid w:val="0083668D"/>
    <w:rsid w:val="00836B09"/>
    <w:rsid w:val="00836B14"/>
    <w:rsid w:val="00836B68"/>
    <w:rsid w:val="008374D6"/>
    <w:rsid w:val="00837940"/>
    <w:rsid w:val="008384F3"/>
    <w:rsid w:val="00840148"/>
    <w:rsid w:val="00840671"/>
    <w:rsid w:val="008415A5"/>
    <w:rsid w:val="008415DA"/>
    <w:rsid w:val="00841791"/>
    <w:rsid w:val="00841CC1"/>
    <w:rsid w:val="00841FD3"/>
    <w:rsid w:val="00842485"/>
    <w:rsid w:val="00843129"/>
    <w:rsid w:val="0084331C"/>
    <w:rsid w:val="008434CE"/>
    <w:rsid w:val="00843E4D"/>
    <w:rsid w:val="00843E68"/>
    <w:rsid w:val="00843F77"/>
    <w:rsid w:val="008454AB"/>
    <w:rsid w:val="00845670"/>
    <w:rsid w:val="00845D1E"/>
    <w:rsid w:val="00846C2A"/>
    <w:rsid w:val="00847B35"/>
    <w:rsid w:val="00847E01"/>
    <w:rsid w:val="008501D9"/>
    <w:rsid w:val="008508BB"/>
    <w:rsid w:val="00850CFC"/>
    <w:rsid w:val="00852182"/>
    <w:rsid w:val="00852345"/>
    <w:rsid w:val="00852D0E"/>
    <w:rsid w:val="00853B60"/>
    <w:rsid w:val="00854546"/>
    <w:rsid w:val="00854F96"/>
    <w:rsid w:val="00855556"/>
    <w:rsid w:val="00855AD4"/>
    <w:rsid w:val="008564E9"/>
    <w:rsid w:val="00856AD7"/>
    <w:rsid w:val="00856B91"/>
    <w:rsid w:val="00857B52"/>
    <w:rsid w:val="0086057E"/>
    <w:rsid w:val="00860AE7"/>
    <w:rsid w:val="00860CEE"/>
    <w:rsid w:val="00860D7B"/>
    <w:rsid w:val="00860EA2"/>
    <w:rsid w:val="0086108B"/>
    <w:rsid w:val="008618B6"/>
    <w:rsid w:val="00861985"/>
    <w:rsid w:val="00861E00"/>
    <w:rsid w:val="00861E3E"/>
    <w:rsid w:val="00862C60"/>
    <w:rsid w:val="0086331E"/>
    <w:rsid w:val="008633BB"/>
    <w:rsid w:val="008641CA"/>
    <w:rsid w:val="00864FA4"/>
    <w:rsid w:val="00865102"/>
    <w:rsid w:val="00865342"/>
    <w:rsid w:val="008667A8"/>
    <w:rsid w:val="00866E15"/>
    <w:rsid w:val="0086794D"/>
    <w:rsid w:val="008679ED"/>
    <w:rsid w:val="00867B4C"/>
    <w:rsid w:val="00870275"/>
    <w:rsid w:val="00870B2F"/>
    <w:rsid w:val="00871017"/>
    <w:rsid w:val="0087177A"/>
    <w:rsid w:val="00871903"/>
    <w:rsid w:val="00871A6B"/>
    <w:rsid w:val="00871F24"/>
    <w:rsid w:val="00872357"/>
    <w:rsid w:val="00872952"/>
    <w:rsid w:val="0087315F"/>
    <w:rsid w:val="008746DC"/>
    <w:rsid w:val="00875392"/>
    <w:rsid w:val="00875607"/>
    <w:rsid w:val="00875B61"/>
    <w:rsid w:val="00875C7A"/>
    <w:rsid w:val="00875EC9"/>
    <w:rsid w:val="008762AD"/>
    <w:rsid w:val="008762C7"/>
    <w:rsid w:val="0087634D"/>
    <w:rsid w:val="00876EFA"/>
    <w:rsid w:val="00880503"/>
    <w:rsid w:val="00880B3A"/>
    <w:rsid w:val="00881021"/>
    <w:rsid w:val="00881225"/>
    <w:rsid w:val="00881A7C"/>
    <w:rsid w:val="00881AF4"/>
    <w:rsid w:val="008821FB"/>
    <w:rsid w:val="008827E7"/>
    <w:rsid w:val="00882AF6"/>
    <w:rsid w:val="00882C8E"/>
    <w:rsid w:val="00882D3C"/>
    <w:rsid w:val="008836A6"/>
    <w:rsid w:val="00883C17"/>
    <w:rsid w:val="00883DED"/>
    <w:rsid w:val="00884552"/>
    <w:rsid w:val="0088506C"/>
    <w:rsid w:val="008850D3"/>
    <w:rsid w:val="008852BF"/>
    <w:rsid w:val="0088628A"/>
    <w:rsid w:val="008865EA"/>
    <w:rsid w:val="00886701"/>
    <w:rsid w:val="00886B44"/>
    <w:rsid w:val="00887402"/>
    <w:rsid w:val="00887699"/>
    <w:rsid w:val="00887713"/>
    <w:rsid w:val="00890414"/>
    <w:rsid w:val="008905BE"/>
    <w:rsid w:val="008909AC"/>
    <w:rsid w:val="00891E54"/>
    <w:rsid w:val="00892EB3"/>
    <w:rsid w:val="00892F5F"/>
    <w:rsid w:val="0089453B"/>
    <w:rsid w:val="008949ED"/>
    <w:rsid w:val="00894DAC"/>
    <w:rsid w:val="00894EFE"/>
    <w:rsid w:val="008950E3"/>
    <w:rsid w:val="0089517C"/>
    <w:rsid w:val="00895BFD"/>
    <w:rsid w:val="00896C8C"/>
    <w:rsid w:val="00897504"/>
    <w:rsid w:val="0089766C"/>
    <w:rsid w:val="00897A5D"/>
    <w:rsid w:val="00897ACB"/>
    <w:rsid w:val="0089EDA6"/>
    <w:rsid w:val="008A0540"/>
    <w:rsid w:val="008A0953"/>
    <w:rsid w:val="008A0C5B"/>
    <w:rsid w:val="008A1364"/>
    <w:rsid w:val="008A1561"/>
    <w:rsid w:val="008A2679"/>
    <w:rsid w:val="008A28E4"/>
    <w:rsid w:val="008A29AC"/>
    <w:rsid w:val="008A30C2"/>
    <w:rsid w:val="008A31AE"/>
    <w:rsid w:val="008A482C"/>
    <w:rsid w:val="008A544C"/>
    <w:rsid w:val="008A580E"/>
    <w:rsid w:val="008A5864"/>
    <w:rsid w:val="008A6976"/>
    <w:rsid w:val="008A6CA7"/>
    <w:rsid w:val="008A75D7"/>
    <w:rsid w:val="008A781B"/>
    <w:rsid w:val="008B0028"/>
    <w:rsid w:val="008B07FA"/>
    <w:rsid w:val="008B0B4A"/>
    <w:rsid w:val="008B0CB5"/>
    <w:rsid w:val="008B0D4E"/>
    <w:rsid w:val="008B1012"/>
    <w:rsid w:val="008B1275"/>
    <w:rsid w:val="008B14BD"/>
    <w:rsid w:val="008B192C"/>
    <w:rsid w:val="008B2390"/>
    <w:rsid w:val="008B2744"/>
    <w:rsid w:val="008B3CCC"/>
    <w:rsid w:val="008B4059"/>
    <w:rsid w:val="008B44EB"/>
    <w:rsid w:val="008B49AE"/>
    <w:rsid w:val="008B4EAA"/>
    <w:rsid w:val="008B5A89"/>
    <w:rsid w:val="008B5E18"/>
    <w:rsid w:val="008B6040"/>
    <w:rsid w:val="008B60FB"/>
    <w:rsid w:val="008B6E1F"/>
    <w:rsid w:val="008B7096"/>
    <w:rsid w:val="008B75C7"/>
    <w:rsid w:val="008B7687"/>
    <w:rsid w:val="008B7CDC"/>
    <w:rsid w:val="008B7E7B"/>
    <w:rsid w:val="008C07AA"/>
    <w:rsid w:val="008C0FE8"/>
    <w:rsid w:val="008C12D2"/>
    <w:rsid w:val="008C14C9"/>
    <w:rsid w:val="008C2D73"/>
    <w:rsid w:val="008C3D3E"/>
    <w:rsid w:val="008C3FD6"/>
    <w:rsid w:val="008C5418"/>
    <w:rsid w:val="008C57D8"/>
    <w:rsid w:val="008C5860"/>
    <w:rsid w:val="008C59C3"/>
    <w:rsid w:val="008C69F7"/>
    <w:rsid w:val="008C6C2C"/>
    <w:rsid w:val="008C6CCB"/>
    <w:rsid w:val="008C6CFD"/>
    <w:rsid w:val="008C70EE"/>
    <w:rsid w:val="008C7BBF"/>
    <w:rsid w:val="008C7E4A"/>
    <w:rsid w:val="008D0794"/>
    <w:rsid w:val="008D07ED"/>
    <w:rsid w:val="008D0D19"/>
    <w:rsid w:val="008D13BF"/>
    <w:rsid w:val="008D1469"/>
    <w:rsid w:val="008D154E"/>
    <w:rsid w:val="008D15F2"/>
    <w:rsid w:val="008D1E3D"/>
    <w:rsid w:val="008D27AC"/>
    <w:rsid w:val="008D2FED"/>
    <w:rsid w:val="008D31DC"/>
    <w:rsid w:val="008D40DF"/>
    <w:rsid w:val="008D41A7"/>
    <w:rsid w:val="008D454D"/>
    <w:rsid w:val="008D4589"/>
    <w:rsid w:val="008D4D78"/>
    <w:rsid w:val="008D50BF"/>
    <w:rsid w:val="008D518D"/>
    <w:rsid w:val="008D5254"/>
    <w:rsid w:val="008D5684"/>
    <w:rsid w:val="008D5B66"/>
    <w:rsid w:val="008D60A1"/>
    <w:rsid w:val="008D6214"/>
    <w:rsid w:val="008D6465"/>
    <w:rsid w:val="008D7449"/>
    <w:rsid w:val="008D7BFE"/>
    <w:rsid w:val="008E0042"/>
    <w:rsid w:val="008E0383"/>
    <w:rsid w:val="008E0909"/>
    <w:rsid w:val="008E096D"/>
    <w:rsid w:val="008E0C6C"/>
    <w:rsid w:val="008E0D07"/>
    <w:rsid w:val="008E0E56"/>
    <w:rsid w:val="008E12BD"/>
    <w:rsid w:val="008E16FD"/>
    <w:rsid w:val="008E1E3F"/>
    <w:rsid w:val="008E2EC6"/>
    <w:rsid w:val="008E3617"/>
    <w:rsid w:val="008E3C13"/>
    <w:rsid w:val="008E3C3B"/>
    <w:rsid w:val="008E3D25"/>
    <w:rsid w:val="008E40A4"/>
    <w:rsid w:val="008E423B"/>
    <w:rsid w:val="008E4745"/>
    <w:rsid w:val="008E4ECB"/>
    <w:rsid w:val="008E5117"/>
    <w:rsid w:val="008E59CE"/>
    <w:rsid w:val="008E5D03"/>
    <w:rsid w:val="008E5FDB"/>
    <w:rsid w:val="008E6003"/>
    <w:rsid w:val="008E6079"/>
    <w:rsid w:val="008E67DD"/>
    <w:rsid w:val="008E6F35"/>
    <w:rsid w:val="008E72FB"/>
    <w:rsid w:val="008E7460"/>
    <w:rsid w:val="008E75F6"/>
    <w:rsid w:val="008E7AE0"/>
    <w:rsid w:val="008F07D8"/>
    <w:rsid w:val="008F13A8"/>
    <w:rsid w:val="008F189E"/>
    <w:rsid w:val="008F1EFB"/>
    <w:rsid w:val="008F21E1"/>
    <w:rsid w:val="008F2825"/>
    <w:rsid w:val="008F290E"/>
    <w:rsid w:val="008F2BCE"/>
    <w:rsid w:val="008F3046"/>
    <w:rsid w:val="008F306B"/>
    <w:rsid w:val="008F3097"/>
    <w:rsid w:val="008F3861"/>
    <w:rsid w:val="008F3CB5"/>
    <w:rsid w:val="008F406D"/>
    <w:rsid w:val="008F4646"/>
    <w:rsid w:val="008F5A20"/>
    <w:rsid w:val="008F62E6"/>
    <w:rsid w:val="008F6391"/>
    <w:rsid w:val="008F6F80"/>
    <w:rsid w:val="008F7189"/>
    <w:rsid w:val="008F7977"/>
    <w:rsid w:val="008F7B6E"/>
    <w:rsid w:val="008F7EA8"/>
    <w:rsid w:val="00900901"/>
    <w:rsid w:val="00901393"/>
    <w:rsid w:val="00902968"/>
    <w:rsid w:val="00902B7D"/>
    <w:rsid w:val="00902E34"/>
    <w:rsid w:val="00902FE9"/>
    <w:rsid w:val="0090316D"/>
    <w:rsid w:val="00903319"/>
    <w:rsid w:val="00903A94"/>
    <w:rsid w:val="00903B32"/>
    <w:rsid w:val="00904533"/>
    <w:rsid w:val="00905745"/>
    <w:rsid w:val="00905ED7"/>
    <w:rsid w:val="009062F2"/>
    <w:rsid w:val="009064CB"/>
    <w:rsid w:val="00906A33"/>
    <w:rsid w:val="00906CC9"/>
    <w:rsid w:val="0090706B"/>
    <w:rsid w:val="009105C2"/>
    <w:rsid w:val="00910676"/>
    <w:rsid w:val="00910831"/>
    <w:rsid w:val="0091131F"/>
    <w:rsid w:val="009113C0"/>
    <w:rsid w:val="00911641"/>
    <w:rsid w:val="00911673"/>
    <w:rsid w:val="00912603"/>
    <w:rsid w:val="00912961"/>
    <w:rsid w:val="00912C17"/>
    <w:rsid w:val="00913882"/>
    <w:rsid w:val="009138B3"/>
    <w:rsid w:val="0091399E"/>
    <w:rsid w:val="00915A3E"/>
    <w:rsid w:val="00915BB9"/>
    <w:rsid w:val="00915CE1"/>
    <w:rsid w:val="00916A0E"/>
    <w:rsid w:val="00917137"/>
    <w:rsid w:val="0091782C"/>
    <w:rsid w:val="00917A6F"/>
    <w:rsid w:val="00917E16"/>
    <w:rsid w:val="00917E5B"/>
    <w:rsid w:val="009203F0"/>
    <w:rsid w:val="00920F5D"/>
    <w:rsid w:val="009211BB"/>
    <w:rsid w:val="009212EC"/>
    <w:rsid w:val="00921F2D"/>
    <w:rsid w:val="00922A7F"/>
    <w:rsid w:val="009230C3"/>
    <w:rsid w:val="00923769"/>
    <w:rsid w:val="00925A08"/>
    <w:rsid w:val="00925BD9"/>
    <w:rsid w:val="00925F05"/>
    <w:rsid w:val="0092647E"/>
    <w:rsid w:val="00926D6E"/>
    <w:rsid w:val="00926E2E"/>
    <w:rsid w:val="00926E53"/>
    <w:rsid w:val="0092731C"/>
    <w:rsid w:val="0092768A"/>
    <w:rsid w:val="00930000"/>
    <w:rsid w:val="00930CC6"/>
    <w:rsid w:val="00931D91"/>
    <w:rsid w:val="00932551"/>
    <w:rsid w:val="00932C32"/>
    <w:rsid w:val="009331D6"/>
    <w:rsid w:val="00934179"/>
    <w:rsid w:val="0093435A"/>
    <w:rsid w:val="00934A88"/>
    <w:rsid w:val="009355A1"/>
    <w:rsid w:val="00935661"/>
    <w:rsid w:val="00935DAF"/>
    <w:rsid w:val="009361BA"/>
    <w:rsid w:val="009363D2"/>
    <w:rsid w:val="009364D7"/>
    <w:rsid w:val="0093739E"/>
    <w:rsid w:val="00937623"/>
    <w:rsid w:val="0093786F"/>
    <w:rsid w:val="00937899"/>
    <w:rsid w:val="00937C71"/>
    <w:rsid w:val="00937C77"/>
    <w:rsid w:val="009408A6"/>
    <w:rsid w:val="00940981"/>
    <w:rsid w:val="00940999"/>
    <w:rsid w:val="0094109A"/>
    <w:rsid w:val="0094219F"/>
    <w:rsid w:val="0094236D"/>
    <w:rsid w:val="009431E2"/>
    <w:rsid w:val="009433A2"/>
    <w:rsid w:val="009433EA"/>
    <w:rsid w:val="00943B1C"/>
    <w:rsid w:val="00943E88"/>
    <w:rsid w:val="00943EB7"/>
    <w:rsid w:val="009448F0"/>
    <w:rsid w:val="0094557D"/>
    <w:rsid w:val="00945D69"/>
    <w:rsid w:val="00945F9B"/>
    <w:rsid w:val="00946C23"/>
    <w:rsid w:val="00947C6D"/>
    <w:rsid w:val="00950847"/>
    <w:rsid w:val="00950A1C"/>
    <w:rsid w:val="00950B3B"/>
    <w:rsid w:val="00950DA0"/>
    <w:rsid w:val="00950F42"/>
    <w:rsid w:val="009511F4"/>
    <w:rsid w:val="009513F9"/>
    <w:rsid w:val="0095161A"/>
    <w:rsid w:val="0095165B"/>
    <w:rsid w:val="009517C9"/>
    <w:rsid w:val="009519A0"/>
    <w:rsid w:val="0095239B"/>
    <w:rsid w:val="00952C75"/>
    <w:rsid w:val="00952EE7"/>
    <w:rsid w:val="00953278"/>
    <w:rsid w:val="009535B8"/>
    <w:rsid w:val="00953C48"/>
    <w:rsid w:val="00954DF2"/>
    <w:rsid w:val="0095545F"/>
    <w:rsid w:val="00955531"/>
    <w:rsid w:val="00955D78"/>
    <w:rsid w:val="00957119"/>
    <w:rsid w:val="0095737D"/>
    <w:rsid w:val="00957AD1"/>
    <w:rsid w:val="00957C42"/>
    <w:rsid w:val="00957DD8"/>
    <w:rsid w:val="009602BE"/>
    <w:rsid w:val="00960720"/>
    <w:rsid w:val="00962100"/>
    <w:rsid w:val="00963220"/>
    <w:rsid w:val="00963227"/>
    <w:rsid w:val="00964299"/>
    <w:rsid w:val="00964741"/>
    <w:rsid w:val="009648C2"/>
    <w:rsid w:val="0096490D"/>
    <w:rsid w:val="00964BC9"/>
    <w:rsid w:val="00965571"/>
    <w:rsid w:val="009659CA"/>
    <w:rsid w:val="009664A1"/>
    <w:rsid w:val="00966B2B"/>
    <w:rsid w:val="009670FB"/>
    <w:rsid w:val="00967120"/>
    <w:rsid w:val="0096738F"/>
    <w:rsid w:val="009677D4"/>
    <w:rsid w:val="0096785E"/>
    <w:rsid w:val="00967BC9"/>
    <w:rsid w:val="0097017C"/>
    <w:rsid w:val="009707C5"/>
    <w:rsid w:val="009709DC"/>
    <w:rsid w:val="00970AD6"/>
    <w:rsid w:val="00971311"/>
    <w:rsid w:val="009714BD"/>
    <w:rsid w:val="00971616"/>
    <w:rsid w:val="00971D24"/>
    <w:rsid w:val="00971DE1"/>
    <w:rsid w:val="009722C6"/>
    <w:rsid w:val="009727D3"/>
    <w:rsid w:val="00973216"/>
    <w:rsid w:val="00974244"/>
    <w:rsid w:val="00975844"/>
    <w:rsid w:val="0097600D"/>
    <w:rsid w:val="009762D5"/>
    <w:rsid w:val="00976CA5"/>
    <w:rsid w:val="00977DB4"/>
    <w:rsid w:val="00977F74"/>
    <w:rsid w:val="0098127C"/>
    <w:rsid w:val="00981684"/>
    <w:rsid w:val="0098220A"/>
    <w:rsid w:val="0098248E"/>
    <w:rsid w:val="00982748"/>
    <w:rsid w:val="00982D10"/>
    <w:rsid w:val="00982F64"/>
    <w:rsid w:val="009846DC"/>
    <w:rsid w:val="00984FBD"/>
    <w:rsid w:val="0098510C"/>
    <w:rsid w:val="00985AB8"/>
    <w:rsid w:val="0098606E"/>
    <w:rsid w:val="009863A7"/>
    <w:rsid w:val="0098691F"/>
    <w:rsid w:val="00987390"/>
    <w:rsid w:val="009873F1"/>
    <w:rsid w:val="0098791A"/>
    <w:rsid w:val="00987C56"/>
    <w:rsid w:val="009901F4"/>
    <w:rsid w:val="0099040E"/>
    <w:rsid w:val="009905F2"/>
    <w:rsid w:val="00991F9C"/>
    <w:rsid w:val="0099282C"/>
    <w:rsid w:val="00993451"/>
    <w:rsid w:val="00993DF2"/>
    <w:rsid w:val="009942ED"/>
    <w:rsid w:val="00995612"/>
    <w:rsid w:val="009956C4"/>
    <w:rsid w:val="00995EBC"/>
    <w:rsid w:val="0099630B"/>
    <w:rsid w:val="00996F5C"/>
    <w:rsid w:val="00997B14"/>
    <w:rsid w:val="00997FC1"/>
    <w:rsid w:val="009A031A"/>
    <w:rsid w:val="009A054E"/>
    <w:rsid w:val="009A05EA"/>
    <w:rsid w:val="009A172C"/>
    <w:rsid w:val="009A1AE0"/>
    <w:rsid w:val="009A21C5"/>
    <w:rsid w:val="009A2700"/>
    <w:rsid w:val="009A3B68"/>
    <w:rsid w:val="009A3E68"/>
    <w:rsid w:val="009A4398"/>
    <w:rsid w:val="009A45DB"/>
    <w:rsid w:val="009A531B"/>
    <w:rsid w:val="009A534C"/>
    <w:rsid w:val="009A5E25"/>
    <w:rsid w:val="009A62AD"/>
    <w:rsid w:val="009A68FD"/>
    <w:rsid w:val="009A6CD6"/>
    <w:rsid w:val="009A71B7"/>
    <w:rsid w:val="009A7DBD"/>
    <w:rsid w:val="009B032F"/>
    <w:rsid w:val="009B0C6A"/>
    <w:rsid w:val="009B1222"/>
    <w:rsid w:val="009B12BA"/>
    <w:rsid w:val="009B160C"/>
    <w:rsid w:val="009B1B43"/>
    <w:rsid w:val="009B1CE2"/>
    <w:rsid w:val="009B1ED7"/>
    <w:rsid w:val="009B24E9"/>
    <w:rsid w:val="009B2C5D"/>
    <w:rsid w:val="009B3167"/>
    <w:rsid w:val="009B339A"/>
    <w:rsid w:val="009B385C"/>
    <w:rsid w:val="009B3E62"/>
    <w:rsid w:val="009B43CD"/>
    <w:rsid w:val="009B460D"/>
    <w:rsid w:val="009B4681"/>
    <w:rsid w:val="009B5044"/>
    <w:rsid w:val="009B5B0C"/>
    <w:rsid w:val="009B62BE"/>
    <w:rsid w:val="009B66A7"/>
    <w:rsid w:val="009B6842"/>
    <w:rsid w:val="009B74EC"/>
    <w:rsid w:val="009B86C0"/>
    <w:rsid w:val="009C0ADC"/>
    <w:rsid w:val="009C15FC"/>
    <w:rsid w:val="009C1E19"/>
    <w:rsid w:val="009C2189"/>
    <w:rsid w:val="009C282B"/>
    <w:rsid w:val="009C2A06"/>
    <w:rsid w:val="009C2AA7"/>
    <w:rsid w:val="009C3017"/>
    <w:rsid w:val="009C365B"/>
    <w:rsid w:val="009C3C73"/>
    <w:rsid w:val="009C3D78"/>
    <w:rsid w:val="009C49AF"/>
    <w:rsid w:val="009C5305"/>
    <w:rsid w:val="009C6310"/>
    <w:rsid w:val="009C6554"/>
    <w:rsid w:val="009C656A"/>
    <w:rsid w:val="009D001C"/>
    <w:rsid w:val="009D0902"/>
    <w:rsid w:val="009D09F3"/>
    <w:rsid w:val="009D0D5E"/>
    <w:rsid w:val="009D1265"/>
    <w:rsid w:val="009D1FDC"/>
    <w:rsid w:val="009D2158"/>
    <w:rsid w:val="009D2865"/>
    <w:rsid w:val="009D2A54"/>
    <w:rsid w:val="009D32A9"/>
    <w:rsid w:val="009D3CCE"/>
    <w:rsid w:val="009D4488"/>
    <w:rsid w:val="009D543D"/>
    <w:rsid w:val="009D5B6E"/>
    <w:rsid w:val="009D5FA9"/>
    <w:rsid w:val="009D60EC"/>
    <w:rsid w:val="009D62C8"/>
    <w:rsid w:val="009D6850"/>
    <w:rsid w:val="009E0B21"/>
    <w:rsid w:val="009E0CD4"/>
    <w:rsid w:val="009E0CFB"/>
    <w:rsid w:val="009E129B"/>
    <w:rsid w:val="009E1762"/>
    <w:rsid w:val="009E1DF5"/>
    <w:rsid w:val="009E254D"/>
    <w:rsid w:val="009E2DC7"/>
    <w:rsid w:val="009E327F"/>
    <w:rsid w:val="009E40DB"/>
    <w:rsid w:val="009E446F"/>
    <w:rsid w:val="009E4534"/>
    <w:rsid w:val="009E4B6D"/>
    <w:rsid w:val="009E571D"/>
    <w:rsid w:val="009E5945"/>
    <w:rsid w:val="009E5F81"/>
    <w:rsid w:val="009E639B"/>
    <w:rsid w:val="009E6B8C"/>
    <w:rsid w:val="009E751D"/>
    <w:rsid w:val="009E7DF7"/>
    <w:rsid w:val="009E7E95"/>
    <w:rsid w:val="009F0E89"/>
    <w:rsid w:val="009F108F"/>
    <w:rsid w:val="009F2700"/>
    <w:rsid w:val="009F33B5"/>
    <w:rsid w:val="009F3A32"/>
    <w:rsid w:val="009F3AB1"/>
    <w:rsid w:val="009F3EA3"/>
    <w:rsid w:val="009F3F94"/>
    <w:rsid w:val="009F40AD"/>
    <w:rsid w:val="009F424E"/>
    <w:rsid w:val="009F433E"/>
    <w:rsid w:val="009F4392"/>
    <w:rsid w:val="009F57A0"/>
    <w:rsid w:val="009F58CC"/>
    <w:rsid w:val="009F6257"/>
    <w:rsid w:val="009F6295"/>
    <w:rsid w:val="009F65D7"/>
    <w:rsid w:val="009F6B4D"/>
    <w:rsid w:val="00A00BDB"/>
    <w:rsid w:val="00A00C56"/>
    <w:rsid w:val="00A01455"/>
    <w:rsid w:val="00A01B7E"/>
    <w:rsid w:val="00A02CA1"/>
    <w:rsid w:val="00A02D5D"/>
    <w:rsid w:val="00A0301B"/>
    <w:rsid w:val="00A03067"/>
    <w:rsid w:val="00A03164"/>
    <w:rsid w:val="00A034AC"/>
    <w:rsid w:val="00A03B1C"/>
    <w:rsid w:val="00A04147"/>
    <w:rsid w:val="00A04290"/>
    <w:rsid w:val="00A04662"/>
    <w:rsid w:val="00A04B95"/>
    <w:rsid w:val="00A04E36"/>
    <w:rsid w:val="00A04F4E"/>
    <w:rsid w:val="00A051D3"/>
    <w:rsid w:val="00A059AE"/>
    <w:rsid w:val="00A06642"/>
    <w:rsid w:val="00A10262"/>
    <w:rsid w:val="00A1079F"/>
    <w:rsid w:val="00A10CE8"/>
    <w:rsid w:val="00A10F99"/>
    <w:rsid w:val="00A1158E"/>
    <w:rsid w:val="00A12037"/>
    <w:rsid w:val="00A1288A"/>
    <w:rsid w:val="00A129EB"/>
    <w:rsid w:val="00A12ED3"/>
    <w:rsid w:val="00A12EEC"/>
    <w:rsid w:val="00A139DA"/>
    <w:rsid w:val="00A14594"/>
    <w:rsid w:val="00A179B2"/>
    <w:rsid w:val="00A17AA8"/>
    <w:rsid w:val="00A20095"/>
    <w:rsid w:val="00A21454"/>
    <w:rsid w:val="00A21669"/>
    <w:rsid w:val="00A21C66"/>
    <w:rsid w:val="00A223B8"/>
    <w:rsid w:val="00A2263D"/>
    <w:rsid w:val="00A22709"/>
    <w:rsid w:val="00A22EF5"/>
    <w:rsid w:val="00A22FF8"/>
    <w:rsid w:val="00A24425"/>
    <w:rsid w:val="00A24F70"/>
    <w:rsid w:val="00A24FAE"/>
    <w:rsid w:val="00A25121"/>
    <w:rsid w:val="00A257A4"/>
    <w:rsid w:val="00A260AE"/>
    <w:rsid w:val="00A261A6"/>
    <w:rsid w:val="00A26E61"/>
    <w:rsid w:val="00A270FC"/>
    <w:rsid w:val="00A27689"/>
    <w:rsid w:val="00A27996"/>
    <w:rsid w:val="00A27C9F"/>
    <w:rsid w:val="00A30D31"/>
    <w:rsid w:val="00A30DF1"/>
    <w:rsid w:val="00A31378"/>
    <w:rsid w:val="00A316D9"/>
    <w:rsid w:val="00A320CF"/>
    <w:rsid w:val="00A32727"/>
    <w:rsid w:val="00A32D20"/>
    <w:rsid w:val="00A330BF"/>
    <w:rsid w:val="00A33414"/>
    <w:rsid w:val="00A33567"/>
    <w:rsid w:val="00A34BB2"/>
    <w:rsid w:val="00A372E4"/>
    <w:rsid w:val="00A37556"/>
    <w:rsid w:val="00A377C1"/>
    <w:rsid w:val="00A37E5C"/>
    <w:rsid w:val="00A410B5"/>
    <w:rsid w:val="00A411A6"/>
    <w:rsid w:val="00A418F9"/>
    <w:rsid w:val="00A41CDF"/>
    <w:rsid w:val="00A420B8"/>
    <w:rsid w:val="00A4251B"/>
    <w:rsid w:val="00A429F1"/>
    <w:rsid w:val="00A43562"/>
    <w:rsid w:val="00A4391E"/>
    <w:rsid w:val="00A43A36"/>
    <w:rsid w:val="00A43FED"/>
    <w:rsid w:val="00A4420B"/>
    <w:rsid w:val="00A44688"/>
    <w:rsid w:val="00A449AE"/>
    <w:rsid w:val="00A45241"/>
    <w:rsid w:val="00A4570D"/>
    <w:rsid w:val="00A45740"/>
    <w:rsid w:val="00A45B92"/>
    <w:rsid w:val="00A461AB"/>
    <w:rsid w:val="00A46450"/>
    <w:rsid w:val="00A46AE9"/>
    <w:rsid w:val="00A46F20"/>
    <w:rsid w:val="00A4708F"/>
    <w:rsid w:val="00A4778C"/>
    <w:rsid w:val="00A47D2C"/>
    <w:rsid w:val="00A50097"/>
    <w:rsid w:val="00A51062"/>
    <w:rsid w:val="00A516D5"/>
    <w:rsid w:val="00A51892"/>
    <w:rsid w:val="00A51F83"/>
    <w:rsid w:val="00A52AC7"/>
    <w:rsid w:val="00A52C99"/>
    <w:rsid w:val="00A53540"/>
    <w:rsid w:val="00A539B0"/>
    <w:rsid w:val="00A5477F"/>
    <w:rsid w:val="00A547CD"/>
    <w:rsid w:val="00A54899"/>
    <w:rsid w:val="00A55486"/>
    <w:rsid w:val="00A55D32"/>
    <w:rsid w:val="00A56018"/>
    <w:rsid w:val="00A564CE"/>
    <w:rsid w:val="00A569F8"/>
    <w:rsid w:val="00A56E69"/>
    <w:rsid w:val="00A5761E"/>
    <w:rsid w:val="00A57B94"/>
    <w:rsid w:val="00A61213"/>
    <w:rsid w:val="00A615C8"/>
    <w:rsid w:val="00A6235F"/>
    <w:rsid w:val="00A62763"/>
    <w:rsid w:val="00A63749"/>
    <w:rsid w:val="00A6375A"/>
    <w:rsid w:val="00A63CDE"/>
    <w:rsid w:val="00A63F31"/>
    <w:rsid w:val="00A63FE6"/>
    <w:rsid w:val="00A641D7"/>
    <w:rsid w:val="00A645CD"/>
    <w:rsid w:val="00A64B19"/>
    <w:rsid w:val="00A652CF"/>
    <w:rsid w:val="00A657D0"/>
    <w:rsid w:val="00A6616D"/>
    <w:rsid w:val="00A66AED"/>
    <w:rsid w:val="00A67522"/>
    <w:rsid w:val="00A67533"/>
    <w:rsid w:val="00A67748"/>
    <w:rsid w:val="00A7024D"/>
    <w:rsid w:val="00A70332"/>
    <w:rsid w:val="00A70A68"/>
    <w:rsid w:val="00A70EC9"/>
    <w:rsid w:val="00A70EF1"/>
    <w:rsid w:val="00A715A7"/>
    <w:rsid w:val="00A715F7"/>
    <w:rsid w:val="00A717F5"/>
    <w:rsid w:val="00A71958"/>
    <w:rsid w:val="00A71988"/>
    <w:rsid w:val="00A72936"/>
    <w:rsid w:val="00A72C7E"/>
    <w:rsid w:val="00A72F0B"/>
    <w:rsid w:val="00A73304"/>
    <w:rsid w:val="00A73C08"/>
    <w:rsid w:val="00A73DC0"/>
    <w:rsid w:val="00A74217"/>
    <w:rsid w:val="00A755BB"/>
    <w:rsid w:val="00A759B0"/>
    <w:rsid w:val="00A77519"/>
    <w:rsid w:val="00A77717"/>
    <w:rsid w:val="00A7780B"/>
    <w:rsid w:val="00A8002E"/>
    <w:rsid w:val="00A800BD"/>
    <w:rsid w:val="00A81D55"/>
    <w:rsid w:val="00A81E53"/>
    <w:rsid w:val="00A82052"/>
    <w:rsid w:val="00A82159"/>
    <w:rsid w:val="00A8234B"/>
    <w:rsid w:val="00A83381"/>
    <w:rsid w:val="00A842CA"/>
    <w:rsid w:val="00A8493D"/>
    <w:rsid w:val="00A849E2"/>
    <w:rsid w:val="00A84C21"/>
    <w:rsid w:val="00A84C71"/>
    <w:rsid w:val="00A84CE5"/>
    <w:rsid w:val="00A85363"/>
    <w:rsid w:val="00A85387"/>
    <w:rsid w:val="00A86396"/>
    <w:rsid w:val="00A86502"/>
    <w:rsid w:val="00A86549"/>
    <w:rsid w:val="00A9042F"/>
    <w:rsid w:val="00A914D9"/>
    <w:rsid w:val="00A9162C"/>
    <w:rsid w:val="00A922D2"/>
    <w:rsid w:val="00A92959"/>
    <w:rsid w:val="00A92A37"/>
    <w:rsid w:val="00A92F96"/>
    <w:rsid w:val="00A94A57"/>
    <w:rsid w:val="00A9515E"/>
    <w:rsid w:val="00A95382"/>
    <w:rsid w:val="00A958A6"/>
    <w:rsid w:val="00A95C86"/>
    <w:rsid w:val="00A963A4"/>
    <w:rsid w:val="00A96400"/>
    <w:rsid w:val="00A9654B"/>
    <w:rsid w:val="00A97803"/>
    <w:rsid w:val="00A97EA3"/>
    <w:rsid w:val="00A97EC5"/>
    <w:rsid w:val="00A9C664"/>
    <w:rsid w:val="00AA0453"/>
    <w:rsid w:val="00AA06B2"/>
    <w:rsid w:val="00AA06CB"/>
    <w:rsid w:val="00AA0BBB"/>
    <w:rsid w:val="00AA1148"/>
    <w:rsid w:val="00AA2827"/>
    <w:rsid w:val="00AA28B1"/>
    <w:rsid w:val="00AA28DC"/>
    <w:rsid w:val="00AA2A56"/>
    <w:rsid w:val="00AA2BAE"/>
    <w:rsid w:val="00AA33F9"/>
    <w:rsid w:val="00AA423A"/>
    <w:rsid w:val="00AA468D"/>
    <w:rsid w:val="00AA4DE7"/>
    <w:rsid w:val="00AA4EB0"/>
    <w:rsid w:val="00AA52BD"/>
    <w:rsid w:val="00AA5686"/>
    <w:rsid w:val="00AA5C63"/>
    <w:rsid w:val="00AA6304"/>
    <w:rsid w:val="00AA6591"/>
    <w:rsid w:val="00AA6C71"/>
    <w:rsid w:val="00AA71CB"/>
    <w:rsid w:val="00AB023B"/>
    <w:rsid w:val="00AB0C3F"/>
    <w:rsid w:val="00AB1323"/>
    <w:rsid w:val="00AB1E7E"/>
    <w:rsid w:val="00AB2149"/>
    <w:rsid w:val="00AB2984"/>
    <w:rsid w:val="00AB3334"/>
    <w:rsid w:val="00AB4392"/>
    <w:rsid w:val="00AB46D1"/>
    <w:rsid w:val="00AB5572"/>
    <w:rsid w:val="00AB5C6B"/>
    <w:rsid w:val="00AB60B2"/>
    <w:rsid w:val="00AB62DF"/>
    <w:rsid w:val="00AB6890"/>
    <w:rsid w:val="00AB70BD"/>
    <w:rsid w:val="00AB7529"/>
    <w:rsid w:val="00AB769C"/>
    <w:rsid w:val="00AB76F3"/>
    <w:rsid w:val="00AB78A3"/>
    <w:rsid w:val="00AB78CF"/>
    <w:rsid w:val="00AB7CAC"/>
    <w:rsid w:val="00AC0596"/>
    <w:rsid w:val="00AC1BE2"/>
    <w:rsid w:val="00AC1F3F"/>
    <w:rsid w:val="00AC25A9"/>
    <w:rsid w:val="00AC2D51"/>
    <w:rsid w:val="00AC2EF9"/>
    <w:rsid w:val="00AC35B9"/>
    <w:rsid w:val="00AC372A"/>
    <w:rsid w:val="00AC38B4"/>
    <w:rsid w:val="00AC3939"/>
    <w:rsid w:val="00AC4137"/>
    <w:rsid w:val="00AC4285"/>
    <w:rsid w:val="00AC484D"/>
    <w:rsid w:val="00AC4BC5"/>
    <w:rsid w:val="00AC4F1D"/>
    <w:rsid w:val="00AC4FC4"/>
    <w:rsid w:val="00AC5329"/>
    <w:rsid w:val="00AC5506"/>
    <w:rsid w:val="00AC5811"/>
    <w:rsid w:val="00AC58C6"/>
    <w:rsid w:val="00AC6484"/>
    <w:rsid w:val="00AC6BA1"/>
    <w:rsid w:val="00AC6E02"/>
    <w:rsid w:val="00AC6E16"/>
    <w:rsid w:val="00AC71C1"/>
    <w:rsid w:val="00AD04A2"/>
    <w:rsid w:val="00AD0A2B"/>
    <w:rsid w:val="00AD118D"/>
    <w:rsid w:val="00AD1251"/>
    <w:rsid w:val="00AD13E8"/>
    <w:rsid w:val="00AD2492"/>
    <w:rsid w:val="00AD2C1C"/>
    <w:rsid w:val="00AD2C46"/>
    <w:rsid w:val="00AD2CDC"/>
    <w:rsid w:val="00AD36D1"/>
    <w:rsid w:val="00AD38D4"/>
    <w:rsid w:val="00AD3EF6"/>
    <w:rsid w:val="00AD44D5"/>
    <w:rsid w:val="00AD456C"/>
    <w:rsid w:val="00AD457C"/>
    <w:rsid w:val="00AD4C6C"/>
    <w:rsid w:val="00AD50C0"/>
    <w:rsid w:val="00AD5409"/>
    <w:rsid w:val="00AD5E3C"/>
    <w:rsid w:val="00AD6114"/>
    <w:rsid w:val="00AD6793"/>
    <w:rsid w:val="00AD73F5"/>
    <w:rsid w:val="00AD75A4"/>
    <w:rsid w:val="00AD7EF5"/>
    <w:rsid w:val="00AE1562"/>
    <w:rsid w:val="00AE1B64"/>
    <w:rsid w:val="00AE1C0D"/>
    <w:rsid w:val="00AE2F2F"/>
    <w:rsid w:val="00AE32BF"/>
    <w:rsid w:val="00AE32D2"/>
    <w:rsid w:val="00AE3711"/>
    <w:rsid w:val="00AE3DB8"/>
    <w:rsid w:val="00AE4155"/>
    <w:rsid w:val="00AE47DA"/>
    <w:rsid w:val="00AE523C"/>
    <w:rsid w:val="00AE5F5C"/>
    <w:rsid w:val="00AE640B"/>
    <w:rsid w:val="00AE691A"/>
    <w:rsid w:val="00AE7071"/>
    <w:rsid w:val="00AE73E2"/>
    <w:rsid w:val="00AE7829"/>
    <w:rsid w:val="00AE7ECA"/>
    <w:rsid w:val="00AF0974"/>
    <w:rsid w:val="00AF0CA8"/>
    <w:rsid w:val="00AF125B"/>
    <w:rsid w:val="00AF12A1"/>
    <w:rsid w:val="00AF12E1"/>
    <w:rsid w:val="00AF1576"/>
    <w:rsid w:val="00AF15C9"/>
    <w:rsid w:val="00AF1B34"/>
    <w:rsid w:val="00AF2164"/>
    <w:rsid w:val="00AF2C11"/>
    <w:rsid w:val="00AF35C3"/>
    <w:rsid w:val="00AF3D6D"/>
    <w:rsid w:val="00AF4D46"/>
    <w:rsid w:val="00AF5085"/>
    <w:rsid w:val="00AF509B"/>
    <w:rsid w:val="00AF5A49"/>
    <w:rsid w:val="00AF66AD"/>
    <w:rsid w:val="00AF68A2"/>
    <w:rsid w:val="00AF690C"/>
    <w:rsid w:val="00AF6D60"/>
    <w:rsid w:val="00AF737A"/>
    <w:rsid w:val="00AF758B"/>
    <w:rsid w:val="00AF7A09"/>
    <w:rsid w:val="00B006C4"/>
    <w:rsid w:val="00B012DD"/>
    <w:rsid w:val="00B015B8"/>
    <w:rsid w:val="00B01E4C"/>
    <w:rsid w:val="00B02013"/>
    <w:rsid w:val="00B0352F"/>
    <w:rsid w:val="00B03C4D"/>
    <w:rsid w:val="00B03D8E"/>
    <w:rsid w:val="00B03DCC"/>
    <w:rsid w:val="00B03E7D"/>
    <w:rsid w:val="00B041E8"/>
    <w:rsid w:val="00B04321"/>
    <w:rsid w:val="00B058DF"/>
    <w:rsid w:val="00B05AC7"/>
    <w:rsid w:val="00B06594"/>
    <w:rsid w:val="00B06907"/>
    <w:rsid w:val="00B06E94"/>
    <w:rsid w:val="00B07115"/>
    <w:rsid w:val="00B07F1E"/>
    <w:rsid w:val="00B1071D"/>
    <w:rsid w:val="00B107EA"/>
    <w:rsid w:val="00B11A6A"/>
    <w:rsid w:val="00B11B28"/>
    <w:rsid w:val="00B11CBD"/>
    <w:rsid w:val="00B124EC"/>
    <w:rsid w:val="00B12519"/>
    <w:rsid w:val="00B12E8E"/>
    <w:rsid w:val="00B131E9"/>
    <w:rsid w:val="00B1330C"/>
    <w:rsid w:val="00B13450"/>
    <w:rsid w:val="00B147A9"/>
    <w:rsid w:val="00B148E6"/>
    <w:rsid w:val="00B152CB"/>
    <w:rsid w:val="00B15320"/>
    <w:rsid w:val="00B173DF"/>
    <w:rsid w:val="00B174B5"/>
    <w:rsid w:val="00B179F0"/>
    <w:rsid w:val="00B20E63"/>
    <w:rsid w:val="00B21171"/>
    <w:rsid w:val="00B211F8"/>
    <w:rsid w:val="00B214B1"/>
    <w:rsid w:val="00B217A8"/>
    <w:rsid w:val="00B218EF"/>
    <w:rsid w:val="00B21933"/>
    <w:rsid w:val="00B21CF9"/>
    <w:rsid w:val="00B21E05"/>
    <w:rsid w:val="00B22A9B"/>
    <w:rsid w:val="00B22B8A"/>
    <w:rsid w:val="00B22C0F"/>
    <w:rsid w:val="00B232E9"/>
    <w:rsid w:val="00B2347B"/>
    <w:rsid w:val="00B2397E"/>
    <w:rsid w:val="00B23C75"/>
    <w:rsid w:val="00B25966"/>
    <w:rsid w:val="00B25DF7"/>
    <w:rsid w:val="00B2698B"/>
    <w:rsid w:val="00B26B72"/>
    <w:rsid w:val="00B26C31"/>
    <w:rsid w:val="00B26FCE"/>
    <w:rsid w:val="00B3046A"/>
    <w:rsid w:val="00B30471"/>
    <w:rsid w:val="00B30569"/>
    <w:rsid w:val="00B3067F"/>
    <w:rsid w:val="00B307B6"/>
    <w:rsid w:val="00B3083D"/>
    <w:rsid w:val="00B30DB2"/>
    <w:rsid w:val="00B31409"/>
    <w:rsid w:val="00B31417"/>
    <w:rsid w:val="00B327A8"/>
    <w:rsid w:val="00B33785"/>
    <w:rsid w:val="00B345E4"/>
    <w:rsid w:val="00B346A6"/>
    <w:rsid w:val="00B34FCE"/>
    <w:rsid w:val="00B355B4"/>
    <w:rsid w:val="00B35B61"/>
    <w:rsid w:val="00B35C02"/>
    <w:rsid w:val="00B362B9"/>
    <w:rsid w:val="00B36585"/>
    <w:rsid w:val="00B368B2"/>
    <w:rsid w:val="00B37034"/>
    <w:rsid w:val="00B3708C"/>
    <w:rsid w:val="00B37302"/>
    <w:rsid w:val="00B40159"/>
    <w:rsid w:val="00B40F44"/>
    <w:rsid w:val="00B41908"/>
    <w:rsid w:val="00B41AB1"/>
    <w:rsid w:val="00B41E78"/>
    <w:rsid w:val="00B4252D"/>
    <w:rsid w:val="00B42A13"/>
    <w:rsid w:val="00B42B08"/>
    <w:rsid w:val="00B42EA2"/>
    <w:rsid w:val="00B4389A"/>
    <w:rsid w:val="00B43F32"/>
    <w:rsid w:val="00B441FD"/>
    <w:rsid w:val="00B44859"/>
    <w:rsid w:val="00B44B17"/>
    <w:rsid w:val="00B45539"/>
    <w:rsid w:val="00B45C11"/>
    <w:rsid w:val="00B4606B"/>
    <w:rsid w:val="00B46737"/>
    <w:rsid w:val="00B4681E"/>
    <w:rsid w:val="00B46DCD"/>
    <w:rsid w:val="00B472CB"/>
    <w:rsid w:val="00B47438"/>
    <w:rsid w:val="00B50124"/>
    <w:rsid w:val="00B50550"/>
    <w:rsid w:val="00B50866"/>
    <w:rsid w:val="00B50961"/>
    <w:rsid w:val="00B51797"/>
    <w:rsid w:val="00B51E81"/>
    <w:rsid w:val="00B51E8D"/>
    <w:rsid w:val="00B522FF"/>
    <w:rsid w:val="00B525DF"/>
    <w:rsid w:val="00B5294D"/>
    <w:rsid w:val="00B52CCF"/>
    <w:rsid w:val="00B5312E"/>
    <w:rsid w:val="00B53255"/>
    <w:rsid w:val="00B53A27"/>
    <w:rsid w:val="00B53D4B"/>
    <w:rsid w:val="00B53E1A"/>
    <w:rsid w:val="00B54090"/>
    <w:rsid w:val="00B54737"/>
    <w:rsid w:val="00B5590C"/>
    <w:rsid w:val="00B56A59"/>
    <w:rsid w:val="00B5739D"/>
    <w:rsid w:val="00B60019"/>
    <w:rsid w:val="00B60C06"/>
    <w:rsid w:val="00B61D92"/>
    <w:rsid w:val="00B62227"/>
    <w:rsid w:val="00B64593"/>
    <w:rsid w:val="00B646A1"/>
    <w:rsid w:val="00B646A6"/>
    <w:rsid w:val="00B6565F"/>
    <w:rsid w:val="00B6606F"/>
    <w:rsid w:val="00B660AB"/>
    <w:rsid w:val="00B67612"/>
    <w:rsid w:val="00B67B5F"/>
    <w:rsid w:val="00B70628"/>
    <w:rsid w:val="00B7081A"/>
    <w:rsid w:val="00B70AA2"/>
    <w:rsid w:val="00B70CCD"/>
    <w:rsid w:val="00B70DB2"/>
    <w:rsid w:val="00B71D4C"/>
    <w:rsid w:val="00B71DC2"/>
    <w:rsid w:val="00B7218B"/>
    <w:rsid w:val="00B728B2"/>
    <w:rsid w:val="00B72D0B"/>
    <w:rsid w:val="00B737FA"/>
    <w:rsid w:val="00B73B61"/>
    <w:rsid w:val="00B7409F"/>
    <w:rsid w:val="00B740D9"/>
    <w:rsid w:val="00B751DA"/>
    <w:rsid w:val="00B7531C"/>
    <w:rsid w:val="00B75F81"/>
    <w:rsid w:val="00B7632D"/>
    <w:rsid w:val="00B765A8"/>
    <w:rsid w:val="00B768FE"/>
    <w:rsid w:val="00B76AC6"/>
    <w:rsid w:val="00B77B6D"/>
    <w:rsid w:val="00B77D01"/>
    <w:rsid w:val="00B77DF0"/>
    <w:rsid w:val="00B77FE1"/>
    <w:rsid w:val="00B814F6"/>
    <w:rsid w:val="00B8167D"/>
    <w:rsid w:val="00B81837"/>
    <w:rsid w:val="00B818DE"/>
    <w:rsid w:val="00B81E70"/>
    <w:rsid w:val="00B825E3"/>
    <w:rsid w:val="00B826F0"/>
    <w:rsid w:val="00B828F9"/>
    <w:rsid w:val="00B82E96"/>
    <w:rsid w:val="00B83454"/>
    <w:rsid w:val="00B840A6"/>
    <w:rsid w:val="00B84545"/>
    <w:rsid w:val="00B84735"/>
    <w:rsid w:val="00B84C1C"/>
    <w:rsid w:val="00B84C73"/>
    <w:rsid w:val="00B84E53"/>
    <w:rsid w:val="00B851A7"/>
    <w:rsid w:val="00B85962"/>
    <w:rsid w:val="00B85D38"/>
    <w:rsid w:val="00B85EED"/>
    <w:rsid w:val="00B85FA3"/>
    <w:rsid w:val="00B86948"/>
    <w:rsid w:val="00B86C77"/>
    <w:rsid w:val="00B9012D"/>
    <w:rsid w:val="00B901BE"/>
    <w:rsid w:val="00B903E1"/>
    <w:rsid w:val="00B908CE"/>
    <w:rsid w:val="00B90CCC"/>
    <w:rsid w:val="00B90E94"/>
    <w:rsid w:val="00B91150"/>
    <w:rsid w:val="00B912FF"/>
    <w:rsid w:val="00B91418"/>
    <w:rsid w:val="00B91A5D"/>
    <w:rsid w:val="00B92046"/>
    <w:rsid w:val="00B923BA"/>
    <w:rsid w:val="00B926CE"/>
    <w:rsid w:val="00B939A8"/>
    <w:rsid w:val="00B93D4B"/>
    <w:rsid w:val="00B94275"/>
    <w:rsid w:val="00B942F5"/>
    <w:rsid w:val="00B94463"/>
    <w:rsid w:val="00B95925"/>
    <w:rsid w:val="00B96CFB"/>
    <w:rsid w:val="00B96F72"/>
    <w:rsid w:val="00B9728A"/>
    <w:rsid w:val="00B97B40"/>
    <w:rsid w:val="00BA00F0"/>
    <w:rsid w:val="00BA02C2"/>
    <w:rsid w:val="00BA1450"/>
    <w:rsid w:val="00BA1AB5"/>
    <w:rsid w:val="00BA1E71"/>
    <w:rsid w:val="00BA1FC0"/>
    <w:rsid w:val="00BA2885"/>
    <w:rsid w:val="00BA2EDD"/>
    <w:rsid w:val="00BA30C3"/>
    <w:rsid w:val="00BA337E"/>
    <w:rsid w:val="00BA3DEB"/>
    <w:rsid w:val="00BA3ED8"/>
    <w:rsid w:val="00BA42EB"/>
    <w:rsid w:val="00BA4546"/>
    <w:rsid w:val="00BA46F3"/>
    <w:rsid w:val="00BA480B"/>
    <w:rsid w:val="00BA4D6D"/>
    <w:rsid w:val="00BA5253"/>
    <w:rsid w:val="00BA53AB"/>
    <w:rsid w:val="00BA5676"/>
    <w:rsid w:val="00BA5A59"/>
    <w:rsid w:val="00BA5FB3"/>
    <w:rsid w:val="00BA657B"/>
    <w:rsid w:val="00BA6981"/>
    <w:rsid w:val="00BA6E03"/>
    <w:rsid w:val="00BA6ED7"/>
    <w:rsid w:val="00BA7848"/>
    <w:rsid w:val="00BB0207"/>
    <w:rsid w:val="00BB04F3"/>
    <w:rsid w:val="00BB0AA5"/>
    <w:rsid w:val="00BB12D7"/>
    <w:rsid w:val="00BB1327"/>
    <w:rsid w:val="00BB1986"/>
    <w:rsid w:val="00BB1A8A"/>
    <w:rsid w:val="00BB22C3"/>
    <w:rsid w:val="00BB2344"/>
    <w:rsid w:val="00BB2FD2"/>
    <w:rsid w:val="00BB3595"/>
    <w:rsid w:val="00BB3B47"/>
    <w:rsid w:val="00BB3C42"/>
    <w:rsid w:val="00BB3FD0"/>
    <w:rsid w:val="00BB414E"/>
    <w:rsid w:val="00BB4323"/>
    <w:rsid w:val="00BB4B54"/>
    <w:rsid w:val="00BB4EB6"/>
    <w:rsid w:val="00BB5798"/>
    <w:rsid w:val="00BB62E7"/>
    <w:rsid w:val="00BB6334"/>
    <w:rsid w:val="00BB6795"/>
    <w:rsid w:val="00BB696F"/>
    <w:rsid w:val="00BB72A5"/>
    <w:rsid w:val="00BC02A9"/>
    <w:rsid w:val="00BC0408"/>
    <w:rsid w:val="00BC15BB"/>
    <w:rsid w:val="00BC1BFB"/>
    <w:rsid w:val="00BC2237"/>
    <w:rsid w:val="00BC2735"/>
    <w:rsid w:val="00BC309D"/>
    <w:rsid w:val="00BC3899"/>
    <w:rsid w:val="00BC3F0E"/>
    <w:rsid w:val="00BC46D6"/>
    <w:rsid w:val="00BC527A"/>
    <w:rsid w:val="00BC5578"/>
    <w:rsid w:val="00BC5732"/>
    <w:rsid w:val="00BC5BCD"/>
    <w:rsid w:val="00BC5C49"/>
    <w:rsid w:val="00BC6458"/>
    <w:rsid w:val="00BC64C6"/>
    <w:rsid w:val="00BC66C4"/>
    <w:rsid w:val="00BD00B3"/>
    <w:rsid w:val="00BD07C6"/>
    <w:rsid w:val="00BD0D24"/>
    <w:rsid w:val="00BD2788"/>
    <w:rsid w:val="00BD392A"/>
    <w:rsid w:val="00BD3C8F"/>
    <w:rsid w:val="00BD40BB"/>
    <w:rsid w:val="00BD46BB"/>
    <w:rsid w:val="00BD4B88"/>
    <w:rsid w:val="00BD4F6E"/>
    <w:rsid w:val="00BD576D"/>
    <w:rsid w:val="00BD6071"/>
    <w:rsid w:val="00BD6345"/>
    <w:rsid w:val="00BD6A08"/>
    <w:rsid w:val="00BD6EFC"/>
    <w:rsid w:val="00BD7214"/>
    <w:rsid w:val="00BD76DF"/>
    <w:rsid w:val="00BD7CA5"/>
    <w:rsid w:val="00BD7DE8"/>
    <w:rsid w:val="00BE1589"/>
    <w:rsid w:val="00BE1FB3"/>
    <w:rsid w:val="00BE2194"/>
    <w:rsid w:val="00BE227A"/>
    <w:rsid w:val="00BE22AF"/>
    <w:rsid w:val="00BE2B01"/>
    <w:rsid w:val="00BE2C1C"/>
    <w:rsid w:val="00BE49F6"/>
    <w:rsid w:val="00BE5633"/>
    <w:rsid w:val="00BE6153"/>
    <w:rsid w:val="00BE6837"/>
    <w:rsid w:val="00BE6AEA"/>
    <w:rsid w:val="00BE7249"/>
    <w:rsid w:val="00BF0400"/>
    <w:rsid w:val="00BF077F"/>
    <w:rsid w:val="00BF0BCA"/>
    <w:rsid w:val="00BF0EA2"/>
    <w:rsid w:val="00BF1EA7"/>
    <w:rsid w:val="00BF21AC"/>
    <w:rsid w:val="00BF28E4"/>
    <w:rsid w:val="00BF3576"/>
    <w:rsid w:val="00BF4290"/>
    <w:rsid w:val="00BF43BC"/>
    <w:rsid w:val="00BF4AF3"/>
    <w:rsid w:val="00BF4B51"/>
    <w:rsid w:val="00BF55F7"/>
    <w:rsid w:val="00BF5C9E"/>
    <w:rsid w:val="00BF5CE2"/>
    <w:rsid w:val="00BF662A"/>
    <w:rsid w:val="00BF6BBC"/>
    <w:rsid w:val="00BF6CC7"/>
    <w:rsid w:val="00BF6CF0"/>
    <w:rsid w:val="00BF7753"/>
    <w:rsid w:val="00BF7BE4"/>
    <w:rsid w:val="00C00CBF"/>
    <w:rsid w:val="00C014C7"/>
    <w:rsid w:val="00C022C9"/>
    <w:rsid w:val="00C02AF1"/>
    <w:rsid w:val="00C048D4"/>
    <w:rsid w:val="00C04F89"/>
    <w:rsid w:val="00C051E1"/>
    <w:rsid w:val="00C0528F"/>
    <w:rsid w:val="00C052B6"/>
    <w:rsid w:val="00C056EC"/>
    <w:rsid w:val="00C05986"/>
    <w:rsid w:val="00C05D02"/>
    <w:rsid w:val="00C0664E"/>
    <w:rsid w:val="00C06707"/>
    <w:rsid w:val="00C06EA0"/>
    <w:rsid w:val="00C07050"/>
    <w:rsid w:val="00C07F15"/>
    <w:rsid w:val="00C10432"/>
    <w:rsid w:val="00C1172D"/>
    <w:rsid w:val="00C11B4A"/>
    <w:rsid w:val="00C11C92"/>
    <w:rsid w:val="00C12395"/>
    <w:rsid w:val="00C1256A"/>
    <w:rsid w:val="00C12EF5"/>
    <w:rsid w:val="00C136DF"/>
    <w:rsid w:val="00C13CD0"/>
    <w:rsid w:val="00C13F01"/>
    <w:rsid w:val="00C1432D"/>
    <w:rsid w:val="00C14D07"/>
    <w:rsid w:val="00C157C4"/>
    <w:rsid w:val="00C15942"/>
    <w:rsid w:val="00C17752"/>
    <w:rsid w:val="00C200A7"/>
    <w:rsid w:val="00C205D0"/>
    <w:rsid w:val="00C20A1F"/>
    <w:rsid w:val="00C20DC9"/>
    <w:rsid w:val="00C211E5"/>
    <w:rsid w:val="00C218D4"/>
    <w:rsid w:val="00C21A3B"/>
    <w:rsid w:val="00C22641"/>
    <w:rsid w:val="00C22B13"/>
    <w:rsid w:val="00C234C4"/>
    <w:rsid w:val="00C23ACA"/>
    <w:rsid w:val="00C2482D"/>
    <w:rsid w:val="00C254D4"/>
    <w:rsid w:val="00C25B79"/>
    <w:rsid w:val="00C25C6D"/>
    <w:rsid w:val="00C25FFB"/>
    <w:rsid w:val="00C26622"/>
    <w:rsid w:val="00C269B4"/>
    <w:rsid w:val="00C2705D"/>
    <w:rsid w:val="00C278BD"/>
    <w:rsid w:val="00C30C5F"/>
    <w:rsid w:val="00C30FBA"/>
    <w:rsid w:val="00C31271"/>
    <w:rsid w:val="00C32250"/>
    <w:rsid w:val="00C332FB"/>
    <w:rsid w:val="00C335CA"/>
    <w:rsid w:val="00C3373B"/>
    <w:rsid w:val="00C33AA7"/>
    <w:rsid w:val="00C33FED"/>
    <w:rsid w:val="00C34255"/>
    <w:rsid w:val="00C344A4"/>
    <w:rsid w:val="00C34860"/>
    <w:rsid w:val="00C34902"/>
    <w:rsid w:val="00C353BC"/>
    <w:rsid w:val="00C354FF"/>
    <w:rsid w:val="00C356BB"/>
    <w:rsid w:val="00C359D0"/>
    <w:rsid w:val="00C35F11"/>
    <w:rsid w:val="00C36064"/>
    <w:rsid w:val="00C36F67"/>
    <w:rsid w:val="00C36F9A"/>
    <w:rsid w:val="00C37201"/>
    <w:rsid w:val="00C37A44"/>
    <w:rsid w:val="00C41334"/>
    <w:rsid w:val="00C41B40"/>
    <w:rsid w:val="00C42079"/>
    <w:rsid w:val="00C4245D"/>
    <w:rsid w:val="00C42F3C"/>
    <w:rsid w:val="00C43258"/>
    <w:rsid w:val="00C43E37"/>
    <w:rsid w:val="00C44811"/>
    <w:rsid w:val="00C454A8"/>
    <w:rsid w:val="00C45B61"/>
    <w:rsid w:val="00C45D83"/>
    <w:rsid w:val="00C46079"/>
    <w:rsid w:val="00C464E8"/>
    <w:rsid w:val="00C47080"/>
    <w:rsid w:val="00C47094"/>
    <w:rsid w:val="00C47391"/>
    <w:rsid w:val="00C4744E"/>
    <w:rsid w:val="00C5048F"/>
    <w:rsid w:val="00C50995"/>
    <w:rsid w:val="00C50DA5"/>
    <w:rsid w:val="00C50DF4"/>
    <w:rsid w:val="00C51A94"/>
    <w:rsid w:val="00C52405"/>
    <w:rsid w:val="00C526A2"/>
    <w:rsid w:val="00C527F2"/>
    <w:rsid w:val="00C52912"/>
    <w:rsid w:val="00C5313A"/>
    <w:rsid w:val="00C53C69"/>
    <w:rsid w:val="00C53EB2"/>
    <w:rsid w:val="00C542F6"/>
    <w:rsid w:val="00C54546"/>
    <w:rsid w:val="00C54A33"/>
    <w:rsid w:val="00C551A0"/>
    <w:rsid w:val="00C5542B"/>
    <w:rsid w:val="00C55A3A"/>
    <w:rsid w:val="00C55B21"/>
    <w:rsid w:val="00C601C8"/>
    <w:rsid w:val="00C6093A"/>
    <w:rsid w:val="00C60C1A"/>
    <w:rsid w:val="00C615FD"/>
    <w:rsid w:val="00C6196A"/>
    <w:rsid w:val="00C6218C"/>
    <w:rsid w:val="00C6224F"/>
    <w:rsid w:val="00C62659"/>
    <w:rsid w:val="00C63C82"/>
    <w:rsid w:val="00C63EC3"/>
    <w:rsid w:val="00C64255"/>
    <w:rsid w:val="00C64258"/>
    <w:rsid w:val="00C644D6"/>
    <w:rsid w:val="00C64588"/>
    <w:rsid w:val="00C6485D"/>
    <w:rsid w:val="00C64A2C"/>
    <w:rsid w:val="00C65084"/>
    <w:rsid w:val="00C65F07"/>
    <w:rsid w:val="00C67333"/>
    <w:rsid w:val="00C673AB"/>
    <w:rsid w:val="00C67DE7"/>
    <w:rsid w:val="00C70048"/>
    <w:rsid w:val="00C71ADB"/>
    <w:rsid w:val="00C72E3F"/>
    <w:rsid w:val="00C7316C"/>
    <w:rsid w:val="00C73CD9"/>
    <w:rsid w:val="00C73DC7"/>
    <w:rsid w:val="00C73EF7"/>
    <w:rsid w:val="00C745F9"/>
    <w:rsid w:val="00C7590F"/>
    <w:rsid w:val="00C75CC1"/>
    <w:rsid w:val="00C76077"/>
    <w:rsid w:val="00C76E99"/>
    <w:rsid w:val="00C7733C"/>
    <w:rsid w:val="00C774D5"/>
    <w:rsid w:val="00C775B4"/>
    <w:rsid w:val="00C77FBE"/>
    <w:rsid w:val="00C809FE"/>
    <w:rsid w:val="00C80CB4"/>
    <w:rsid w:val="00C80D27"/>
    <w:rsid w:val="00C80E51"/>
    <w:rsid w:val="00C8118F"/>
    <w:rsid w:val="00C817C7"/>
    <w:rsid w:val="00C81BD7"/>
    <w:rsid w:val="00C820BC"/>
    <w:rsid w:val="00C82DE4"/>
    <w:rsid w:val="00C84166"/>
    <w:rsid w:val="00C8427F"/>
    <w:rsid w:val="00C8447C"/>
    <w:rsid w:val="00C8467F"/>
    <w:rsid w:val="00C84A31"/>
    <w:rsid w:val="00C85691"/>
    <w:rsid w:val="00C85881"/>
    <w:rsid w:val="00C858B8"/>
    <w:rsid w:val="00C85E96"/>
    <w:rsid w:val="00C86211"/>
    <w:rsid w:val="00C867C0"/>
    <w:rsid w:val="00C86E41"/>
    <w:rsid w:val="00C86F94"/>
    <w:rsid w:val="00C87115"/>
    <w:rsid w:val="00C87413"/>
    <w:rsid w:val="00C90664"/>
    <w:rsid w:val="00C90702"/>
    <w:rsid w:val="00C90CA3"/>
    <w:rsid w:val="00C91031"/>
    <w:rsid w:val="00C91246"/>
    <w:rsid w:val="00C91F1D"/>
    <w:rsid w:val="00C92042"/>
    <w:rsid w:val="00C9272E"/>
    <w:rsid w:val="00C93BD1"/>
    <w:rsid w:val="00C946C8"/>
    <w:rsid w:val="00C94D19"/>
    <w:rsid w:val="00C95551"/>
    <w:rsid w:val="00C959BF"/>
    <w:rsid w:val="00C95A5D"/>
    <w:rsid w:val="00C95ABF"/>
    <w:rsid w:val="00C966E9"/>
    <w:rsid w:val="00C96F0A"/>
    <w:rsid w:val="00CA040C"/>
    <w:rsid w:val="00CA0C73"/>
    <w:rsid w:val="00CA0EBE"/>
    <w:rsid w:val="00CA1011"/>
    <w:rsid w:val="00CA1162"/>
    <w:rsid w:val="00CA1216"/>
    <w:rsid w:val="00CA13C9"/>
    <w:rsid w:val="00CA1F17"/>
    <w:rsid w:val="00CA203F"/>
    <w:rsid w:val="00CA26C6"/>
    <w:rsid w:val="00CA277F"/>
    <w:rsid w:val="00CA35CB"/>
    <w:rsid w:val="00CA38DC"/>
    <w:rsid w:val="00CA44F5"/>
    <w:rsid w:val="00CA453A"/>
    <w:rsid w:val="00CA47E6"/>
    <w:rsid w:val="00CA4C01"/>
    <w:rsid w:val="00CA50B4"/>
    <w:rsid w:val="00CA5420"/>
    <w:rsid w:val="00CA57DD"/>
    <w:rsid w:val="00CA6378"/>
    <w:rsid w:val="00CA65F5"/>
    <w:rsid w:val="00CA7B64"/>
    <w:rsid w:val="00CA7E03"/>
    <w:rsid w:val="00CB0B57"/>
    <w:rsid w:val="00CB1625"/>
    <w:rsid w:val="00CB1CCF"/>
    <w:rsid w:val="00CB1D42"/>
    <w:rsid w:val="00CB2798"/>
    <w:rsid w:val="00CB296A"/>
    <w:rsid w:val="00CB2BC8"/>
    <w:rsid w:val="00CB2BF8"/>
    <w:rsid w:val="00CB3314"/>
    <w:rsid w:val="00CB36B7"/>
    <w:rsid w:val="00CB36DC"/>
    <w:rsid w:val="00CB3DED"/>
    <w:rsid w:val="00CB4F0A"/>
    <w:rsid w:val="00CB54BA"/>
    <w:rsid w:val="00CB606E"/>
    <w:rsid w:val="00CB6335"/>
    <w:rsid w:val="00CB6456"/>
    <w:rsid w:val="00CB6620"/>
    <w:rsid w:val="00CB66AA"/>
    <w:rsid w:val="00CB68A0"/>
    <w:rsid w:val="00CB6BB4"/>
    <w:rsid w:val="00CB6C7D"/>
    <w:rsid w:val="00CB6C9E"/>
    <w:rsid w:val="00CB7165"/>
    <w:rsid w:val="00CB733E"/>
    <w:rsid w:val="00CB7A71"/>
    <w:rsid w:val="00CC09BD"/>
    <w:rsid w:val="00CC0C01"/>
    <w:rsid w:val="00CC0C52"/>
    <w:rsid w:val="00CC1141"/>
    <w:rsid w:val="00CC1197"/>
    <w:rsid w:val="00CC2255"/>
    <w:rsid w:val="00CC25F2"/>
    <w:rsid w:val="00CC311C"/>
    <w:rsid w:val="00CC3161"/>
    <w:rsid w:val="00CC3421"/>
    <w:rsid w:val="00CC3AF0"/>
    <w:rsid w:val="00CC482F"/>
    <w:rsid w:val="00CC5A3F"/>
    <w:rsid w:val="00CC67A1"/>
    <w:rsid w:val="00CC6825"/>
    <w:rsid w:val="00CC6952"/>
    <w:rsid w:val="00CC7089"/>
    <w:rsid w:val="00CC7766"/>
    <w:rsid w:val="00CC78D4"/>
    <w:rsid w:val="00CC7B8B"/>
    <w:rsid w:val="00CD02FA"/>
    <w:rsid w:val="00CD128A"/>
    <w:rsid w:val="00CD25CA"/>
    <w:rsid w:val="00CD29C9"/>
    <w:rsid w:val="00CD34A7"/>
    <w:rsid w:val="00CD40C5"/>
    <w:rsid w:val="00CD5EF1"/>
    <w:rsid w:val="00CE00E9"/>
    <w:rsid w:val="00CE029D"/>
    <w:rsid w:val="00CE039E"/>
    <w:rsid w:val="00CE04B3"/>
    <w:rsid w:val="00CE08ED"/>
    <w:rsid w:val="00CE0EE4"/>
    <w:rsid w:val="00CE1C3A"/>
    <w:rsid w:val="00CE1EF5"/>
    <w:rsid w:val="00CE3308"/>
    <w:rsid w:val="00CE3C39"/>
    <w:rsid w:val="00CE4631"/>
    <w:rsid w:val="00CE4632"/>
    <w:rsid w:val="00CE4655"/>
    <w:rsid w:val="00CE4DBE"/>
    <w:rsid w:val="00CE5311"/>
    <w:rsid w:val="00CE6970"/>
    <w:rsid w:val="00CF01F4"/>
    <w:rsid w:val="00CF07C6"/>
    <w:rsid w:val="00CF0928"/>
    <w:rsid w:val="00CF119C"/>
    <w:rsid w:val="00CF1E98"/>
    <w:rsid w:val="00CF1F11"/>
    <w:rsid w:val="00CF2094"/>
    <w:rsid w:val="00CF2227"/>
    <w:rsid w:val="00CF2714"/>
    <w:rsid w:val="00CF2BEB"/>
    <w:rsid w:val="00CF30E3"/>
    <w:rsid w:val="00CF323D"/>
    <w:rsid w:val="00CF324B"/>
    <w:rsid w:val="00CF3B91"/>
    <w:rsid w:val="00CF3C81"/>
    <w:rsid w:val="00CF3D93"/>
    <w:rsid w:val="00CF3FDE"/>
    <w:rsid w:val="00CF4543"/>
    <w:rsid w:val="00CF46DE"/>
    <w:rsid w:val="00CF4876"/>
    <w:rsid w:val="00CF48B9"/>
    <w:rsid w:val="00CF4ED2"/>
    <w:rsid w:val="00CF5E5E"/>
    <w:rsid w:val="00CF6053"/>
    <w:rsid w:val="00CF677E"/>
    <w:rsid w:val="00CF7201"/>
    <w:rsid w:val="00CF761B"/>
    <w:rsid w:val="00D0036A"/>
    <w:rsid w:val="00D00699"/>
    <w:rsid w:val="00D00DEF"/>
    <w:rsid w:val="00D00E56"/>
    <w:rsid w:val="00D01113"/>
    <w:rsid w:val="00D01153"/>
    <w:rsid w:val="00D01281"/>
    <w:rsid w:val="00D016DA"/>
    <w:rsid w:val="00D01E72"/>
    <w:rsid w:val="00D02063"/>
    <w:rsid w:val="00D0275B"/>
    <w:rsid w:val="00D02CE3"/>
    <w:rsid w:val="00D02DDA"/>
    <w:rsid w:val="00D037CC"/>
    <w:rsid w:val="00D03B08"/>
    <w:rsid w:val="00D040DA"/>
    <w:rsid w:val="00D0435A"/>
    <w:rsid w:val="00D04748"/>
    <w:rsid w:val="00D0489D"/>
    <w:rsid w:val="00D04E68"/>
    <w:rsid w:val="00D06736"/>
    <w:rsid w:val="00D06DD3"/>
    <w:rsid w:val="00D074D1"/>
    <w:rsid w:val="00D078E0"/>
    <w:rsid w:val="00D07B1E"/>
    <w:rsid w:val="00D07B50"/>
    <w:rsid w:val="00D09BB9"/>
    <w:rsid w:val="00D10221"/>
    <w:rsid w:val="00D103AC"/>
    <w:rsid w:val="00D103EF"/>
    <w:rsid w:val="00D1056D"/>
    <w:rsid w:val="00D11A4B"/>
    <w:rsid w:val="00D122FB"/>
    <w:rsid w:val="00D1288D"/>
    <w:rsid w:val="00D128D9"/>
    <w:rsid w:val="00D13C3D"/>
    <w:rsid w:val="00D14A39"/>
    <w:rsid w:val="00D1507E"/>
    <w:rsid w:val="00D152AA"/>
    <w:rsid w:val="00D155FA"/>
    <w:rsid w:val="00D1563F"/>
    <w:rsid w:val="00D15695"/>
    <w:rsid w:val="00D15D56"/>
    <w:rsid w:val="00D15DBB"/>
    <w:rsid w:val="00D17D6D"/>
    <w:rsid w:val="00D20639"/>
    <w:rsid w:val="00D20AD3"/>
    <w:rsid w:val="00D21092"/>
    <w:rsid w:val="00D211A7"/>
    <w:rsid w:val="00D214D8"/>
    <w:rsid w:val="00D2151F"/>
    <w:rsid w:val="00D2170B"/>
    <w:rsid w:val="00D226D7"/>
    <w:rsid w:val="00D228D6"/>
    <w:rsid w:val="00D24A07"/>
    <w:rsid w:val="00D24A78"/>
    <w:rsid w:val="00D24CAE"/>
    <w:rsid w:val="00D25242"/>
    <w:rsid w:val="00D25249"/>
    <w:rsid w:val="00D26147"/>
    <w:rsid w:val="00D261D7"/>
    <w:rsid w:val="00D26320"/>
    <w:rsid w:val="00D26508"/>
    <w:rsid w:val="00D27870"/>
    <w:rsid w:val="00D27FF1"/>
    <w:rsid w:val="00D29ADD"/>
    <w:rsid w:val="00D300EC"/>
    <w:rsid w:val="00D301AB"/>
    <w:rsid w:val="00D30F65"/>
    <w:rsid w:val="00D3188D"/>
    <w:rsid w:val="00D318E3"/>
    <w:rsid w:val="00D31AB0"/>
    <w:rsid w:val="00D31DA5"/>
    <w:rsid w:val="00D31DD8"/>
    <w:rsid w:val="00D32117"/>
    <w:rsid w:val="00D321CD"/>
    <w:rsid w:val="00D33022"/>
    <w:rsid w:val="00D331B3"/>
    <w:rsid w:val="00D336E3"/>
    <w:rsid w:val="00D34236"/>
    <w:rsid w:val="00D35816"/>
    <w:rsid w:val="00D358D0"/>
    <w:rsid w:val="00D35AE0"/>
    <w:rsid w:val="00D36FA2"/>
    <w:rsid w:val="00D3706C"/>
    <w:rsid w:val="00D3788C"/>
    <w:rsid w:val="00D37BCD"/>
    <w:rsid w:val="00D402DD"/>
    <w:rsid w:val="00D41826"/>
    <w:rsid w:val="00D41944"/>
    <w:rsid w:val="00D42A30"/>
    <w:rsid w:val="00D42FCA"/>
    <w:rsid w:val="00D43030"/>
    <w:rsid w:val="00D43304"/>
    <w:rsid w:val="00D439F6"/>
    <w:rsid w:val="00D43FE8"/>
    <w:rsid w:val="00D440D2"/>
    <w:rsid w:val="00D44235"/>
    <w:rsid w:val="00D4447B"/>
    <w:rsid w:val="00D448B4"/>
    <w:rsid w:val="00D450CD"/>
    <w:rsid w:val="00D45454"/>
    <w:rsid w:val="00D45978"/>
    <w:rsid w:val="00D45D49"/>
    <w:rsid w:val="00D45D4F"/>
    <w:rsid w:val="00D463B2"/>
    <w:rsid w:val="00D4643A"/>
    <w:rsid w:val="00D47218"/>
    <w:rsid w:val="00D47D5A"/>
    <w:rsid w:val="00D47DD7"/>
    <w:rsid w:val="00D500EA"/>
    <w:rsid w:val="00D50CCC"/>
    <w:rsid w:val="00D50D97"/>
    <w:rsid w:val="00D50E0E"/>
    <w:rsid w:val="00D512A8"/>
    <w:rsid w:val="00D518F9"/>
    <w:rsid w:val="00D51C65"/>
    <w:rsid w:val="00D51FDB"/>
    <w:rsid w:val="00D520A8"/>
    <w:rsid w:val="00D521F4"/>
    <w:rsid w:val="00D526AD"/>
    <w:rsid w:val="00D53397"/>
    <w:rsid w:val="00D53525"/>
    <w:rsid w:val="00D53629"/>
    <w:rsid w:val="00D540B6"/>
    <w:rsid w:val="00D55B9C"/>
    <w:rsid w:val="00D565E5"/>
    <w:rsid w:val="00D57BD1"/>
    <w:rsid w:val="00D57EF7"/>
    <w:rsid w:val="00D604AA"/>
    <w:rsid w:val="00D61534"/>
    <w:rsid w:val="00D61742"/>
    <w:rsid w:val="00D61FE1"/>
    <w:rsid w:val="00D62319"/>
    <w:rsid w:val="00D626E0"/>
    <w:rsid w:val="00D6291E"/>
    <w:rsid w:val="00D62A2B"/>
    <w:rsid w:val="00D62ACA"/>
    <w:rsid w:val="00D635E2"/>
    <w:rsid w:val="00D6371C"/>
    <w:rsid w:val="00D638D5"/>
    <w:rsid w:val="00D63D57"/>
    <w:rsid w:val="00D64560"/>
    <w:rsid w:val="00D64CF9"/>
    <w:rsid w:val="00D65768"/>
    <w:rsid w:val="00D65FDE"/>
    <w:rsid w:val="00D6650F"/>
    <w:rsid w:val="00D668D2"/>
    <w:rsid w:val="00D66C99"/>
    <w:rsid w:val="00D67D2E"/>
    <w:rsid w:val="00D67D42"/>
    <w:rsid w:val="00D70078"/>
    <w:rsid w:val="00D708F0"/>
    <w:rsid w:val="00D70B7D"/>
    <w:rsid w:val="00D71386"/>
    <w:rsid w:val="00D72811"/>
    <w:rsid w:val="00D72C14"/>
    <w:rsid w:val="00D72D87"/>
    <w:rsid w:val="00D7310D"/>
    <w:rsid w:val="00D734D8"/>
    <w:rsid w:val="00D73502"/>
    <w:rsid w:val="00D73848"/>
    <w:rsid w:val="00D7394F"/>
    <w:rsid w:val="00D741D7"/>
    <w:rsid w:val="00D74D1F"/>
    <w:rsid w:val="00D74F74"/>
    <w:rsid w:val="00D75063"/>
    <w:rsid w:val="00D75695"/>
    <w:rsid w:val="00D757F9"/>
    <w:rsid w:val="00D75A05"/>
    <w:rsid w:val="00D75D3E"/>
    <w:rsid w:val="00D7605E"/>
    <w:rsid w:val="00D76519"/>
    <w:rsid w:val="00D76CBB"/>
    <w:rsid w:val="00D77346"/>
    <w:rsid w:val="00D805AC"/>
    <w:rsid w:val="00D809BC"/>
    <w:rsid w:val="00D80A00"/>
    <w:rsid w:val="00D80D3C"/>
    <w:rsid w:val="00D81125"/>
    <w:rsid w:val="00D8134A"/>
    <w:rsid w:val="00D81773"/>
    <w:rsid w:val="00D81C6C"/>
    <w:rsid w:val="00D81F0E"/>
    <w:rsid w:val="00D82165"/>
    <w:rsid w:val="00D8265A"/>
    <w:rsid w:val="00D82736"/>
    <w:rsid w:val="00D833D0"/>
    <w:rsid w:val="00D83632"/>
    <w:rsid w:val="00D83988"/>
    <w:rsid w:val="00D8421E"/>
    <w:rsid w:val="00D84457"/>
    <w:rsid w:val="00D846D2"/>
    <w:rsid w:val="00D85085"/>
    <w:rsid w:val="00D85417"/>
    <w:rsid w:val="00D8576D"/>
    <w:rsid w:val="00D860C9"/>
    <w:rsid w:val="00D863C9"/>
    <w:rsid w:val="00D867B3"/>
    <w:rsid w:val="00D86DA8"/>
    <w:rsid w:val="00D879E1"/>
    <w:rsid w:val="00D87F87"/>
    <w:rsid w:val="00D903BF"/>
    <w:rsid w:val="00D90412"/>
    <w:rsid w:val="00D905D7"/>
    <w:rsid w:val="00D911D7"/>
    <w:rsid w:val="00D912CC"/>
    <w:rsid w:val="00D919F1"/>
    <w:rsid w:val="00D91AB4"/>
    <w:rsid w:val="00D93A7F"/>
    <w:rsid w:val="00D93D06"/>
    <w:rsid w:val="00D946FA"/>
    <w:rsid w:val="00D94877"/>
    <w:rsid w:val="00D9500E"/>
    <w:rsid w:val="00D953DF"/>
    <w:rsid w:val="00D95847"/>
    <w:rsid w:val="00D95CB3"/>
    <w:rsid w:val="00D96493"/>
    <w:rsid w:val="00D96957"/>
    <w:rsid w:val="00D96A05"/>
    <w:rsid w:val="00D96B16"/>
    <w:rsid w:val="00D96DA5"/>
    <w:rsid w:val="00D96FF0"/>
    <w:rsid w:val="00D97FC8"/>
    <w:rsid w:val="00DA1E0B"/>
    <w:rsid w:val="00DA1EA6"/>
    <w:rsid w:val="00DA212D"/>
    <w:rsid w:val="00DA26B3"/>
    <w:rsid w:val="00DA3087"/>
    <w:rsid w:val="00DA33ED"/>
    <w:rsid w:val="00DA3B20"/>
    <w:rsid w:val="00DA436C"/>
    <w:rsid w:val="00DA47F0"/>
    <w:rsid w:val="00DA4B7A"/>
    <w:rsid w:val="00DA548D"/>
    <w:rsid w:val="00DA571D"/>
    <w:rsid w:val="00DA59C8"/>
    <w:rsid w:val="00DA5A97"/>
    <w:rsid w:val="00DA6014"/>
    <w:rsid w:val="00DA602D"/>
    <w:rsid w:val="00DA615F"/>
    <w:rsid w:val="00DA65DB"/>
    <w:rsid w:val="00DA6898"/>
    <w:rsid w:val="00DA701B"/>
    <w:rsid w:val="00DA7475"/>
    <w:rsid w:val="00DA7775"/>
    <w:rsid w:val="00DA7B21"/>
    <w:rsid w:val="00DB022D"/>
    <w:rsid w:val="00DB06DF"/>
    <w:rsid w:val="00DB11E7"/>
    <w:rsid w:val="00DB134F"/>
    <w:rsid w:val="00DB1520"/>
    <w:rsid w:val="00DB1595"/>
    <w:rsid w:val="00DB1C8A"/>
    <w:rsid w:val="00DB2092"/>
    <w:rsid w:val="00DB21FD"/>
    <w:rsid w:val="00DB22AC"/>
    <w:rsid w:val="00DB254F"/>
    <w:rsid w:val="00DB2673"/>
    <w:rsid w:val="00DB3745"/>
    <w:rsid w:val="00DB4095"/>
    <w:rsid w:val="00DB46C2"/>
    <w:rsid w:val="00DB4849"/>
    <w:rsid w:val="00DB4E87"/>
    <w:rsid w:val="00DB5365"/>
    <w:rsid w:val="00DB5C94"/>
    <w:rsid w:val="00DB6144"/>
    <w:rsid w:val="00DB722E"/>
    <w:rsid w:val="00DB734E"/>
    <w:rsid w:val="00DB7819"/>
    <w:rsid w:val="00DB7B2B"/>
    <w:rsid w:val="00DC02AD"/>
    <w:rsid w:val="00DC0976"/>
    <w:rsid w:val="00DC1209"/>
    <w:rsid w:val="00DC1573"/>
    <w:rsid w:val="00DC1EA8"/>
    <w:rsid w:val="00DC2717"/>
    <w:rsid w:val="00DC290B"/>
    <w:rsid w:val="00DC2E3D"/>
    <w:rsid w:val="00DC34BB"/>
    <w:rsid w:val="00DC3863"/>
    <w:rsid w:val="00DC3E47"/>
    <w:rsid w:val="00DC3E7F"/>
    <w:rsid w:val="00DC4374"/>
    <w:rsid w:val="00DC5619"/>
    <w:rsid w:val="00DC693F"/>
    <w:rsid w:val="00DC7898"/>
    <w:rsid w:val="00DD0087"/>
    <w:rsid w:val="00DD0536"/>
    <w:rsid w:val="00DD083E"/>
    <w:rsid w:val="00DD0DE0"/>
    <w:rsid w:val="00DD0F6A"/>
    <w:rsid w:val="00DD11B0"/>
    <w:rsid w:val="00DD160F"/>
    <w:rsid w:val="00DD1CAC"/>
    <w:rsid w:val="00DD4B2F"/>
    <w:rsid w:val="00DD4B98"/>
    <w:rsid w:val="00DD4CA1"/>
    <w:rsid w:val="00DD5775"/>
    <w:rsid w:val="00DD5AD2"/>
    <w:rsid w:val="00DD657B"/>
    <w:rsid w:val="00DD69FF"/>
    <w:rsid w:val="00DD729D"/>
    <w:rsid w:val="00DD7BD1"/>
    <w:rsid w:val="00DE0B4F"/>
    <w:rsid w:val="00DE0F12"/>
    <w:rsid w:val="00DE1907"/>
    <w:rsid w:val="00DE196B"/>
    <w:rsid w:val="00DE1C18"/>
    <w:rsid w:val="00DE26CB"/>
    <w:rsid w:val="00DE31C8"/>
    <w:rsid w:val="00DE35DE"/>
    <w:rsid w:val="00DE3AEA"/>
    <w:rsid w:val="00DE3F6C"/>
    <w:rsid w:val="00DE431A"/>
    <w:rsid w:val="00DE4D8A"/>
    <w:rsid w:val="00DE512A"/>
    <w:rsid w:val="00DE55CC"/>
    <w:rsid w:val="00DE5920"/>
    <w:rsid w:val="00DE5CDD"/>
    <w:rsid w:val="00DE68D6"/>
    <w:rsid w:val="00DE6D1A"/>
    <w:rsid w:val="00DE7665"/>
    <w:rsid w:val="00DE779D"/>
    <w:rsid w:val="00DE7F6D"/>
    <w:rsid w:val="00DF0472"/>
    <w:rsid w:val="00DF090B"/>
    <w:rsid w:val="00DF0AF7"/>
    <w:rsid w:val="00DF0CF0"/>
    <w:rsid w:val="00DF0D25"/>
    <w:rsid w:val="00DF145A"/>
    <w:rsid w:val="00DF2672"/>
    <w:rsid w:val="00DF26E5"/>
    <w:rsid w:val="00DF28DF"/>
    <w:rsid w:val="00DF2FD6"/>
    <w:rsid w:val="00DF3646"/>
    <w:rsid w:val="00DF3DDC"/>
    <w:rsid w:val="00DF42CB"/>
    <w:rsid w:val="00DF4466"/>
    <w:rsid w:val="00DF45B5"/>
    <w:rsid w:val="00DF45D8"/>
    <w:rsid w:val="00DF4AFA"/>
    <w:rsid w:val="00DF5562"/>
    <w:rsid w:val="00DF5B17"/>
    <w:rsid w:val="00DF5F72"/>
    <w:rsid w:val="00DF6425"/>
    <w:rsid w:val="00DF6C1C"/>
    <w:rsid w:val="00DF6F07"/>
    <w:rsid w:val="00DF73FD"/>
    <w:rsid w:val="00DF7638"/>
    <w:rsid w:val="00DF7A8F"/>
    <w:rsid w:val="00E005D5"/>
    <w:rsid w:val="00E00E07"/>
    <w:rsid w:val="00E01007"/>
    <w:rsid w:val="00E01846"/>
    <w:rsid w:val="00E01966"/>
    <w:rsid w:val="00E01B8E"/>
    <w:rsid w:val="00E02D2C"/>
    <w:rsid w:val="00E0392F"/>
    <w:rsid w:val="00E03934"/>
    <w:rsid w:val="00E0404C"/>
    <w:rsid w:val="00E04817"/>
    <w:rsid w:val="00E05308"/>
    <w:rsid w:val="00E05E5A"/>
    <w:rsid w:val="00E0643F"/>
    <w:rsid w:val="00E06D7A"/>
    <w:rsid w:val="00E06E7B"/>
    <w:rsid w:val="00E072FF"/>
    <w:rsid w:val="00E078F8"/>
    <w:rsid w:val="00E07F0B"/>
    <w:rsid w:val="00E07F54"/>
    <w:rsid w:val="00E1054D"/>
    <w:rsid w:val="00E106B2"/>
    <w:rsid w:val="00E11301"/>
    <w:rsid w:val="00E11783"/>
    <w:rsid w:val="00E11BA7"/>
    <w:rsid w:val="00E12939"/>
    <w:rsid w:val="00E130D2"/>
    <w:rsid w:val="00E137F2"/>
    <w:rsid w:val="00E139AA"/>
    <w:rsid w:val="00E13D72"/>
    <w:rsid w:val="00E15617"/>
    <w:rsid w:val="00E15EFD"/>
    <w:rsid w:val="00E160A7"/>
    <w:rsid w:val="00E160DC"/>
    <w:rsid w:val="00E163FB"/>
    <w:rsid w:val="00E1669A"/>
    <w:rsid w:val="00E16764"/>
    <w:rsid w:val="00E16A8B"/>
    <w:rsid w:val="00E16D96"/>
    <w:rsid w:val="00E17102"/>
    <w:rsid w:val="00E1744D"/>
    <w:rsid w:val="00E178C6"/>
    <w:rsid w:val="00E20CF5"/>
    <w:rsid w:val="00E21240"/>
    <w:rsid w:val="00E21C79"/>
    <w:rsid w:val="00E224C5"/>
    <w:rsid w:val="00E22DCB"/>
    <w:rsid w:val="00E22E96"/>
    <w:rsid w:val="00E23543"/>
    <w:rsid w:val="00E2360C"/>
    <w:rsid w:val="00E23705"/>
    <w:rsid w:val="00E2395E"/>
    <w:rsid w:val="00E24201"/>
    <w:rsid w:val="00E2430F"/>
    <w:rsid w:val="00E24369"/>
    <w:rsid w:val="00E257DC"/>
    <w:rsid w:val="00E258ED"/>
    <w:rsid w:val="00E25A76"/>
    <w:rsid w:val="00E25D89"/>
    <w:rsid w:val="00E26394"/>
    <w:rsid w:val="00E26400"/>
    <w:rsid w:val="00E27210"/>
    <w:rsid w:val="00E27438"/>
    <w:rsid w:val="00E27D5E"/>
    <w:rsid w:val="00E27D96"/>
    <w:rsid w:val="00E27DD3"/>
    <w:rsid w:val="00E30789"/>
    <w:rsid w:val="00E30AF3"/>
    <w:rsid w:val="00E30B4E"/>
    <w:rsid w:val="00E31AD6"/>
    <w:rsid w:val="00E32D79"/>
    <w:rsid w:val="00E33837"/>
    <w:rsid w:val="00E33893"/>
    <w:rsid w:val="00E33D01"/>
    <w:rsid w:val="00E33FC5"/>
    <w:rsid w:val="00E35238"/>
    <w:rsid w:val="00E354E7"/>
    <w:rsid w:val="00E360C0"/>
    <w:rsid w:val="00E36187"/>
    <w:rsid w:val="00E365DB"/>
    <w:rsid w:val="00E36723"/>
    <w:rsid w:val="00E36AE8"/>
    <w:rsid w:val="00E3719C"/>
    <w:rsid w:val="00E375E8"/>
    <w:rsid w:val="00E400EF"/>
    <w:rsid w:val="00E40E36"/>
    <w:rsid w:val="00E4142C"/>
    <w:rsid w:val="00E4160A"/>
    <w:rsid w:val="00E42452"/>
    <w:rsid w:val="00E42483"/>
    <w:rsid w:val="00E424FF"/>
    <w:rsid w:val="00E43AAC"/>
    <w:rsid w:val="00E43B9B"/>
    <w:rsid w:val="00E43D56"/>
    <w:rsid w:val="00E44456"/>
    <w:rsid w:val="00E44C69"/>
    <w:rsid w:val="00E451A0"/>
    <w:rsid w:val="00E45242"/>
    <w:rsid w:val="00E4532F"/>
    <w:rsid w:val="00E46FC9"/>
    <w:rsid w:val="00E474EB"/>
    <w:rsid w:val="00E47C31"/>
    <w:rsid w:val="00E503FC"/>
    <w:rsid w:val="00E506AE"/>
    <w:rsid w:val="00E509A6"/>
    <w:rsid w:val="00E52267"/>
    <w:rsid w:val="00E52C43"/>
    <w:rsid w:val="00E53141"/>
    <w:rsid w:val="00E5370D"/>
    <w:rsid w:val="00E537A1"/>
    <w:rsid w:val="00E53937"/>
    <w:rsid w:val="00E53A72"/>
    <w:rsid w:val="00E53A74"/>
    <w:rsid w:val="00E53AD1"/>
    <w:rsid w:val="00E5413A"/>
    <w:rsid w:val="00E54369"/>
    <w:rsid w:val="00E54C51"/>
    <w:rsid w:val="00E552CD"/>
    <w:rsid w:val="00E55F9C"/>
    <w:rsid w:val="00E567E0"/>
    <w:rsid w:val="00E56A22"/>
    <w:rsid w:val="00E57AC1"/>
    <w:rsid w:val="00E57B2B"/>
    <w:rsid w:val="00E60392"/>
    <w:rsid w:val="00E60D0F"/>
    <w:rsid w:val="00E60DCA"/>
    <w:rsid w:val="00E60ECF"/>
    <w:rsid w:val="00E61102"/>
    <w:rsid w:val="00E611D3"/>
    <w:rsid w:val="00E6246A"/>
    <w:rsid w:val="00E62652"/>
    <w:rsid w:val="00E62810"/>
    <w:rsid w:val="00E628AB"/>
    <w:rsid w:val="00E635B3"/>
    <w:rsid w:val="00E642D6"/>
    <w:rsid w:val="00E64A96"/>
    <w:rsid w:val="00E64BA2"/>
    <w:rsid w:val="00E65645"/>
    <w:rsid w:val="00E657A0"/>
    <w:rsid w:val="00E658EE"/>
    <w:rsid w:val="00E65948"/>
    <w:rsid w:val="00E671FF"/>
    <w:rsid w:val="00E673A0"/>
    <w:rsid w:val="00E70125"/>
    <w:rsid w:val="00E709E7"/>
    <w:rsid w:val="00E70AE4"/>
    <w:rsid w:val="00E70C09"/>
    <w:rsid w:val="00E71090"/>
    <w:rsid w:val="00E710B7"/>
    <w:rsid w:val="00E716E9"/>
    <w:rsid w:val="00E71BAA"/>
    <w:rsid w:val="00E7239E"/>
    <w:rsid w:val="00E7252D"/>
    <w:rsid w:val="00E729A2"/>
    <w:rsid w:val="00E74F47"/>
    <w:rsid w:val="00E757F8"/>
    <w:rsid w:val="00E7607B"/>
    <w:rsid w:val="00E76AE0"/>
    <w:rsid w:val="00E77746"/>
    <w:rsid w:val="00E77F76"/>
    <w:rsid w:val="00E803AA"/>
    <w:rsid w:val="00E808B7"/>
    <w:rsid w:val="00E80EF0"/>
    <w:rsid w:val="00E80F92"/>
    <w:rsid w:val="00E8141E"/>
    <w:rsid w:val="00E81A0E"/>
    <w:rsid w:val="00E825DE"/>
    <w:rsid w:val="00E82E4A"/>
    <w:rsid w:val="00E82F20"/>
    <w:rsid w:val="00E831A1"/>
    <w:rsid w:val="00E83263"/>
    <w:rsid w:val="00E8379E"/>
    <w:rsid w:val="00E842ED"/>
    <w:rsid w:val="00E84C19"/>
    <w:rsid w:val="00E85A00"/>
    <w:rsid w:val="00E85DBF"/>
    <w:rsid w:val="00E85DF2"/>
    <w:rsid w:val="00E86592"/>
    <w:rsid w:val="00E8666B"/>
    <w:rsid w:val="00E86683"/>
    <w:rsid w:val="00E86730"/>
    <w:rsid w:val="00E8697A"/>
    <w:rsid w:val="00E869FB"/>
    <w:rsid w:val="00E86AE5"/>
    <w:rsid w:val="00E86D25"/>
    <w:rsid w:val="00E86E2D"/>
    <w:rsid w:val="00E86F31"/>
    <w:rsid w:val="00E87101"/>
    <w:rsid w:val="00E8774D"/>
    <w:rsid w:val="00E9054E"/>
    <w:rsid w:val="00E90E67"/>
    <w:rsid w:val="00E91B56"/>
    <w:rsid w:val="00E92111"/>
    <w:rsid w:val="00E9259D"/>
    <w:rsid w:val="00E9343D"/>
    <w:rsid w:val="00E9361E"/>
    <w:rsid w:val="00E937DC"/>
    <w:rsid w:val="00E93965"/>
    <w:rsid w:val="00E93B59"/>
    <w:rsid w:val="00E93E22"/>
    <w:rsid w:val="00E93E28"/>
    <w:rsid w:val="00E94620"/>
    <w:rsid w:val="00E94BBB"/>
    <w:rsid w:val="00E95B5D"/>
    <w:rsid w:val="00E963F7"/>
    <w:rsid w:val="00E97186"/>
    <w:rsid w:val="00E9722E"/>
    <w:rsid w:val="00E9758F"/>
    <w:rsid w:val="00E976CE"/>
    <w:rsid w:val="00E97D2E"/>
    <w:rsid w:val="00EA02DC"/>
    <w:rsid w:val="00EA0C42"/>
    <w:rsid w:val="00EA19E1"/>
    <w:rsid w:val="00EA1D21"/>
    <w:rsid w:val="00EA225C"/>
    <w:rsid w:val="00EA28DE"/>
    <w:rsid w:val="00EA294B"/>
    <w:rsid w:val="00EA2B24"/>
    <w:rsid w:val="00EA2C1F"/>
    <w:rsid w:val="00EA2FCC"/>
    <w:rsid w:val="00EA303D"/>
    <w:rsid w:val="00EA31F8"/>
    <w:rsid w:val="00EA3BFB"/>
    <w:rsid w:val="00EA3DB1"/>
    <w:rsid w:val="00EA3DB6"/>
    <w:rsid w:val="00EA3DC6"/>
    <w:rsid w:val="00EA4048"/>
    <w:rsid w:val="00EA5B0A"/>
    <w:rsid w:val="00EA6282"/>
    <w:rsid w:val="00EA63B1"/>
    <w:rsid w:val="00EA6695"/>
    <w:rsid w:val="00EA6EC1"/>
    <w:rsid w:val="00EA731F"/>
    <w:rsid w:val="00EA751A"/>
    <w:rsid w:val="00EA79DA"/>
    <w:rsid w:val="00EA7A6D"/>
    <w:rsid w:val="00EA7E5D"/>
    <w:rsid w:val="00EB0B33"/>
    <w:rsid w:val="00EB0C06"/>
    <w:rsid w:val="00EB0D4E"/>
    <w:rsid w:val="00EB1729"/>
    <w:rsid w:val="00EB23BB"/>
    <w:rsid w:val="00EB3694"/>
    <w:rsid w:val="00EB3DF5"/>
    <w:rsid w:val="00EB4151"/>
    <w:rsid w:val="00EB44D7"/>
    <w:rsid w:val="00EB5539"/>
    <w:rsid w:val="00EB5C1C"/>
    <w:rsid w:val="00EB67C2"/>
    <w:rsid w:val="00EB7019"/>
    <w:rsid w:val="00EB72EE"/>
    <w:rsid w:val="00EB7983"/>
    <w:rsid w:val="00EC0155"/>
    <w:rsid w:val="00EC02C3"/>
    <w:rsid w:val="00EC0CB3"/>
    <w:rsid w:val="00EC185D"/>
    <w:rsid w:val="00EC1C69"/>
    <w:rsid w:val="00EC23F2"/>
    <w:rsid w:val="00EC27A2"/>
    <w:rsid w:val="00EC28E5"/>
    <w:rsid w:val="00EC3D24"/>
    <w:rsid w:val="00EC5098"/>
    <w:rsid w:val="00EC56AE"/>
    <w:rsid w:val="00EC60B8"/>
    <w:rsid w:val="00EC6F82"/>
    <w:rsid w:val="00EC76D8"/>
    <w:rsid w:val="00EC7C7B"/>
    <w:rsid w:val="00ED0714"/>
    <w:rsid w:val="00ED0781"/>
    <w:rsid w:val="00ED0F8E"/>
    <w:rsid w:val="00ED14A8"/>
    <w:rsid w:val="00ED176D"/>
    <w:rsid w:val="00ED1F27"/>
    <w:rsid w:val="00ED1F84"/>
    <w:rsid w:val="00ED2812"/>
    <w:rsid w:val="00ED2A3D"/>
    <w:rsid w:val="00ED2AA9"/>
    <w:rsid w:val="00ED2CEB"/>
    <w:rsid w:val="00ED3127"/>
    <w:rsid w:val="00ED3A95"/>
    <w:rsid w:val="00ED4013"/>
    <w:rsid w:val="00ED59C5"/>
    <w:rsid w:val="00ED5CEB"/>
    <w:rsid w:val="00ED6FC8"/>
    <w:rsid w:val="00ED72B9"/>
    <w:rsid w:val="00ED7CA4"/>
    <w:rsid w:val="00EE06B7"/>
    <w:rsid w:val="00EE33AA"/>
    <w:rsid w:val="00EE3B45"/>
    <w:rsid w:val="00EE3FBD"/>
    <w:rsid w:val="00EE431E"/>
    <w:rsid w:val="00EE4386"/>
    <w:rsid w:val="00EE4E90"/>
    <w:rsid w:val="00EE525E"/>
    <w:rsid w:val="00EE5C31"/>
    <w:rsid w:val="00EE784A"/>
    <w:rsid w:val="00EE796A"/>
    <w:rsid w:val="00EE7BFF"/>
    <w:rsid w:val="00EF0905"/>
    <w:rsid w:val="00EF0C63"/>
    <w:rsid w:val="00EF1173"/>
    <w:rsid w:val="00EF12CB"/>
    <w:rsid w:val="00EF1814"/>
    <w:rsid w:val="00EF189B"/>
    <w:rsid w:val="00EF1933"/>
    <w:rsid w:val="00EF1C54"/>
    <w:rsid w:val="00EF26BA"/>
    <w:rsid w:val="00EF2FDA"/>
    <w:rsid w:val="00EF30FD"/>
    <w:rsid w:val="00EF3472"/>
    <w:rsid w:val="00EF4148"/>
    <w:rsid w:val="00EF44F3"/>
    <w:rsid w:val="00EF472F"/>
    <w:rsid w:val="00EF4C29"/>
    <w:rsid w:val="00EF4DA6"/>
    <w:rsid w:val="00EF5E31"/>
    <w:rsid w:val="00EF5F9E"/>
    <w:rsid w:val="00EF603D"/>
    <w:rsid w:val="00EF6411"/>
    <w:rsid w:val="00EF69C1"/>
    <w:rsid w:val="00EF7453"/>
    <w:rsid w:val="00EF770A"/>
    <w:rsid w:val="00EF7928"/>
    <w:rsid w:val="00F00764"/>
    <w:rsid w:val="00F00F0E"/>
    <w:rsid w:val="00F01B48"/>
    <w:rsid w:val="00F02651"/>
    <w:rsid w:val="00F0276A"/>
    <w:rsid w:val="00F039F4"/>
    <w:rsid w:val="00F0456B"/>
    <w:rsid w:val="00F04BFD"/>
    <w:rsid w:val="00F04E8D"/>
    <w:rsid w:val="00F05E13"/>
    <w:rsid w:val="00F05FE8"/>
    <w:rsid w:val="00F061EF"/>
    <w:rsid w:val="00F06865"/>
    <w:rsid w:val="00F071B5"/>
    <w:rsid w:val="00F07BE4"/>
    <w:rsid w:val="00F07F1D"/>
    <w:rsid w:val="00F10F96"/>
    <w:rsid w:val="00F1101F"/>
    <w:rsid w:val="00F121FA"/>
    <w:rsid w:val="00F12609"/>
    <w:rsid w:val="00F12A94"/>
    <w:rsid w:val="00F134B5"/>
    <w:rsid w:val="00F14482"/>
    <w:rsid w:val="00F147B4"/>
    <w:rsid w:val="00F15B2F"/>
    <w:rsid w:val="00F15DAC"/>
    <w:rsid w:val="00F1652E"/>
    <w:rsid w:val="00F16D58"/>
    <w:rsid w:val="00F16EFE"/>
    <w:rsid w:val="00F17643"/>
    <w:rsid w:val="00F177E3"/>
    <w:rsid w:val="00F179A4"/>
    <w:rsid w:val="00F20042"/>
    <w:rsid w:val="00F202CA"/>
    <w:rsid w:val="00F203CF"/>
    <w:rsid w:val="00F214C0"/>
    <w:rsid w:val="00F22470"/>
    <w:rsid w:val="00F2263E"/>
    <w:rsid w:val="00F232AE"/>
    <w:rsid w:val="00F23DEE"/>
    <w:rsid w:val="00F23E2F"/>
    <w:rsid w:val="00F241DD"/>
    <w:rsid w:val="00F246CC"/>
    <w:rsid w:val="00F2600F"/>
    <w:rsid w:val="00F26034"/>
    <w:rsid w:val="00F26255"/>
    <w:rsid w:val="00F2646E"/>
    <w:rsid w:val="00F26533"/>
    <w:rsid w:val="00F26C39"/>
    <w:rsid w:val="00F270DA"/>
    <w:rsid w:val="00F27164"/>
    <w:rsid w:val="00F27381"/>
    <w:rsid w:val="00F274A5"/>
    <w:rsid w:val="00F2775C"/>
    <w:rsid w:val="00F27984"/>
    <w:rsid w:val="00F27B6B"/>
    <w:rsid w:val="00F27C09"/>
    <w:rsid w:val="00F27C28"/>
    <w:rsid w:val="00F27FC1"/>
    <w:rsid w:val="00F3013F"/>
    <w:rsid w:val="00F3030E"/>
    <w:rsid w:val="00F30421"/>
    <w:rsid w:val="00F305E1"/>
    <w:rsid w:val="00F3069B"/>
    <w:rsid w:val="00F30BC5"/>
    <w:rsid w:val="00F3106D"/>
    <w:rsid w:val="00F3265C"/>
    <w:rsid w:val="00F327DE"/>
    <w:rsid w:val="00F32A25"/>
    <w:rsid w:val="00F3316E"/>
    <w:rsid w:val="00F33627"/>
    <w:rsid w:val="00F33C8D"/>
    <w:rsid w:val="00F34FEE"/>
    <w:rsid w:val="00F355C3"/>
    <w:rsid w:val="00F35AC2"/>
    <w:rsid w:val="00F35C13"/>
    <w:rsid w:val="00F3697B"/>
    <w:rsid w:val="00F37835"/>
    <w:rsid w:val="00F41673"/>
    <w:rsid w:val="00F41847"/>
    <w:rsid w:val="00F41A08"/>
    <w:rsid w:val="00F41A71"/>
    <w:rsid w:val="00F41B7A"/>
    <w:rsid w:val="00F42F0C"/>
    <w:rsid w:val="00F43CF3"/>
    <w:rsid w:val="00F441FD"/>
    <w:rsid w:val="00F4475B"/>
    <w:rsid w:val="00F447A2"/>
    <w:rsid w:val="00F447D3"/>
    <w:rsid w:val="00F44CEA"/>
    <w:rsid w:val="00F45032"/>
    <w:rsid w:val="00F4586E"/>
    <w:rsid w:val="00F459AC"/>
    <w:rsid w:val="00F4618F"/>
    <w:rsid w:val="00F461A9"/>
    <w:rsid w:val="00F463A8"/>
    <w:rsid w:val="00F464C1"/>
    <w:rsid w:val="00F4672E"/>
    <w:rsid w:val="00F46965"/>
    <w:rsid w:val="00F478AD"/>
    <w:rsid w:val="00F50DCD"/>
    <w:rsid w:val="00F51765"/>
    <w:rsid w:val="00F517A2"/>
    <w:rsid w:val="00F52F7D"/>
    <w:rsid w:val="00F53051"/>
    <w:rsid w:val="00F530A1"/>
    <w:rsid w:val="00F53400"/>
    <w:rsid w:val="00F536BD"/>
    <w:rsid w:val="00F536CB"/>
    <w:rsid w:val="00F5409C"/>
    <w:rsid w:val="00F54437"/>
    <w:rsid w:val="00F54545"/>
    <w:rsid w:val="00F54D54"/>
    <w:rsid w:val="00F5594A"/>
    <w:rsid w:val="00F55E80"/>
    <w:rsid w:val="00F55E8B"/>
    <w:rsid w:val="00F560B2"/>
    <w:rsid w:val="00F564E5"/>
    <w:rsid w:val="00F56C96"/>
    <w:rsid w:val="00F57618"/>
    <w:rsid w:val="00F576BB"/>
    <w:rsid w:val="00F577A5"/>
    <w:rsid w:val="00F57805"/>
    <w:rsid w:val="00F60B0B"/>
    <w:rsid w:val="00F60DE5"/>
    <w:rsid w:val="00F611A2"/>
    <w:rsid w:val="00F61494"/>
    <w:rsid w:val="00F62102"/>
    <w:rsid w:val="00F62373"/>
    <w:rsid w:val="00F62393"/>
    <w:rsid w:val="00F6330B"/>
    <w:rsid w:val="00F638A6"/>
    <w:rsid w:val="00F63D10"/>
    <w:rsid w:val="00F640B8"/>
    <w:rsid w:val="00F64173"/>
    <w:rsid w:val="00F64289"/>
    <w:rsid w:val="00F64355"/>
    <w:rsid w:val="00F644B1"/>
    <w:rsid w:val="00F65015"/>
    <w:rsid w:val="00F65F25"/>
    <w:rsid w:val="00F662F4"/>
    <w:rsid w:val="00F665B4"/>
    <w:rsid w:val="00F666E2"/>
    <w:rsid w:val="00F66B8A"/>
    <w:rsid w:val="00F66FA0"/>
    <w:rsid w:val="00F67067"/>
    <w:rsid w:val="00F67136"/>
    <w:rsid w:val="00F6720F"/>
    <w:rsid w:val="00F673A9"/>
    <w:rsid w:val="00F67512"/>
    <w:rsid w:val="00F67651"/>
    <w:rsid w:val="00F67A0D"/>
    <w:rsid w:val="00F70E3E"/>
    <w:rsid w:val="00F70EF7"/>
    <w:rsid w:val="00F71D66"/>
    <w:rsid w:val="00F72AE0"/>
    <w:rsid w:val="00F72C7A"/>
    <w:rsid w:val="00F73556"/>
    <w:rsid w:val="00F73944"/>
    <w:rsid w:val="00F73F5C"/>
    <w:rsid w:val="00F74EE7"/>
    <w:rsid w:val="00F75F3D"/>
    <w:rsid w:val="00F76014"/>
    <w:rsid w:val="00F76864"/>
    <w:rsid w:val="00F769D3"/>
    <w:rsid w:val="00F8004C"/>
    <w:rsid w:val="00F8026A"/>
    <w:rsid w:val="00F802C8"/>
    <w:rsid w:val="00F80671"/>
    <w:rsid w:val="00F8131F"/>
    <w:rsid w:val="00F814AB"/>
    <w:rsid w:val="00F81AF9"/>
    <w:rsid w:val="00F81C02"/>
    <w:rsid w:val="00F81E43"/>
    <w:rsid w:val="00F821B9"/>
    <w:rsid w:val="00F825B5"/>
    <w:rsid w:val="00F82F2B"/>
    <w:rsid w:val="00F82FB1"/>
    <w:rsid w:val="00F831CB"/>
    <w:rsid w:val="00F83776"/>
    <w:rsid w:val="00F83B77"/>
    <w:rsid w:val="00F83DBA"/>
    <w:rsid w:val="00F83DF9"/>
    <w:rsid w:val="00F850C2"/>
    <w:rsid w:val="00F85217"/>
    <w:rsid w:val="00F85B54"/>
    <w:rsid w:val="00F862B3"/>
    <w:rsid w:val="00F867DC"/>
    <w:rsid w:val="00F878F2"/>
    <w:rsid w:val="00F900E7"/>
    <w:rsid w:val="00F90138"/>
    <w:rsid w:val="00F905D2"/>
    <w:rsid w:val="00F90A5E"/>
    <w:rsid w:val="00F91A24"/>
    <w:rsid w:val="00F9245C"/>
    <w:rsid w:val="00F924F4"/>
    <w:rsid w:val="00F9293E"/>
    <w:rsid w:val="00F93072"/>
    <w:rsid w:val="00F939E0"/>
    <w:rsid w:val="00F94068"/>
    <w:rsid w:val="00F94ADF"/>
    <w:rsid w:val="00F94CB0"/>
    <w:rsid w:val="00F94E89"/>
    <w:rsid w:val="00F95015"/>
    <w:rsid w:val="00F9591F"/>
    <w:rsid w:val="00F95CA2"/>
    <w:rsid w:val="00F95EE2"/>
    <w:rsid w:val="00F9768C"/>
    <w:rsid w:val="00F97DC0"/>
    <w:rsid w:val="00FA05EA"/>
    <w:rsid w:val="00FA0795"/>
    <w:rsid w:val="00FA0C85"/>
    <w:rsid w:val="00FA0CAE"/>
    <w:rsid w:val="00FA1A3B"/>
    <w:rsid w:val="00FA200F"/>
    <w:rsid w:val="00FA2923"/>
    <w:rsid w:val="00FA302F"/>
    <w:rsid w:val="00FA3B3C"/>
    <w:rsid w:val="00FA3D8E"/>
    <w:rsid w:val="00FA3ED9"/>
    <w:rsid w:val="00FA467E"/>
    <w:rsid w:val="00FA4B7D"/>
    <w:rsid w:val="00FA5537"/>
    <w:rsid w:val="00FA5A98"/>
    <w:rsid w:val="00FA5C86"/>
    <w:rsid w:val="00FA638E"/>
    <w:rsid w:val="00FA7513"/>
    <w:rsid w:val="00FB0477"/>
    <w:rsid w:val="00FB0746"/>
    <w:rsid w:val="00FB14B6"/>
    <w:rsid w:val="00FB1E28"/>
    <w:rsid w:val="00FB2969"/>
    <w:rsid w:val="00FB2F5A"/>
    <w:rsid w:val="00FB33DB"/>
    <w:rsid w:val="00FB3502"/>
    <w:rsid w:val="00FB37EB"/>
    <w:rsid w:val="00FB414B"/>
    <w:rsid w:val="00FB470D"/>
    <w:rsid w:val="00FB4DF2"/>
    <w:rsid w:val="00FB53DE"/>
    <w:rsid w:val="00FB5A0C"/>
    <w:rsid w:val="00FB5F2B"/>
    <w:rsid w:val="00FB6116"/>
    <w:rsid w:val="00FB6820"/>
    <w:rsid w:val="00FB6A0C"/>
    <w:rsid w:val="00FB6B0D"/>
    <w:rsid w:val="00FB718C"/>
    <w:rsid w:val="00FB74E3"/>
    <w:rsid w:val="00FB77BE"/>
    <w:rsid w:val="00FB79C5"/>
    <w:rsid w:val="00FC0AAA"/>
    <w:rsid w:val="00FC0FEC"/>
    <w:rsid w:val="00FC152D"/>
    <w:rsid w:val="00FC1548"/>
    <w:rsid w:val="00FC1BBA"/>
    <w:rsid w:val="00FC202D"/>
    <w:rsid w:val="00FC20B6"/>
    <w:rsid w:val="00FC2558"/>
    <w:rsid w:val="00FC29B2"/>
    <w:rsid w:val="00FC2EF7"/>
    <w:rsid w:val="00FC3046"/>
    <w:rsid w:val="00FC30F1"/>
    <w:rsid w:val="00FC3A1A"/>
    <w:rsid w:val="00FC3A68"/>
    <w:rsid w:val="00FC3AEE"/>
    <w:rsid w:val="00FC41FD"/>
    <w:rsid w:val="00FC459E"/>
    <w:rsid w:val="00FC4988"/>
    <w:rsid w:val="00FC4A32"/>
    <w:rsid w:val="00FC5010"/>
    <w:rsid w:val="00FC5102"/>
    <w:rsid w:val="00FC576F"/>
    <w:rsid w:val="00FC57B6"/>
    <w:rsid w:val="00FC661C"/>
    <w:rsid w:val="00FC6AB6"/>
    <w:rsid w:val="00FC75DD"/>
    <w:rsid w:val="00FC7A2D"/>
    <w:rsid w:val="00FC7D5E"/>
    <w:rsid w:val="00FD0235"/>
    <w:rsid w:val="00FD051D"/>
    <w:rsid w:val="00FD077E"/>
    <w:rsid w:val="00FD1920"/>
    <w:rsid w:val="00FD20EC"/>
    <w:rsid w:val="00FD2120"/>
    <w:rsid w:val="00FD262B"/>
    <w:rsid w:val="00FD28BD"/>
    <w:rsid w:val="00FD28E4"/>
    <w:rsid w:val="00FD3184"/>
    <w:rsid w:val="00FD3E70"/>
    <w:rsid w:val="00FD4866"/>
    <w:rsid w:val="00FD49EB"/>
    <w:rsid w:val="00FD4DFE"/>
    <w:rsid w:val="00FD4E7C"/>
    <w:rsid w:val="00FD5711"/>
    <w:rsid w:val="00FD6AE9"/>
    <w:rsid w:val="00FD6DB1"/>
    <w:rsid w:val="00FD79D7"/>
    <w:rsid w:val="00FE0631"/>
    <w:rsid w:val="00FE0CBE"/>
    <w:rsid w:val="00FE15D4"/>
    <w:rsid w:val="00FE1A25"/>
    <w:rsid w:val="00FE2650"/>
    <w:rsid w:val="00FE273F"/>
    <w:rsid w:val="00FE2E97"/>
    <w:rsid w:val="00FE367F"/>
    <w:rsid w:val="00FE4671"/>
    <w:rsid w:val="00FE51B6"/>
    <w:rsid w:val="00FE5ED1"/>
    <w:rsid w:val="00FE6A5A"/>
    <w:rsid w:val="00FE6B30"/>
    <w:rsid w:val="00FE6CB3"/>
    <w:rsid w:val="00FE7143"/>
    <w:rsid w:val="00FE7E21"/>
    <w:rsid w:val="00FF06A8"/>
    <w:rsid w:val="00FF0A01"/>
    <w:rsid w:val="00FF1701"/>
    <w:rsid w:val="00FF1A57"/>
    <w:rsid w:val="00FF1C96"/>
    <w:rsid w:val="00FF2AA8"/>
    <w:rsid w:val="00FF3B1A"/>
    <w:rsid w:val="00FF3B8A"/>
    <w:rsid w:val="00FF414B"/>
    <w:rsid w:val="00FF5478"/>
    <w:rsid w:val="00FF5CAB"/>
    <w:rsid w:val="00FF5D10"/>
    <w:rsid w:val="00FF5E0B"/>
    <w:rsid w:val="00FF5E2F"/>
    <w:rsid w:val="00FF61EB"/>
    <w:rsid w:val="00FF70D7"/>
    <w:rsid w:val="00FF8352"/>
    <w:rsid w:val="011B2A40"/>
    <w:rsid w:val="012B9B45"/>
    <w:rsid w:val="0135AE76"/>
    <w:rsid w:val="01375C42"/>
    <w:rsid w:val="013A37B7"/>
    <w:rsid w:val="013BD663"/>
    <w:rsid w:val="013CA81F"/>
    <w:rsid w:val="013D7E87"/>
    <w:rsid w:val="0148B3BF"/>
    <w:rsid w:val="014A496B"/>
    <w:rsid w:val="0156959A"/>
    <w:rsid w:val="01757F5A"/>
    <w:rsid w:val="0178ECBC"/>
    <w:rsid w:val="0181CC2E"/>
    <w:rsid w:val="01836780"/>
    <w:rsid w:val="019208BD"/>
    <w:rsid w:val="0198BE4D"/>
    <w:rsid w:val="019BB341"/>
    <w:rsid w:val="019E081E"/>
    <w:rsid w:val="01A696C0"/>
    <w:rsid w:val="01A90635"/>
    <w:rsid w:val="01B57078"/>
    <w:rsid w:val="01C2168D"/>
    <w:rsid w:val="01C60A2F"/>
    <w:rsid w:val="01C9504E"/>
    <w:rsid w:val="01CB0654"/>
    <w:rsid w:val="01D15408"/>
    <w:rsid w:val="01D1CA15"/>
    <w:rsid w:val="01D93338"/>
    <w:rsid w:val="01E1EC44"/>
    <w:rsid w:val="01E38CCE"/>
    <w:rsid w:val="01F493CF"/>
    <w:rsid w:val="0200EDA2"/>
    <w:rsid w:val="020A37F6"/>
    <w:rsid w:val="020A935E"/>
    <w:rsid w:val="020B0113"/>
    <w:rsid w:val="020DB556"/>
    <w:rsid w:val="020E37E9"/>
    <w:rsid w:val="02148564"/>
    <w:rsid w:val="021C5E30"/>
    <w:rsid w:val="022B5C7F"/>
    <w:rsid w:val="022E02FF"/>
    <w:rsid w:val="023A65A2"/>
    <w:rsid w:val="023BF7A7"/>
    <w:rsid w:val="023E9B32"/>
    <w:rsid w:val="0240B01A"/>
    <w:rsid w:val="0240D686"/>
    <w:rsid w:val="024CCEED"/>
    <w:rsid w:val="02520551"/>
    <w:rsid w:val="025BB337"/>
    <w:rsid w:val="0260275D"/>
    <w:rsid w:val="0260D775"/>
    <w:rsid w:val="0260E701"/>
    <w:rsid w:val="0263C5FA"/>
    <w:rsid w:val="0268665C"/>
    <w:rsid w:val="026DDDA7"/>
    <w:rsid w:val="02763B0F"/>
    <w:rsid w:val="0285A8F8"/>
    <w:rsid w:val="028C5B26"/>
    <w:rsid w:val="0293E212"/>
    <w:rsid w:val="02A1D7C6"/>
    <w:rsid w:val="02A508BE"/>
    <w:rsid w:val="02AC607E"/>
    <w:rsid w:val="02C162DD"/>
    <w:rsid w:val="02C63AA5"/>
    <w:rsid w:val="02C77EAB"/>
    <w:rsid w:val="02C888D8"/>
    <w:rsid w:val="02C8F85C"/>
    <w:rsid w:val="02D680D5"/>
    <w:rsid w:val="02DC2DB2"/>
    <w:rsid w:val="02E08128"/>
    <w:rsid w:val="02F2134D"/>
    <w:rsid w:val="02F40E71"/>
    <w:rsid w:val="02F41B8B"/>
    <w:rsid w:val="02FDDB69"/>
    <w:rsid w:val="03040A0E"/>
    <w:rsid w:val="030876ED"/>
    <w:rsid w:val="03096F8B"/>
    <w:rsid w:val="030B0BBF"/>
    <w:rsid w:val="03116B87"/>
    <w:rsid w:val="031BFA00"/>
    <w:rsid w:val="031F2437"/>
    <w:rsid w:val="035760F2"/>
    <w:rsid w:val="03684BAA"/>
    <w:rsid w:val="0368ED4A"/>
    <w:rsid w:val="036E47E7"/>
    <w:rsid w:val="0379CB32"/>
    <w:rsid w:val="0389EAF4"/>
    <w:rsid w:val="03941AD4"/>
    <w:rsid w:val="03AC5B92"/>
    <w:rsid w:val="03BA288B"/>
    <w:rsid w:val="03C305F4"/>
    <w:rsid w:val="03C6E12F"/>
    <w:rsid w:val="03D244E5"/>
    <w:rsid w:val="03D72FBC"/>
    <w:rsid w:val="03E7437B"/>
    <w:rsid w:val="03EE1BE3"/>
    <w:rsid w:val="03FE3673"/>
    <w:rsid w:val="0408CBB1"/>
    <w:rsid w:val="0415ED62"/>
    <w:rsid w:val="0416C8BA"/>
    <w:rsid w:val="0435A7A6"/>
    <w:rsid w:val="043D7B62"/>
    <w:rsid w:val="0464AF69"/>
    <w:rsid w:val="0470E04D"/>
    <w:rsid w:val="0475BE35"/>
    <w:rsid w:val="048666BD"/>
    <w:rsid w:val="04886576"/>
    <w:rsid w:val="04903BC2"/>
    <w:rsid w:val="0490813E"/>
    <w:rsid w:val="0498803D"/>
    <w:rsid w:val="049FAE66"/>
    <w:rsid w:val="04A7A3BD"/>
    <w:rsid w:val="04BC9C60"/>
    <w:rsid w:val="04C0AEB3"/>
    <w:rsid w:val="04D7416D"/>
    <w:rsid w:val="04D9D45F"/>
    <w:rsid w:val="04DE7ECC"/>
    <w:rsid w:val="04DFE22C"/>
    <w:rsid w:val="04E0BCE9"/>
    <w:rsid w:val="04E50756"/>
    <w:rsid w:val="04E5F2EA"/>
    <w:rsid w:val="04E6C5DB"/>
    <w:rsid w:val="04EAD7C8"/>
    <w:rsid w:val="04FEB521"/>
    <w:rsid w:val="050FBB73"/>
    <w:rsid w:val="05104F72"/>
    <w:rsid w:val="051C484F"/>
    <w:rsid w:val="052B876F"/>
    <w:rsid w:val="052FC669"/>
    <w:rsid w:val="0539C852"/>
    <w:rsid w:val="0547079B"/>
    <w:rsid w:val="05482BF3"/>
    <w:rsid w:val="054A75ED"/>
    <w:rsid w:val="054FACA2"/>
    <w:rsid w:val="0562B190"/>
    <w:rsid w:val="0564250D"/>
    <w:rsid w:val="0575AAEC"/>
    <w:rsid w:val="057AED37"/>
    <w:rsid w:val="057C2234"/>
    <w:rsid w:val="058A03D4"/>
    <w:rsid w:val="05955680"/>
    <w:rsid w:val="059D9C46"/>
    <w:rsid w:val="05A04CA0"/>
    <w:rsid w:val="05AF96F5"/>
    <w:rsid w:val="05B3130F"/>
    <w:rsid w:val="05BF8F71"/>
    <w:rsid w:val="05C4C365"/>
    <w:rsid w:val="05C7C2F3"/>
    <w:rsid w:val="05CAFEA1"/>
    <w:rsid w:val="05D10704"/>
    <w:rsid w:val="05DB9671"/>
    <w:rsid w:val="05DC6333"/>
    <w:rsid w:val="05EBF062"/>
    <w:rsid w:val="05F3B125"/>
    <w:rsid w:val="05F87B82"/>
    <w:rsid w:val="06051C0B"/>
    <w:rsid w:val="06080372"/>
    <w:rsid w:val="060AFAF8"/>
    <w:rsid w:val="060DDEE2"/>
    <w:rsid w:val="061AE20B"/>
    <w:rsid w:val="061C2FB7"/>
    <w:rsid w:val="062353B2"/>
    <w:rsid w:val="0631D603"/>
    <w:rsid w:val="0640620A"/>
    <w:rsid w:val="0647FA30"/>
    <w:rsid w:val="06577F46"/>
    <w:rsid w:val="0660BBC7"/>
    <w:rsid w:val="0665FF1D"/>
    <w:rsid w:val="066E811E"/>
    <w:rsid w:val="06733C3A"/>
    <w:rsid w:val="06798824"/>
    <w:rsid w:val="06828133"/>
    <w:rsid w:val="068656AD"/>
    <w:rsid w:val="06870541"/>
    <w:rsid w:val="0687CECB"/>
    <w:rsid w:val="068F8494"/>
    <w:rsid w:val="069B8BC8"/>
    <w:rsid w:val="069C46D2"/>
    <w:rsid w:val="069EDC59"/>
    <w:rsid w:val="06AD135C"/>
    <w:rsid w:val="06B6E088"/>
    <w:rsid w:val="06D71EC0"/>
    <w:rsid w:val="06D96C8B"/>
    <w:rsid w:val="06DC2106"/>
    <w:rsid w:val="06DFDFC5"/>
    <w:rsid w:val="06EA0439"/>
    <w:rsid w:val="06EC1EF5"/>
    <w:rsid w:val="06FFDC55"/>
    <w:rsid w:val="070373A9"/>
    <w:rsid w:val="0704B22E"/>
    <w:rsid w:val="070BD6E4"/>
    <w:rsid w:val="07182BC8"/>
    <w:rsid w:val="0718BB08"/>
    <w:rsid w:val="071AF0AB"/>
    <w:rsid w:val="072A4A21"/>
    <w:rsid w:val="07344898"/>
    <w:rsid w:val="073B9DFD"/>
    <w:rsid w:val="0742F75F"/>
    <w:rsid w:val="074406DE"/>
    <w:rsid w:val="07462F09"/>
    <w:rsid w:val="074FC485"/>
    <w:rsid w:val="0750611F"/>
    <w:rsid w:val="0762F44B"/>
    <w:rsid w:val="07659C4C"/>
    <w:rsid w:val="07695E70"/>
    <w:rsid w:val="077824FB"/>
    <w:rsid w:val="077A0224"/>
    <w:rsid w:val="077BBCB1"/>
    <w:rsid w:val="0787ED2C"/>
    <w:rsid w:val="079198C9"/>
    <w:rsid w:val="0794AA25"/>
    <w:rsid w:val="07992CC3"/>
    <w:rsid w:val="07B0BC74"/>
    <w:rsid w:val="07B1C009"/>
    <w:rsid w:val="07B6E83C"/>
    <w:rsid w:val="07BAFA2C"/>
    <w:rsid w:val="07BDF27C"/>
    <w:rsid w:val="07BFD01F"/>
    <w:rsid w:val="07D37746"/>
    <w:rsid w:val="07DCBA1F"/>
    <w:rsid w:val="07DD4EE3"/>
    <w:rsid w:val="07E5E00E"/>
    <w:rsid w:val="07FD8A69"/>
    <w:rsid w:val="08029016"/>
    <w:rsid w:val="080509D1"/>
    <w:rsid w:val="08090050"/>
    <w:rsid w:val="080C4F45"/>
    <w:rsid w:val="080D0C6C"/>
    <w:rsid w:val="0810C5C9"/>
    <w:rsid w:val="0812E896"/>
    <w:rsid w:val="08397C12"/>
    <w:rsid w:val="083E033A"/>
    <w:rsid w:val="0845BD9B"/>
    <w:rsid w:val="084E5072"/>
    <w:rsid w:val="084FD431"/>
    <w:rsid w:val="085B3726"/>
    <w:rsid w:val="085B9F9C"/>
    <w:rsid w:val="085BDA5F"/>
    <w:rsid w:val="08806B93"/>
    <w:rsid w:val="08B2BCF0"/>
    <w:rsid w:val="08B8CABB"/>
    <w:rsid w:val="08CF2096"/>
    <w:rsid w:val="08D75625"/>
    <w:rsid w:val="08E492C3"/>
    <w:rsid w:val="08E69BF1"/>
    <w:rsid w:val="08E941D3"/>
    <w:rsid w:val="08F0030C"/>
    <w:rsid w:val="08F4FA8C"/>
    <w:rsid w:val="0900292C"/>
    <w:rsid w:val="090A165E"/>
    <w:rsid w:val="0913DA3A"/>
    <w:rsid w:val="0917415C"/>
    <w:rsid w:val="09234F30"/>
    <w:rsid w:val="092441E1"/>
    <w:rsid w:val="0925408A"/>
    <w:rsid w:val="0926DE04"/>
    <w:rsid w:val="092DE65A"/>
    <w:rsid w:val="092FD16D"/>
    <w:rsid w:val="0934B19E"/>
    <w:rsid w:val="0934B92A"/>
    <w:rsid w:val="0936286B"/>
    <w:rsid w:val="09436FB0"/>
    <w:rsid w:val="094D6F71"/>
    <w:rsid w:val="0953CA71"/>
    <w:rsid w:val="09564ABC"/>
    <w:rsid w:val="09694A8D"/>
    <w:rsid w:val="096951FD"/>
    <w:rsid w:val="096F7A2D"/>
    <w:rsid w:val="097341F0"/>
    <w:rsid w:val="097DC147"/>
    <w:rsid w:val="09929A12"/>
    <w:rsid w:val="09956F38"/>
    <w:rsid w:val="0998C8B1"/>
    <w:rsid w:val="099AB4C8"/>
    <w:rsid w:val="09A0D53E"/>
    <w:rsid w:val="09AEAFD8"/>
    <w:rsid w:val="09B370B1"/>
    <w:rsid w:val="09BF1901"/>
    <w:rsid w:val="09BF6F8D"/>
    <w:rsid w:val="09C090E2"/>
    <w:rsid w:val="09C0C349"/>
    <w:rsid w:val="09C1B569"/>
    <w:rsid w:val="09C74EDF"/>
    <w:rsid w:val="09CF7883"/>
    <w:rsid w:val="09D33BDE"/>
    <w:rsid w:val="09D77684"/>
    <w:rsid w:val="09E4B931"/>
    <w:rsid w:val="09FD1226"/>
    <w:rsid w:val="0A02E100"/>
    <w:rsid w:val="0A0614F7"/>
    <w:rsid w:val="0A09DE35"/>
    <w:rsid w:val="0A0A94CE"/>
    <w:rsid w:val="0A0C4458"/>
    <w:rsid w:val="0A19F973"/>
    <w:rsid w:val="0A1D74BB"/>
    <w:rsid w:val="0A230461"/>
    <w:rsid w:val="0A26F374"/>
    <w:rsid w:val="0A2BC5CD"/>
    <w:rsid w:val="0A2DD632"/>
    <w:rsid w:val="0A3259A2"/>
    <w:rsid w:val="0A3468C2"/>
    <w:rsid w:val="0A3A706C"/>
    <w:rsid w:val="0A512902"/>
    <w:rsid w:val="0A56C30F"/>
    <w:rsid w:val="0A59E921"/>
    <w:rsid w:val="0A6DEC8F"/>
    <w:rsid w:val="0A6FBF74"/>
    <w:rsid w:val="0A7D7E20"/>
    <w:rsid w:val="0A821ADF"/>
    <w:rsid w:val="0A837CE2"/>
    <w:rsid w:val="0A8465FC"/>
    <w:rsid w:val="0A84B51E"/>
    <w:rsid w:val="0A8CE73F"/>
    <w:rsid w:val="0A9CC7F9"/>
    <w:rsid w:val="0AA8648A"/>
    <w:rsid w:val="0AADD46A"/>
    <w:rsid w:val="0AB20DFB"/>
    <w:rsid w:val="0AB28724"/>
    <w:rsid w:val="0AB4BBA0"/>
    <w:rsid w:val="0AB4F966"/>
    <w:rsid w:val="0ACCCA1C"/>
    <w:rsid w:val="0ADAD799"/>
    <w:rsid w:val="0ADBFD0C"/>
    <w:rsid w:val="0ADE1933"/>
    <w:rsid w:val="0AE3BFAF"/>
    <w:rsid w:val="0AE73DDD"/>
    <w:rsid w:val="0AE9A966"/>
    <w:rsid w:val="0AEA225E"/>
    <w:rsid w:val="0AED5BAD"/>
    <w:rsid w:val="0AF04538"/>
    <w:rsid w:val="0AF1B236"/>
    <w:rsid w:val="0B0F1E27"/>
    <w:rsid w:val="0B12BD5B"/>
    <w:rsid w:val="0B16AD57"/>
    <w:rsid w:val="0B29326D"/>
    <w:rsid w:val="0B2A9D0D"/>
    <w:rsid w:val="0B332F8A"/>
    <w:rsid w:val="0B3CF9C9"/>
    <w:rsid w:val="0B3D382F"/>
    <w:rsid w:val="0B4557DB"/>
    <w:rsid w:val="0B4B6BFC"/>
    <w:rsid w:val="0B5B3FEE"/>
    <w:rsid w:val="0B5DE8DC"/>
    <w:rsid w:val="0B6404C0"/>
    <w:rsid w:val="0B752481"/>
    <w:rsid w:val="0B7A4757"/>
    <w:rsid w:val="0B7E9EB6"/>
    <w:rsid w:val="0B937B21"/>
    <w:rsid w:val="0B97766A"/>
    <w:rsid w:val="0BBCAD5F"/>
    <w:rsid w:val="0BC5EAC4"/>
    <w:rsid w:val="0BD05748"/>
    <w:rsid w:val="0BD407F8"/>
    <w:rsid w:val="0BD5E8BE"/>
    <w:rsid w:val="0BD67356"/>
    <w:rsid w:val="0BE7DEA1"/>
    <w:rsid w:val="0BEC5BBA"/>
    <w:rsid w:val="0BED82D9"/>
    <w:rsid w:val="0BF7C89F"/>
    <w:rsid w:val="0C044D13"/>
    <w:rsid w:val="0C0BD08C"/>
    <w:rsid w:val="0C1331AB"/>
    <w:rsid w:val="0C373CDD"/>
    <w:rsid w:val="0C4C399C"/>
    <w:rsid w:val="0C4FFBAC"/>
    <w:rsid w:val="0C55A98F"/>
    <w:rsid w:val="0C55CCBD"/>
    <w:rsid w:val="0C5BFE98"/>
    <w:rsid w:val="0C610BC0"/>
    <w:rsid w:val="0C6228F4"/>
    <w:rsid w:val="0C65FD21"/>
    <w:rsid w:val="0C66002F"/>
    <w:rsid w:val="0C689A7D"/>
    <w:rsid w:val="0C6E16C2"/>
    <w:rsid w:val="0C70C32D"/>
    <w:rsid w:val="0C82358F"/>
    <w:rsid w:val="0C8DEB7E"/>
    <w:rsid w:val="0C922611"/>
    <w:rsid w:val="0C96CD6A"/>
    <w:rsid w:val="0C9DBC4B"/>
    <w:rsid w:val="0CBAAF71"/>
    <w:rsid w:val="0CBF28F6"/>
    <w:rsid w:val="0CC48E60"/>
    <w:rsid w:val="0CCC4BC6"/>
    <w:rsid w:val="0CCD9D2C"/>
    <w:rsid w:val="0CD5100A"/>
    <w:rsid w:val="0CD57B10"/>
    <w:rsid w:val="0CDD08CE"/>
    <w:rsid w:val="0CDD2E27"/>
    <w:rsid w:val="0CDF3C76"/>
    <w:rsid w:val="0CE10AEF"/>
    <w:rsid w:val="0CE2D560"/>
    <w:rsid w:val="0CF76F56"/>
    <w:rsid w:val="0CFE45F3"/>
    <w:rsid w:val="0D03E3AB"/>
    <w:rsid w:val="0D1BCE85"/>
    <w:rsid w:val="0D1E996E"/>
    <w:rsid w:val="0D4EECEC"/>
    <w:rsid w:val="0D4F1990"/>
    <w:rsid w:val="0D522D01"/>
    <w:rsid w:val="0D5C93DA"/>
    <w:rsid w:val="0D6C1338"/>
    <w:rsid w:val="0D6DE3CB"/>
    <w:rsid w:val="0D7C2F19"/>
    <w:rsid w:val="0D8C2390"/>
    <w:rsid w:val="0DA23461"/>
    <w:rsid w:val="0DACAB23"/>
    <w:rsid w:val="0DB0A418"/>
    <w:rsid w:val="0DC4205A"/>
    <w:rsid w:val="0DC5DE16"/>
    <w:rsid w:val="0DCE244C"/>
    <w:rsid w:val="0DD26D0C"/>
    <w:rsid w:val="0DDE6BDD"/>
    <w:rsid w:val="0DF12327"/>
    <w:rsid w:val="0DFBFB2B"/>
    <w:rsid w:val="0E01D090"/>
    <w:rsid w:val="0E11167A"/>
    <w:rsid w:val="0E144F5A"/>
    <w:rsid w:val="0E17BA30"/>
    <w:rsid w:val="0E18E914"/>
    <w:rsid w:val="0E1E4E84"/>
    <w:rsid w:val="0E1E8A7E"/>
    <w:rsid w:val="0E214A28"/>
    <w:rsid w:val="0E22AC2C"/>
    <w:rsid w:val="0E27A313"/>
    <w:rsid w:val="0E2A9037"/>
    <w:rsid w:val="0E2FA180"/>
    <w:rsid w:val="0E35C55B"/>
    <w:rsid w:val="0E387ADA"/>
    <w:rsid w:val="0E3A53AC"/>
    <w:rsid w:val="0E3B1900"/>
    <w:rsid w:val="0E3CA51B"/>
    <w:rsid w:val="0E5A7EB0"/>
    <w:rsid w:val="0E6D3A4E"/>
    <w:rsid w:val="0E7D2426"/>
    <w:rsid w:val="0E7E64E9"/>
    <w:rsid w:val="0E80342A"/>
    <w:rsid w:val="0E86FDD1"/>
    <w:rsid w:val="0E8F932A"/>
    <w:rsid w:val="0E920A24"/>
    <w:rsid w:val="0E979C39"/>
    <w:rsid w:val="0EA1C1B5"/>
    <w:rsid w:val="0EB1F425"/>
    <w:rsid w:val="0EB453C4"/>
    <w:rsid w:val="0EB6E793"/>
    <w:rsid w:val="0EBB7904"/>
    <w:rsid w:val="0ECBAB30"/>
    <w:rsid w:val="0ED6340B"/>
    <w:rsid w:val="0EDA0389"/>
    <w:rsid w:val="0EDD32A6"/>
    <w:rsid w:val="0EF73F28"/>
    <w:rsid w:val="0EFDCE4D"/>
    <w:rsid w:val="0F055B19"/>
    <w:rsid w:val="0F09C458"/>
    <w:rsid w:val="0F09DC1D"/>
    <w:rsid w:val="0F0C96FA"/>
    <w:rsid w:val="0F13799A"/>
    <w:rsid w:val="0F294A4F"/>
    <w:rsid w:val="0F2EA179"/>
    <w:rsid w:val="0F3327F0"/>
    <w:rsid w:val="0F354241"/>
    <w:rsid w:val="0F419391"/>
    <w:rsid w:val="0F483EF4"/>
    <w:rsid w:val="0F4F25A6"/>
    <w:rsid w:val="0F5085B2"/>
    <w:rsid w:val="0F51DE6F"/>
    <w:rsid w:val="0F531CF1"/>
    <w:rsid w:val="0F57DE1A"/>
    <w:rsid w:val="0F687004"/>
    <w:rsid w:val="0F698556"/>
    <w:rsid w:val="0F721495"/>
    <w:rsid w:val="0F7676D7"/>
    <w:rsid w:val="0F78A3AC"/>
    <w:rsid w:val="0F875B2B"/>
    <w:rsid w:val="0F984478"/>
    <w:rsid w:val="0F98518B"/>
    <w:rsid w:val="0F9A0B4C"/>
    <w:rsid w:val="0F9E3212"/>
    <w:rsid w:val="0FA3D359"/>
    <w:rsid w:val="0FAC9277"/>
    <w:rsid w:val="0FB4C383"/>
    <w:rsid w:val="0FB502CB"/>
    <w:rsid w:val="0FD14D70"/>
    <w:rsid w:val="0FD4E0D5"/>
    <w:rsid w:val="0FD7EF49"/>
    <w:rsid w:val="0FDC0E1B"/>
    <w:rsid w:val="0FE569C0"/>
    <w:rsid w:val="0FEC5667"/>
    <w:rsid w:val="100BD6E6"/>
    <w:rsid w:val="101356BF"/>
    <w:rsid w:val="1016103E"/>
    <w:rsid w:val="1016C76D"/>
    <w:rsid w:val="1023497C"/>
    <w:rsid w:val="10257DB6"/>
    <w:rsid w:val="104DC4B5"/>
    <w:rsid w:val="10545F2B"/>
    <w:rsid w:val="105496BC"/>
    <w:rsid w:val="105806A8"/>
    <w:rsid w:val="107130FD"/>
    <w:rsid w:val="10734D3B"/>
    <w:rsid w:val="107572E8"/>
    <w:rsid w:val="109D3E5A"/>
    <w:rsid w:val="109E269E"/>
    <w:rsid w:val="109F6B71"/>
    <w:rsid w:val="10A0C490"/>
    <w:rsid w:val="10AB7774"/>
    <w:rsid w:val="10C41C70"/>
    <w:rsid w:val="10C56A9B"/>
    <w:rsid w:val="10CAB023"/>
    <w:rsid w:val="10CC8DD8"/>
    <w:rsid w:val="10D5BC68"/>
    <w:rsid w:val="10D5FF02"/>
    <w:rsid w:val="10DB86D5"/>
    <w:rsid w:val="10E59CD8"/>
    <w:rsid w:val="10E87071"/>
    <w:rsid w:val="10EC7853"/>
    <w:rsid w:val="10EF208E"/>
    <w:rsid w:val="10F4CAC2"/>
    <w:rsid w:val="10FB6100"/>
    <w:rsid w:val="1100A456"/>
    <w:rsid w:val="110B57BB"/>
    <w:rsid w:val="11163224"/>
    <w:rsid w:val="111862D0"/>
    <w:rsid w:val="111BA503"/>
    <w:rsid w:val="1123BC14"/>
    <w:rsid w:val="1128636C"/>
    <w:rsid w:val="112C0634"/>
    <w:rsid w:val="1130B330"/>
    <w:rsid w:val="113FCB0F"/>
    <w:rsid w:val="1143D9CE"/>
    <w:rsid w:val="114DBC19"/>
    <w:rsid w:val="115290D7"/>
    <w:rsid w:val="116A291E"/>
    <w:rsid w:val="116FEB89"/>
    <w:rsid w:val="11712AF5"/>
    <w:rsid w:val="117466F8"/>
    <w:rsid w:val="11748FC6"/>
    <w:rsid w:val="117CC03E"/>
    <w:rsid w:val="117D37D2"/>
    <w:rsid w:val="11840BA5"/>
    <w:rsid w:val="11861040"/>
    <w:rsid w:val="1188CF0A"/>
    <w:rsid w:val="11983FCE"/>
    <w:rsid w:val="119A9F0D"/>
    <w:rsid w:val="11A05048"/>
    <w:rsid w:val="11A82694"/>
    <w:rsid w:val="11B46739"/>
    <w:rsid w:val="11B6675A"/>
    <w:rsid w:val="11BAD829"/>
    <w:rsid w:val="11BD0A80"/>
    <w:rsid w:val="11CDC3E8"/>
    <w:rsid w:val="11DDAEC4"/>
    <w:rsid w:val="11E0D3B8"/>
    <w:rsid w:val="11E98AF7"/>
    <w:rsid w:val="11EA4476"/>
    <w:rsid w:val="11FB2EAF"/>
    <w:rsid w:val="11FD66D9"/>
    <w:rsid w:val="121FDF20"/>
    <w:rsid w:val="1229DF29"/>
    <w:rsid w:val="122A275A"/>
    <w:rsid w:val="122E2E46"/>
    <w:rsid w:val="123D469D"/>
    <w:rsid w:val="12443060"/>
    <w:rsid w:val="12475BA0"/>
    <w:rsid w:val="1248065C"/>
    <w:rsid w:val="124C27CB"/>
    <w:rsid w:val="124D1849"/>
    <w:rsid w:val="1251B2E6"/>
    <w:rsid w:val="12592AC1"/>
    <w:rsid w:val="12596A75"/>
    <w:rsid w:val="125EDC93"/>
    <w:rsid w:val="1271AC14"/>
    <w:rsid w:val="1279794E"/>
    <w:rsid w:val="12951146"/>
    <w:rsid w:val="12993F3F"/>
    <w:rsid w:val="129F2382"/>
    <w:rsid w:val="12BAEF35"/>
    <w:rsid w:val="12C0F603"/>
    <w:rsid w:val="12CEC476"/>
    <w:rsid w:val="12E232DB"/>
    <w:rsid w:val="12E75C03"/>
    <w:rsid w:val="12EB3DF3"/>
    <w:rsid w:val="12ED42AC"/>
    <w:rsid w:val="12EDDBA0"/>
    <w:rsid w:val="12EF2CCF"/>
    <w:rsid w:val="12F7A9CD"/>
    <w:rsid w:val="12F8283D"/>
    <w:rsid w:val="13027487"/>
    <w:rsid w:val="13090446"/>
    <w:rsid w:val="1311854C"/>
    <w:rsid w:val="1324F606"/>
    <w:rsid w:val="13441B14"/>
    <w:rsid w:val="13484438"/>
    <w:rsid w:val="1348C275"/>
    <w:rsid w:val="134B080B"/>
    <w:rsid w:val="134DB100"/>
    <w:rsid w:val="134EA813"/>
    <w:rsid w:val="1354BEDB"/>
    <w:rsid w:val="13722B4C"/>
    <w:rsid w:val="1372AD99"/>
    <w:rsid w:val="1377EEDF"/>
    <w:rsid w:val="13799DCD"/>
    <w:rsid w:val="137A90C4"/>
    <w:rsid w:val="137E37E9"/>
    <w:rsid w:val="138BC46C"/>
    <w:rsid w:val="138F7A0D"/>
    <w:rsid w:val="138FBF83"/>
    <w:rsid w:val="139D4245"/>
    <w:rsid w:val="139F9B4F"/>
    <w:rsid w:val="13A77FAE"/>
    <w:rsid w:val="13B3E306"/>
    <w:rsid w:val="13B8E6DB"/>
    <w:rsid w:val="13C63072"/>
    <w:rsid w:val="13C85D38"/>
    <w:rsid w:val="13D6A989"/>
    <w:rsid w:val="13DA12A0"/>
    <w:rsid w:val="13DED677"/>
    <w:rsid w:val="13E1AD5C"/>
    <w:rsid w:val="13E1E58A"/>
    <w:rsid w:val="13E32FFD"/>
    <w:rsid w:val="13FA8A46"/>
    <w:rsid w:val="13FAE32F"/>
    <w:rsid w:val="13FBC7B8"/>
    <w:rsid w:val="1402C0A2"/>
    <w:rsid w:val="140AADBC"/>
    <w:rsid w:val="142B2B1A"/>
    <w:rsid w:val="142BD988"/>
    <w:rsid w:val="142E40DD"/>
    <w:rsid w:val="14324CAE"/>
    <w:rsid w:val="143B6B18"/>
    <w:rsid w:val="143C5265"/>
    <w:rsid w:val="1448C7E7"/>
    <w:rsid w:val="144A753A"/>
    <w:rsid w:val="14512C1C"/>
    <w:rsid w:val="14545102"/>
    <w:rsid w:val="145B0D91"/>
    <w:rsid w:val="145C1FDE"/>
    <w:rsid w:val="146437FD"/>
    <w:rsid w:val="1464C91A"/>
    <w:rsid w:val="1468B99C"/>
    <w:rsid w:val="1476D078"/>
    <w:rsid w:val="14815CE0"/>
    <w:rsid w:val="1485A32A"/>
    <w:rsid w:val="14923C2A"/>
    <w:rsid w:val="149CB840"/>
    <w:rsid w:val="149F932A"/>
    <w:rsid w:val="14A6A9C4"/>
    <w:rsid w:val="14B1D9BB"/>
    <w:rsid w:val="14C6D469"/>
    <w:rsid w:val="14C8FDD5"/>
    <w:rsid w:val="14D1E822"/>
    <w:rsid w:val="14D974DD"/>
    <w:rsid w:val="14E05286"/>
    <w:rsid w:val="14E0787D"/>
    <w:rsid w:val="14FC7251"/>
    <w:rsid w:val="15035514"/>
    <w:rsid w:val="1509DDD7"/>
    <w:rsid w:val="150BA810"/>
    <w:rsid w:val="151E8DA9"/>
    <w:rsid w:val="1523038A"/>
    <w:rsid w:val="152419A0"/>
    <w:rsid w:val="1525AEE5"/>
    <w:rsid w:val="1537F148"/>
    <w:rsid w:val="15403A50"/>
    <w:rsid w:val="15459718"/>
    <w:rsid w:val="15690BA9"/>
    <w:rsid w:val="157C32AC"/>
    <w:rsid w:val="15853062"/>
    <w:rsid w:val="15961293"/>
    <w:rsid w:val="159C1FE9"/>
    <w:rsid w:val="159E60BA"/>
    <w:rsid w:val="15A931CC"/>
    <w:rsid w:val="15AD4680"/>
    <w:rsid w:val="15AECF70"/>
    <w:rsid w:val="15B78921"/>
    <w:rsid w:val="15BF15B7"/>
    <w:rsid w:val="15C32C61"/>
    <w:rsid w:val="15D4ED46"/>
    <w:rsid w:val="15DFC26F"/>
    <w:rsid w:val="15E243F4"/>
    <w:rsid w:val="15E3A2F1"/>
    <w:rsid w:val="15E5910D"/>
    <w:rsid w:val="15F3FC52"/>
    <w:rsid w:val="15F5DEAC"/>
    <w:rsid w:val="15F64973"/>
    <w:rsid w:val="1603E7BD"/>
    <w:rsid w:val="160981F2"/>
    <w:rsid w:val="1613B321"/>
    <w:rsid w:val="161495B4"/>
    <w:rsid w:val="1618B261"/>
    <w:rsid w:val="16237430"/>
    <w:rsid w:val="1625888A"/>
    <w:rsid w:val="162F1BE1"/>
    <w:rsid w:val="1632A09A"/>
    <w:rsid w:val="163FCBD0"/>
    <w:rsid w:val="1642FD1A"/>
    <w:rsid w:val="16466E84"/>
    <w:rsid w:val="16492ACA"/>
    <w:rsid w:val="16502896"/>
    <w:rsid w:val="16563423"/>
    <w:rsid w:val="16648DF3"/>
    <w:rsid w:val="166970C3"/>
    <w:rsid w:val="166B95F7"/>
    <w:rsid w:val="16721DB2"/>
    <w:rsid w:val="168CA269"/>
    <w:rsid w:val="168D0D74"/>
    <w:rsid w:val="16956DB9"/>
    <w:rsid w:val="1698607D"/>
    <w:rsid w:val="169A7861"/>
    <w:rsid w:val="16A2BEC9"/>
    <w:rsid w:val="16A460C7"/>
    <w:rsid w:val="16A5AF9C"/>
    <w:rsid w:val="16BBBD01"/>
    <w:rsid w:val="16C0B049"/>
    <w:rsid w:val="16C33726"/>
    <w:rsid w:val="16C39C13"/>
    <w:rsid w:val="16CE921A"/>
    <w:rsid w:val="16CF4F21"/>
    <w:rsid w:val="16D1C7BC"/>
    <w:rsid w:val="16D54411"/>
    <w:rsid w:val="16E88395"/>
    <w:rsid w:val="16EC71B2"/>
    <w:rsid w:val="16F6CDBF"/>
    <w:rsid w:val="16FEB2AA"/>
    <w:rsid w:val="170DC11E"/>
    <w:rsid w:val="170EFD3A"/>
    <w:rsid w:val="1711060E"/>
    <w:rsid w:val="1722D01E"/>
    <w:rsid w:val="17340DC8"/>
    <w:rsid w:val="17376B23"/>
    <w:rsid w:val="173AF321"/>
    <w:rsid w:val="1758AE4C"/>
    <w:rsid w:val="1769ED70"/>
    <w:rsid w:val="17702657"/>
    <w:rsid w:val="177FEB11"/>
    <w:rsid w:val="178D95CB"/>
    <w:rsid w:val="178E963B"/>
    <w:rsid w:val="178F02BE"/>
    <w:rsid w:val="17978CC5"/>
    <w:rsid w:val="179F65F9"/>
    <w:rsid w:val="17A0C5F9"/>
    <w:rsid w:val="17A17DD4"/>
    <w:rsid w:val="17B24B5D"/>
    <w:rsid w:val="17BAE54F"/>
    <w:rsid w:val="17C0BD56"/>
    <w:rsid w:val="17C40363"/>
    <w:rsid w:val="17E920D6"/>
    <w:rsid w:val="17F9D6E2"/>
    <w:rsid w:val="18017AAC"/>
    <w:rsid w:val="1813FA20"/>
    <w:rsid w:val="18145B36"/>
    <w:rsid w:val="181C3771"/>
    <w:rsid w:val="182D4E00"/>
    <w:rsid w:val="1832AFE8"/>
    <w:rsid w:val="18341728"/>
    <w:rsid w:val="183430DE"/>
    <w:rsid w:val="183466D9"/>
    <w:rsid w:val="1841B07C"/>
    <w:rsid w:val="184D5DAF"/>
    <w:rsid w:val="1859A405"/>
    <w:rsid w:val="185B9E5E"/>
    <w:rsid w:val="185FF445"/>
    <w:rsid w:val="187E4E67"/>
    <w:rsid w:val="188072DD"/>
    <w:rsid w:val="18912156"/>
    <w:rsid w:val="18944368"/>
    <w:rsid w:val="1897443F"/>
    <w:rsid w:val="189B7F86"/>
    <w:rsid w:val="189D26D5"/>
    <w:rsid w:val="18A40E58"/>
    <w:rsid w:val="18A6C68D"/>
    <w:rsid w:val="18B8347F"/>
    <w:rsid w:val="18BA5BE0"/>
    <w:rsid w:val="18C75C33"/>
    <w:rsid w:val="18C774EC"/>
    <w:rsid w:val="18C986D8"/>
    <w:rsid w:val="18CE42B0"/>
    <w:rsid w:val="18D548A9"/>
    <w:rsid w:val="18D74A54"/>
    <w:rsid w:val="18E8A4F8"/>
    <w:rsid w:val="18F8EF92"/>
    <w:rsid w:val="190C0CBA"/>
    <w:rsid w:val="19135CBF"/>
    <w:rsid w:val="1922A72E"/>
    <w:rsid w:val="1926ACE0"/>
    <w:rsid w:val="192799D8"/>
    <w:rsid w:val="1930643E"/>
    <w:rsid w:val="193D56C5"/>
    <w:rsid w:val="19464A10"/>
    <w:rsid w:val="19480C6B"/>
    <w:rsid w:val="194C1642"/>
    <w:rsid w:val="1950BD58"/>
    <w:rsid w:val="195C8B2C"/>
    <w:rsid w:val="1971658F"/>
    <w:rsid w:val="197B2CD5"/>
    <w:rsid w:val="197B3929"/>
    <w:rsid w:val="197BEE8D"/>
    <w:rsid w:val="197EE979"/>
    <w:rsid w:val="198B8B4A"/>
    <w:rsid w:val="19913438"/>
    <w:rsid w:val="19923960"/>
    <w:rsid w:val="1998C00C"/>
    <w:rsid w:val="19A641ED"/>
    <w:rsid w:val="19A7AFC9"/>
    <w:rsid w:val="19B2D9FD"/>
    <w:rsid w:val="19C60881"/>
    <w:rsid w:val="19C95D04"/>
    <w:rsid w:val="19CCC49D"/>
    <w:rsid w:val="19DD80DD"/>
    <w:rsid w:val="19E673B2"/>
    <w:rsid w:val="19E9688D"/>
    <w:rsid w:val="19EA15F2"/>
    <w:rsid w:val="19EBE8E4"/>
    <w:rsid w:val="19EF43BC"/>
    <w:rsid w:val="1A080812"/>
    <w:rsid w:val="1A086112"/>
    <w:rsid w:val="1A09CCE9"/>
    <w:rsid w:val="1A0F8874"/>
    <w:rsid w:val="1A16EF9A"/>
    <w:rsid w:val="1A1BA35E"/>
    <w:rsid w:val="1A1BD814"/>
    <w:rsid w:val="1A205074"/>
    <w:rsid w:val="1A352F70"/>
    <w:rsid w:val="1A4770DB"/>
    <w:rsid w:val="1A48FE8C"/>
    <w:rsid w:val="1A4945B0"/>
    <w:rsid w:val="1A4A9640"/>
    <w:rsid w:val="1A500CF0"/>
    <w:rsid w:val="1A52644A"/>
    <w:rsid w:val="1A555439"/>
    <w:rsid w:val="1A557EDC"/>
    <w:rsid w:val="1A5F4835"/>
    <w:rsid w:val="1A6802C6"/>
    <w:rsid w:val="1A68C702"/>
    <w:rsid w:val="1A787C82"/>
    <w:rsid w:val="1A792F0F"/>
    <w:rsid w:val="1A82B9DA"/>
    <w:rsid w:val="1A84F37E"/>
    <w:rsid w:val="1A88F95D"/>
    <w:rsid w:val="1A8D8C64"/>
    <w:rsid w:val="1A8DC65A"/>
    <w:rsid w:val="1A9B6B31"/>
    <w:rsid w:val="1AA03F4B"/>
    <w:rsid w:val="1AA215DD"/>
    <w:rsid w:val="1AB33C11"/>
    <w:rsid w:val="1AB625FF"/>
    <w:rsid w:val="1ABE1FAC"/>
    <w:rsid w:val="1AC83925"/>
    <w:rsid w:val="1ADA0FD0"/>
    <w:rsid w:val="1AEE758A"/>
    <w:rsid w:val="1AF7AF30"/>
    <w:rsid w:val="1B001E89"/>
    <w:rsid w:val="1B008061"/>
    <w:rsid w:val="1B0764C6"/>
    <w:rsid w:val="1B112175"/>
    <w:rsid w:val="1B16FD36"/>
    <w:rsid w:val="1B1A9597"/>
    <w:rsid w:val="1B1B891D"/>
    <w:rsid w:val="1B1DA36A"/>
    <w:rsid w:val="1B292CDB"/>
    <w:rsid w:val="1B2DB2D7"/>
    <w:rsid w:val="1B35AC8A"/>
    <w:rsid w:val="1B3AF6BD"/>
    <w:rsid w:val="1B421E54"/>
    <w:rsid w:val="1B45FA96"/>
    <w:rsid w:val="1B460086"/>
    <w:rsid w:val="1B4B904A"/>
    <w:rsid w:val="1B4CFA3B"/>
    <w:rsid w:val="1B520570"/>
    <w:rsid w:val="1B6392B2"/>
    <w:rsid w:val="1B6474D1"/>
    <w:rsid w:val="1B7079A7"/>
    <w:rsid w:val="1B70DE6B"/>
    <w:rsid w:val="1B814B21"/>
    <w:rsid w:val="1B83B6BB"/>
    <w:rsid w:val="1B85115C"/>
    <w:rsid w:val="1B950C46"/>
    <w:rsid w:val="1B9C6DD5"/>
    <w:rsid w:val="1BA22CCC"/>
    <w:rsid w:val="1BB32A35"/>
    <w:rsid w:val="1BB85353"/>
    <w:rsid w:val="1BC251CD"/>
    <w:rsid w:val="1BC7681E"/>
    <w:rsid w:val="1BC9719E"/>
    <w:rsid w:val="1BDD4791"/>
    <w:rsid w:val="1BE9EDB2"/>
    <w:rsid w:val="1C006493"/>
    <w:rsid w:val="1C02FDC0"/>
    <w:rsid w:val="1C065631"/>
    <w:rsid w:val="1C0C8CAC"/>
    <w:rsid w:val="1C0CD898"/>
    <w:rsid w:val="1C0E119F"/>
    <w:rsid w:val="1C0ED82D"/>
    <w:rsid w:val="1C109FBE"/>
    <w:rsid w:val="1C153ACD"/>
    <w:rsid w:val="1C19A08A"/>
    <w:rsid w:val="1C1AA406"/>
    <w:rsid w:val="1C2224CA"/>
    <w:rsid w:val="1C2495A2"/>
    <w:rsid w:val="1C28074D"/>
    <w:rsid w:val="1C2B5686"/>
    <w:rsid w:val="1C3BCF28"/>
    <w:rsid w:val="1C486C0E"/>
    <w:rsid w:val="1C4D5DBB"/>
    <w:rsid w:val="1C4EAFEC"/>
    <w:rsid w:val="1C60E78B"/>
    <w:rsid w:val="1C623718"/>
    <w:rsid w:val="1C6751E4"/>
    <w:rsid w:val="1C6D08EA"/>
    <w:rsid w:val="1C73DAD6"/>
    <w:rsid w:val="1C75865D"/>
    <w:rsid w:val="1C7EA377"/>
    <w:rsid w:val="1C84BEBF"/>
    <w:rsid w:val="1C86726D"/>
    <w:rsid w:val="1C98BDEC"/>
    <w:rsid w:val="1C9A8057"/>
    <w:rsid w:val="1C9B03EA"/>
    <w:rsid w:val="1C9F81E1"/>
    <w:rsid w:val="1CA65739"/>
    <w:rsid w:val="1CAD88AC"/>
    <w:rsid w:val="1CB2CD97"/>
    <w:rsid w:val="1CB4C555"/>
    <w:rsid w:val="1CBD2FEC"/>
    <w:rsid w:val="1CC7606B"/>
    <w:rsid w:val="1CCC1D94"/>
    <w:rsid w:val="1CF07102"/>
    <w:rsid w:val="1CF1A0D2"/>
    <w:rsid w:val="1CF3F299"/>
    <w:rsid w:val="1CFCB50C"/>
    <w:rsid w:val="1CFEFD03"/>
    <w:rsid w:val="1D00710E"/>
    <w:rsid w:val="1D02956E"/>
    <w:rsid w:val="1D1E5573"/>
    <w:rsid w:val="1D4EE7BA"/>
    <w:rsid w:val="1D567797"/>
    <w:rsid w:val="1D56CB91"/>
    <w:rsid w:val="1D635A78"/>
    <w:rsid w:val="1D6F6DD9"/>
    <w:rsid w:val="1D719B80"/>
    <w:rsid w:val="1D770D1E"/>
    <w:rsid w:val="1D781B8B"/>
    <w:rsid w:val="1D8651FF"/>
    <w:rsid w:val="1D88614B"/>
    <w:rsid w:val="1D8F1569"/>
    <w:rsid w:val="1D934FE0"/>
    <w:rsid w:val="1D991BDD"/>
    <w:rsid w:val="1DA0B2BD"/>
    <w:rsid w:val="1DA96452"/>
    <w:rsid w:val="1DB2EFC8"/>
    <w:rsid w:val="1DB77F2A"/>
    <w:rsid w:val="1DC3B765"/>
    <w:rsid w:val="1DCA4750"/>
    <w:rsid w:val="1DD0B671"/>
    <w:rsid w:val="1DD6ACA1"/>
    <w:rsid w:val="1DD88483"/>
    <w:rsid w:val="1DE37725"/>
    <w:rsid w:val="1DEDE4BA"/>
    <w:rsid w:val="1DF499C0"/>
    <w:rsid w:val="1DFF42B2"/>
    <w:rsid w:val="1E131ADD"/>
    <w:rsid w:val="1E1522BC"/>
    <w:rsid w:val="1E1DF345"/>
    <w:rsid w:val="1E1E1749"/>
    <w:rsid w:val="1E1EC178"/>
    <w:rsid w:val="1E2055F9"/>
    <w:rsid w:val="1E24178C"/>
    <w:rsid w:val="1E2EA4D2"/>
    <w:rsid w:val="1E333610"/>
    <w:rsid w:val="1E394688"/>
    <w:rsid w:val="1E4224E7"/>
    <w:rsid w:val="1E56F1D7"/>
    <w:rsid w:val="1E61C023"/>
    <w:rsid w:val="1E76602A"/>
    <w:rsid w:val="1E7A0414"/>
    <w:rsid w:val="1E7EDD71"/>
    <w:rsid w:val="1E880D01"/>
    <w:rsid w:val="1E8FC2FA"/>
    <w:rsid w:val="1E97ACFD"/>
    <w:rsid w:val="1EA5F794"/>
    <w:rsid w:val="1EB14001"/>
    <w:rsid w:val="1EC30621"/>
    <w:rsid w:val="1EDC7174"/>
    <w:rsid w:val="1EDECE5C"/>
    <w:rsid w:val="1EF25724"/>
    <w:rsid w:val="1EF80C88"/>
    <w:rsid w:val="1EF87604"/>
    <w:rsid w:val="1EF91AB5"/>
    <w:rsid w:val="1F01CFDD"/>
    <w:rsid w:val="1F083097"/>
    <w:rsid w:val="1F0E31C5"/>
    <w:rsid w:val="1F10C50D"/>
    <w:rsid w:val="1F12AEF8"/>
    <w:rsid w:val="1F1787F2"/>
    <w:rsid w:val="1F198BC5"/>
    <w:rsid w:val="1F2447B5"/>
    <w:rsid w:val="1F2AB447"/>
    <w:rsid w:val="1F2E41C5"/>
    <w:rsid w:val="1F4222C4"/>
    <w:rsid w:val="1F4EBC56"/>
    <w:rsid w:val="1F52B2E7"/>
    <w:rsid w:val="1F66E384"/>
    <w:rsid w:val="1F6C51A1"/>
    <w:rsid w:val="1F736D39"/>
    <w:rsid w:val="1F753A77"/>
    <w:rsid w:val="1F767FEB"/>
    <w:rsid w:val="1F7B8E62"/>
    <w:rsid w:val="1F7DC41F"/>
    <w:rsid w:val="1F92BFAD"/>
    <w:rsid w:val="1F934E53"/>
    <w:rsid w:val="1F94F851"/>
    <w:rsid w:val="1F9966B0"/>
    <w:rsid w:val="1F9E86FE"/>
    <w:rsid w:val="1FA38C3B"/>
    <w:rsid w:val="1FA7F48A"/>
    <w:rsid w:val="1FAC4A25"/>
    <w:rsid w:val="1FB86178"/>
    <w:rsid w:val="1FC2037C"/>
    <w:rsid w:val="1FD860D9"/>
    <w:rsid w:val="1FE14628"/>
    <w:rsid w:val="1FFE577A"/>
    <w:rsid w:val="2005D910"/>
    <w:rsid w:val="20069266"/>
    <w:rsid w:val="20085762"/>
    <w:rsid w:val="2008F5E5"/>
    <w:rsid w:val="200B9B2B"/>
    <w:rsid w:val="200C1F12"/>
    <w:rsid w:val="201BF91F"/>
    <w:rsid w:val="201D3BA4"/>
    <w:rsid w:val="20334378"/>
    <w:rsid w:val="2034ACD4"/>
    <w:rsid w:val="2039C7F9"/>
    <w:rsid w:val="203D5DBA"/>
    <w:rsid w:val="2041DDD0"/>
    <w:rsid w:val="20459A57"/>
    <w:rsid w:val="2049850B"/>
    <w:rsid w:val="204A1523"/>
    <w:rsid w:val="20537F2E"/>
    <w:rsid w:val="205925A9"/>
    <w:rsid w:val="205E13E9"/>
    <w:rsid w:val="2060287D"/>
    <w:rsid w:val="206CD6DB"/>
    <w:rsid w:val="206D54D4"/>
    <w:rsid w:val="206DA357"/>
    <w:rsid w:val="207197F1"/>
    <w:rsid w:val="207AE7BC"/>
    <w:rsid w:val="207D3A24"/>
    <w:rsid w:val="20944665"/>
    <w:rsid w:val="20B98204"/>
    <w:rsid w:val="20C3F744"/>
    <w:rsid w:val="20CA4530"/>
    <w:rsid w:val="20CA474B"/>
    <w:rsid w:val="20CB46E7"/>
    <w:rsid w:val="20D2E740"/>
    <w:rsid w:val="20E3FAC4"/>
    <w:rsid w:val="20EACAFA"/>
    <w:rsid w:val="20EC693B"/>
    <w:rsid w:val="20F5B4CD"/>
    <w:rsid w:val="20F5ECB1"/>
    <w:rsid w:val="211E524C"/>
    <w:rsid w:val="212224A9"/>
    <w:rsid w:val="2125857C"/>
    <w:rsid w:val="212CA5DB"/>
    <w:rsid w:val="212CFA19"/>
    <w:rsid w:val="2136FAF9"/>
    <w:rsid w:val="213F96B1"/>
    <w:rsid w:val="2140F493"/>
    <w:rsid w:val="2144BE77"/>
    <w:rsid w:val="21469012"/>
    <w:rsid w:val="21478CCB"/>
    <w:rsid w:val="2173ED39"/>
    <w:rsid w:val="21778327"/>
    <w:rsid w:val="217FAA94"/>
    <w:rsid w:val="217FC6AF"/>
    <w:rsid w:val="219551EC"/>
    <w:rsid w:val="2197CD22"/>
    <w:rsid w:val="219A545E"/>
    <w:rsid w:val="21A3D213"/>
    <w:rsid w:val="21CADE11"/>
    <w:rsid w:val="21D129F6"/>
    <w:rsid w:val="21D5EE4A"/>
    <w:rsid w:val="21DA7D52"/>
    <w:rsid w:val="21E106F4"/>
    <w:rsid w:val="21E1B009"/>
    <w:rsid w:val="21E4FD5C"/>
    <w:rsid w:val="21EDDC26"/>
    <w:rsid w:val="21FA3A8F"/>
    <w:rsid w:val="2202BB26"/>
    <w:rsid w:val="22093F96"/>
    <w:rsid w:val="220B5E4F"/>
    <w:rsid w:val="222CCBD5"/>
    <w:rsid w:val="223DAC49"/>
    <w:rsid w:val="223E483A"/>
    <w:rsid w:val="224EB19B"/>
    <w:rsid w:val="22521D8A"/>
    <w:rsid w:val="2265CDB0"/>
    <w:rsid w:val="226DDBCD"/>
    <w:rsid w:val="2284DB3D"/>
    <w:rsid w:val="22897775"/>
    <w:rsid w:val="228F51F2"/>
    <w:rsid w:val="2298B274"/>
    <w:rsid w:val="22A522CB"/>
    <w:rsid w:val="22B41D90"/>
    <w:rsid w:val="22BA26E0"/>
    <w:rsid w:val="22BFA573"/>
    <w:rsid w:val="22CB26F2"/>
    <w:rsid w:val="22D7E579"/>
    <w:rsid w:val="22DE0FDF"/>
    <w:rsid w:val="22E4ACB0"/>
    <w:rsid w:val="22EF3D75"/>
    <w:rsid w:val="22F637F0"/>
    <w:rsid w:val="22F9A43E"/>
    <w:rsid w:val="22F9D1D5"/>
    <w:rsid w:val="22FBEBAA"/>
    <w:rsid w:val="22FC3DE0"/>
    <w:rsid w:val="23141055"/>
    <w:rsid w:val="232926D8"/>
    <w:rsid w:val="23377F75"/>
    <w:rsid w:val="2338DBD9"/>
    <w:rsid w:val="2339B550"/>
    <w:rsid w:val="23417C9E"/>
    <w:rsid w:val="23658AE3"/>
    <w:rsid w:val="236708C9"/>
    <w:rsid w:val="23686617"/>
    <w:rsid w:val="2370BD33"/>
    <w:rsid w:val="237E3EFE"/>
    <w:rsid w:val="238696A1"/>
    <w:rsid w:val="2387C1F6"/>
    <w:rsid w:val="238832DC"/>
    <w:rsid w:val="238E3FC7"/>
    <w:rsid w:val="23911219"/>
    <w:rsid w:val="239464A7"/>
    <w:rsid w:val="2395C08E"/>
    <w:rsid w:val="2395FA67"/>
    <w:rsid w:val="2399EA9B"/>
    <w:rsid w:val="23A63C24"/>
    <w:rsid w:val="23B54F7B"/>
    <w:rsid w:val="23B9E47B"/>
    <w:rsid w:val="23BAE8C5"/>
    <w:rsid w:val="23C7E843"/>
    <w:rsid w:val="23CD24B1"/>
    <w:rsid w:val="23E77182"/>
    <w:rsid w:val="23EB3848"/>
    <w:rsid w:val="2406989D"/>
    <w:rsid w:val="240F669B"/>
    <w:rsid w:val="241295AB"/>
    <w:rsid w:val="24196577"/>
    <w:rsid w:val="241B4305"/>
    <w:rsid w:val="2422D3F3"/>
    <w:rsid w:val="242E3488"/>
    <w:rsid w:val="2441C2E4"/>
    <w:rsid w:val="245C5997"/>
    <w:rsid w:val="24643323"/>
    <w:rsid w:val="2474DA9F"/>
    <w:rsid w:val="247D2356"/>
    <w:rsid w:val="24993A2A"/>
    <w:rsid w:val="24AD1007"/>
    <w:rsid w:val="24B33DFF"/>
    <w:rsid w:val="24B76760"/>
    <w:rsid w:val="24BFB3DA"/>
    <w:rsid w:val="24CA84C1"/>
    <w:rsid w:val="24CE0B07"/>
    <w:rsid w:val="24DCAB10"/>
    <w:rsid w:val="24E8ABB1"/>
    <w:rsid w:val="24EE3548"/>
    <w:rsid w:val="25081DF7"/>
    <w:rsid w:val="250FBD1E"/>
    <w:rsid w:val="2510A607"/>
    <w:rsid w:val="2517D665"/>
    <w:rsid w:val="251CD2C7"/>
    <w:rsid w:val="25234394"/>
    <w:rsid w:val="252CCF92"/>
    <w:rsid w:val="25300460"/>
    <w:rsid w:val="25303A45"/>
    <w:rsid w:val="2531CAC8"/>
    <w:rsid w:val="2540E058"/>
    <w:rsid w:val="25486D5A"/>
    <w:rsid w:val="25539B69"/>
    <w:rsid w:val="25655AA1"/>
    <w:rsid w:val="2568F3B1"/>
    <w:rsid w:val="256FDEDC"/>
    <w:rsid w:val="2580C0C8"/>
    <w:rsid w:val="258355B1"/>
    <w:rsid w:val="25898B0A"/>
    <w:rsid w:val="25A048AD"/>
    <w:rsid w:val="25A7DB29"/>
    <w:rsid w:val="25AA52AB"/>
    <w:rsid w:val="25B9AF37"/>
    <w:rsid w:val="25BDFC45"/>
    <w:rsid w:val="25BE00AE"/>
    <w:rsid w:val="25BF6D25"/>
    <w:rsid w:val="25C100B5"/>
    <w:rsid w:val="25C9470E"/>
    <w:rsid w:val="25CAE0DF"/>
    <w:rsid w:val="25CCB3B0"/>
    <w:rsid w:val="25DCD29B"/>
    <w:rsid w:val="25E06BE2"/>
    <w:rsid w:val="25FCA9B2"/>
    <w:rsid w:val="25FF9A21"/>
    <w:rsid w:val="2604A9C4"/>
    <w:rsid w:val="26084209"/>
    <w:rsid w:val="260B50B6"/>
    <w:rsid w:val="26182525"/>
    <w:rsid w:val="261A5034"/>
    <w:rsid w:val="261C93E0"/>
    <w:rsid w:val="2621E5D7"/>
    <w:rsid w:val="2629D35D"/>
    <w:rsid w:val="262D49F5"/>
    <w:rsid w:val="2633F679"/>
    <w:rsid w:val="2666CC72"/>
    <w:rsid w:val="266B9A72"/>
    <w:rsid w:val="2671B32E"/>
    <w:rsid w:val="26735DA1"/>
    <w:rsid w:val="267F77D6"/>
    <w:rsid w:val="2680B55A"/>
    <w:rsid w:val="26817D50"/>
    <w:rsid w:val="268E415C"/>
    <w:rsid w:val="2692F4A1"/>
    <w:rsid w:val="269A47F1"/>
    <w:rsid w:val="269CA744"/>
    <w:rsid w:val="269FA7F3"/>
    <w:rsid w:val="26B65807"/>
    <w:rsid w:val="26BB59D0"/>
    <w:rsid w:val="26BDC9D8"/>
    <w:rsid w:val="26C0328D"/>
    <w:rsid w:val="26C05C05"/>
    <w:rsid w:val="26C14D49"/>
    <w:rsid w:val="26C1B4CB"/>
    <w:rsid w:val="26C2E0E0"/>
    <w:rsid w:val="26C39CDC"/>
    <w:rsid w:val="26C4DB47"/>
    <w:rsid w:val="26D0CC50"/>
    <w:rsid w:val="26D5DD20"/>
    <w:rsid w:val="26D61C67"/>
    <w:rsid w:val="26DC2BBC"/>
    <w:rsid w:val="26EA35C0"/>
    <w:rsid w:val="26F6D89A"/>
    <w:rsid w:val="26FABBC9"/>
    <w:rsid w:val="26FAF479"/>
    <w:rsid w:val="26FDB1E8"/>
    <w:rsid w:val="2708BA0F"/>
    <w:rsid w:val="270C06F7"/>
    <w:rsid w:val="271D0848"/>
    <w:rsid w:val="27228D16"/>
    <w:rsid w:val="2734DF8D"/>
    <w:rsid w:val="273C190E"/>
    <w:rsid w:val="273E0ED5"/>
    <w:rsid w:val="273E47B4"/>
    <w:rsid w:val="27477F09"/>
    <w:rsid w:val="2755456F"/>
    <w:rsid w:val="27633C2F"/>
    <w:rsid w:val="2767AAC2"/>
    <w:rsid w:val="276CE147"/>
    <w:rsid w:val="2779B9B9"/>
    <w:rsid w:val="277BB68D"/>
    <w:rsid w:val="2786BF7E"/>
    <w:rsid w:val="27890444"/>
    <w:rsid w:val="278991A5"/>
    <w:rsid w:val="278DC12F"/>
    <w:rsid w:val="2798A2F2"/>
    <w:rsid w:val="27B3BC56"/>
    <w:rsid w:val="27B7798D"/>
    <w:rsid w:val="27BECABB"/>
    <w:rsid w:val="27BFAC16"/>
    <w:rsid w:val="27C9B8C5"/>
    <w:rsid w:val="27CAB56D"/>
    <w:rsid w:val="27D0F5D6"/>
    <w:rsid w:val="27D81498"/>
    <w:rsid w:val="27E9B0D3"/>
    <w:rsid w:val="27EC0CB2"/>
    <w:rsid w:val="27FC9777"/>
    <w:rsid w:val="27FFE4DD"/>
    <w:rsid w:val="2809CBDC"/>
    <w:rsid w:val="280A1312"/>
    <w:rsid w:val="28135DE3"/>
    <w:rsid w:val="281E13E8"/>
    <w:rsid w:val="2821C29D"/>
    <w:rsid w:val="2822C37C"/>
    <w:rsid w:val="2826289A"/>
    <w:rsid w:val="2828E2FF"/>
    <w:rsid w:val="2829A8FC"/>
    <w:rsid w:val="2829ABF1"/>
    <w:rsid w:val="2846A0A6"/>
    <w:rsid w:val="28519D6F"/>
    <w:rsid w:val="28551896"/>
    <w:rsid w:val="28575766"/>
    <w:rsid w:val="285B57B9"/>
    <w:rsid w:val="285D9F0E"/>
    <w:rsid w:val="285F7A05"/>
    <w:rsid w:val="2865207E"/>
    <w:rsid w:val="2872C9D3"/>
    <w:rsid w:val="287B2550"/>
    <w:rsid w:val="288D11A4"/>
    <w:rsid w:val="288F5824"/>
    <w:rsid w:val="2890507C"/>
    <w:rsid w:val="2896A5EB"/>
    <w:rsid w:val="289C0693"/>
    <w:rsid w:val="289D5BD6"/>
    <w:rsid w:val="28A34340"/>
    <w:rsid w:val="28AC49AF"/>
    <w:rsid w:val="28D39865"/>
    <w:rsid w:val="28D960AB"/>
    <w:rsid w:val="28D9B461"/>
    <w:rsid w:val="28DC6D01"/>
    <w:rsid w:val="28DE1C31"/>
    <w:rsid w:val="28F68BA4"/>
    <w:rsid w:val="29030CD2"/>
    <w:rsid w:val="290C3B7E"/>
    <w:rsid w:val="29105DFF"/>
    <w:rsid w:val="291264F7"/>
    <w:rsid w:val="291DA540"/>
    <w:rsid w:val="292BF9C8"/>
    <w:rsid w:val="2931CCCC"/>
    <w:rsid w:val="2936CF92"/>
    <w:rsid w:val="29446476"/>
    <w:rsid w:val="29647840"/>
    <w:rsid w:val="29649F37"/>
    <w:rsid w:val="2967BDFF"/>
    <w:rsid w:val="296B7BAD"/>
    <w:rsid w:val="2975DEBA"/>
    <w:rsid w:val="298127AF"/>
    <w:rsid w:val="29878278"/>
    <w:rsid w:val="298854F2"/>
    <w:rsid w:val="298FCE77"/>
    <w:rsid w:val="29908622"/>
    <w:rsid w:val="2995B048"/>
    <w:rsid w:val="299D1078"/>
    <w:rsid w:val="29A222B2"/>
    <w:rsid w:val="29A6057B"/>
    <w:rsid w:val="29AC1D58"/>
    <w:rsid w:val="29B1D8B4"/>
    <w:rsid w:val="29B98FA5"/>
    <w:rsid w:val="29C9D6DB"/>
    <w:rsid w:val="29D4F1C6"/>
    <w:rsid w:val="29DCDC5D"/>
    <w:rsid w:val="29E73A34"/>
    <w:rsid w:val="29E86455"/>
    <w:rsid w:val="29EBEB26"/>
    <w:rsid w:val="29F02F27"/>
    <w:rsid w:val="2A002912"/>
    <w:rsid w:val="2A017B16"/>
    <w:rsid w:val="2A089F2F"/>
    <w:rsid w:val="2A0A5156"/>
    <w:rsid w:val="2A1010C9"/>
    <w:rsid w:val="2A1985C3"/>
    <w:rsid w:val="2A1F5719"/>
    <w:rsid w:val="2A27517F"/>
    <w:rsid w:val="2A2F15BE"/>
    <w:rsid w:val="2A40AA80"/>
    <w:rsid w:val="2A490255"/>
    <w:rsid w:val="2A57FF19"/>
    <w:rsid w:val="2A5F5901"/>
    <w:rsid w:val="2A6AA791"/>
    <w:rsid w:val="2A6C8214"/>
    <w:rsid w:val="2A751053"/>
    <w:rsid w:val="2A789A81"/>
    <w:rsid w:val="2A7B3DA4"/>
    <w:rsid w:val="2A7ED26D"/>
    <w:rsid w:val="2A803F7C"/>
    <w:rsid w:val="2AB1EA78"/>
    <w:rsid w:val="2AC4C209"/>
    <w:rsid w:val="2AC8C825"/>
    <w:rsid w:val="2AC9BC21"/>
    <w:rsid w:val="2ACBD1CD"/>
    <w:rsid w:val="2ADC8C32"/>
    <w:rsid w:val="2AE06F61"/>
    <w:rsid w:val="2AE42A8E"/>
    <w:rsid w:val="2AE79FBF"/>
    <w:rsid w:val="2AEABA23"/>
    <w:rsid w:val="2AF61CA3"/>
    <w:rsid w:val="2B045076"/>
    <w:rsid w:val="2B0EAFB4"/>
    <w:rsid w:val="2B27B778"/>
    <w:rsid w:val="2B27B8F2"/>
    <w:rsid w:val="2B2C5DB5"/>
    <w:rsid w:val="2B3AEE8A"/>
    <w:rsid w:val="2B4B91E0"/>
    <w:rsid w:val="2B4C8657"/>
    <w:rsid w:val="2B56AA97"/>
    <w:rsid w:val="2B5A643E"/>
    <w:rsid w:val="2B6189EF"/>
    <w:rsid w:val="2B6D0E28"/>
    <w:rsid w:val="2B6F97DD"/>
    <w:rsid w:val="2B7083D6"/>
    <w:rsid w:val="2B8C53B6"/>
    <w:rsid w:val="2B8E747F"/>
    <w:rsid w:val="2B99B52F"/>
    <w:rsid w:val="2B9F4545"/>
    <w:rsid w:val="2B9FEAAE"/>
    <w:rsid w:val="2BAF6EB6"/>
    <w:rsid w:val="2BC0230F"/>
    <w:rsid w:val="2BCD8D24"/>
    <w:rsid w:val="2BD4F258"/>
    <w:rsid w:val="2BD87E7E"/>
    <w:rsid w:val="2BD98F80"/>
    <w:rsid w:val="2BDF593B"/>
    <w:rsid w:val="2BE14A93"/>
    <w:rsid w:val="2BE49B01"/>
    <w:rsid w:val="2BE5F0BE"/>
    <w:rsid w:val="2BEB4F94"/>
    <w:rsid w:val="2BEB729A"/>
    <w:rsid w:val="2BEC9C64"/>
    <w:rsid w:val="2BF1D062"/>
    <w:rsid w:val="2C120BEE"/>
    <w:rsid w:val="2C15F05E"/>
    <w:rsid w:val="2C1A0390"/>
    <w:rsid w:val="2C32725B"/>
    <w:rsid w:val="2C33EF0D"/>
    <w:rsid w:val="2C44CA9E"/>
    <w:rsid w:val="2C7A80A2"/>
    <w:rsid w:val="2C7D55FD"/>
    <w:rsid w:val="2C7FEC84"/>
    <w:rsid w:val="2C8C8EB5"/>
    <w:rsid w:val="2C8C9BE4"/>
    <w:rsid w:val="2C934F9F"/>
    <w:rsid w:val="2C95BD57"/>
    <w:rsid w:val="2CA7043F"/>
    <w:rsid w:val="2CB413BE"/>
    <w:rsid w:val="2CC9C47C"/>
    <w:rsid w:val="2CD6C281"/>
    <w:rsid w:val="2CDF5811"/>
    <w:rsid w:val="2CE09796"/>
    <w:rsid w:val="2CE82CA5"/>
    <w:rsid w:val="2CEC4F0C"/>
    <w:rsid w:val="2CEC7C13"/>
    <w:rsid w:val="2CEF42E1"/>
    <w:rsid w:val="2D088238"/>
    <w:rsid w:val="2D148BFF"/>
    <w:rsid w:val="2D1632DE"/>
    <w:rsid w:val="2D201FA2"/>
    <w:rsid w:val="2D27CFE9"/>
    <w:rsid w:val="2D2CA38E"/>
    <w:rsid w:val="2D333783"/>
    <w:rsid w:val="2D33F5A8"/>
    <w:rsid w:val="2D401617"/>
    <w:rsid w:val="2D45B077"/>
    <w:rsid w:val="2D49A400"/>
    <w:rsid w:val="2D573279"/>
    <w:rsid w:val="2D5A9FD0"/>
    <w:rsid w:val="2D5C66D4"/>
    <w:rsid w:val="2D5D6EFE"/>
    <w:rsid w:val="2D710742"/>
    <w:rsid w:val="2D8BB94B"/>
    <w:rsid w:val="2D970825"/>
    <w:rsid w:val="2DA8CE79"/>
    <w:rsid w:val="2DAEC321"/>
    <w:rsid w:val="2DC1CA0A"/>
    <w:rsid w:val="2DD485B7"/>
    <w:rsid w:val="2DD73BB3"/>
    <w:rsid w:val="2DE4343F"/>
    <w:rsid w:val="2DE5690A"/>
    <w:rsid w:val="2DE99C8D"/>
    <w:rsid w:val="2DF6AD9C"/>
    <w:rsid w:val="2E1CD219"/>
    <w:rsid w:val="2E1F779B"/>
    <w:rsid w:val="2E28FF33"/>
    <w:rsid w:val="2E2FE6F9"/>
    <w:rsid w:val="2E3D35C0"/>
    <w:rsid w:val="2E44AA1C"/>
    <w:rsid w:val="2E5DC040"/>
    <w:rsid w:val="2E5FB4A5"/>
    <w:rsid w:val="2E6C7884"/>
    <w:rsid w:val="2E6E7D8E"/>
    <w:rsid w:val="2E74686F"/>
    <w:rsid w:val="2E7FECD5"/>
    <w:rsid w:val="2E86B194"/>
    <w:rsid w:val="2E97060D"/>
    <w:rsid w:val="2E9BDC23"/>
    <w:rsid w:val="2E9F31BA"/>
    <w:rsid w:val="2EA5F05E"/>
    <w:rsid w:val="2EA97B61"/>
    <w:rsid w:val="2EC05B24"/>
    <w:rsid w:val="2EC75CE5"/>
    <w:rsid w:val="2ECBAE41"/>
    <w:rsid w:val="2ECC8D11"/>
    <w:rsid w:val="2ED195FB"/>
    <w:rsid w:val="2ED8B01D"/>
    <w:rsid w:val="2EDD1B40"/>
    <w:rsid w:val="2EE2E68E"/>
    <w:rsid w:val="2EEB9145"/>
    <w:rsid w:val="2EF52B28"/>
    <w:rsid w:val="2F041EF7"/>
    <w:rsid w:val="2F051545"/>
    <w:rsid w:val="2F064B40"/>
    <w:rsid w:val="2F0BB121"/>
    <w:rsid w:val="2F0F2E81"/>
    <w:rsid w:val="2F1220C7"/>
    <w:rsid w:val="2F14C5F3"/>
    <w:rsid w:val="2F170A61"/>
    <w:rsid w:val="2F1B73F8"/>
    <w:rsid w:val="2F2458C7"/>
    <w:rsid w:val="2F31F7A5"/>
    <w:rsid w:val="2F367636"/>
    <w:rsid w:val="2F3C2414"/>
    <w:rsid w:val="2F42C452"/>
    <w:rsid w:val="2F491ACD"/>
    <w:rsid w:val="2F49D793"/>
    <w:rsid w:val="2F4E6A1E"/>
    <w:rsid w:val="2F56A461"/>
    <w:rsid w:val="2F58235A"/>
    <w:rsid w:val="2F5B8AE6"/>
    <w:rsid w:val="2F61AD61"/>
    <w:rsid w:val="2F61F3F2"/>
    <w:rsid w:val="2F62D87D"/>
    <w:rsid w:val="2F6D6C52"/>
    <w:rsid w:val="2F796D81"/>
    <w:rsid w:val="2F79E458"/>
    <w:rsid w:val="2F7C467F"/>
    <w:rsid w:val="2F7CA0C9"/>
    <w:rsid w:val="2F83892B"/>
    <w:rsid w:val="2F8BF8DD"/>
    <w:rsid w:val="2F915046"/>
    <w:rsid w:val="2F93C7CF"/>
    <w:rsid w:val="2F95D4F9"/>
    <w:rsid w:val="2F97FFCD"/>
    <w:rsid w:val="2F9AF5BA"/>
    <w:rsid w:val="2FA1F444"/>
    <w:rsid w:val="2FAD3716"/>
    <w:rsid w:val="2FAF0136"/>
    <w:rsid w:val="2FAF0FE6"/>
    <w:rsid w:val="2FC07A1A"/>
    <w:rsid w:val="2FC783CF"/>
    <w:rsid w:val="2FD3813E"/>
    <w:rsid w:val="2FE08170"/>
    <w:rsid w:val="2FEB1852"/>
    <w:rsid w:val="2FF49136"/>
    <w:rsid w:val="2FFBEF05"/>
    <w:rsid w:val="2FFFA948"/>
    <w:rsid w:val="30021F84"/>
    <w:rsid w:val="300848E5"/>
    <w:rsid w:val="30125398"/>
    <w:rsid w:val="301B3330"/>
    <w:rsid w:val="30294C6A"/>
    <w:rsid w:val="30303EE5"/>
    <w:rsid w:val="30352375"/>
    <w:rsid w:val="3036CA13"/>
    <w:rsid w:val="3037C141"/>
    <w:rsid w:val="303B4211"/>
    <w:rsid w:val="304439E5"/>
    <w:rsid w:val="304484D8"/>
    <w:rsid w:val="304E5BBA"/>
    <w:rsid w:val="30536338"/>
    <w:rsid w:val="306A1DFB"/>
    <w:rsid w:val="30895B30"/>
    <w:rsid w:val="30915D0E"/>
    <w:rsid w:val="309E0C69"/>
    <w:rsid w:val="30A65A1B"/>
    <w:rsid w:val="30A78986"/>
    <w:rsid w:val="30B4F56D"/>
    <w:rsid w:val="30BAC83E"/>
    <w:rsid w:val="30C205CA"/>
    <w:rsid w:val="30C5A916"/>
    <w:rsid w:val="30D9E21B"/>
    <w:rsid w:val="30E36D54"/>
    <w:rsid w:val="30E7156C"/>
    <w:rsid w:val="30F0460C"/>
    <w:rsid w:val="30F358F7"/>
    <w:rsid w:val="30F46D00"/>
    <w:rsid w:val="30FEAD75"/>
    <w:rsid w:val="310D50C7"/>
    <w:rsid w:val="310FBB87"/>
    <w:rsid w:val="3117D0A1"/>
    <w:rsid w:val="311CB0DE"/>
    <w:rsid w:val="312ED1DE"/>
    <w:rsid w:val="3131F3F5"/>
    <w:rsid w:val="3133438D"/>
    <w:rsid w:val="313B47F8"/>
    <w:rsid w:val="314461B3"/>
    <w:rsid w:val="3145E818"/>
    <w:rsid w:val="314B0AA9"/>
    <w:rsid w:val="315C1689"/>
    <w:rsid w:val="3178453E"/>
    <w:rsid w:val="318349CF"/>
    <w:rsid w:val="31872053"/>
    <w:rsid w:val="31891731"/>
    <w:rsid w:val="31969AC9"/>
    <w:rsid w:val="31A9FE2F"/>
    <w:rsid w:val="31AB74DA"/>
    <w:rsid w:val="31ACC9D5"/>
    <w:rsid w:val="31AEC2F0"/>
    <w:rsid w:val="31B667CF"/>
    <w:rsid w:val="31B8E522"/>
    <w:rsid w:val="31C0D336"/>
    <w:rsid w:val="31CAFCCB"/>
    <w:rsid w:val="31CB0124"/>
    <w:rsid w:val="31DA48A2"/>
    <w:rsid w:val="31DCFBC9"/>
    <w:rsid w:val="31E9028B"/>
    <w:rsid w:val="31E9A25A"/>
    <w:rsid w:val="31F43660"/>
    <w:rsid w:val="31F90071"/>
    <w:rsid w:val="31F9D847"/>
    <w:rsid w:val="31FE2CB8"/>
    <w:rsid w:val="32133BF5"/>
    <w:rsid w:val="3214392C"/>
    <w:rsid w:val="32221D2D"/>
    <w:rsid w:val="322B15BF"/>
    <w:rsid w:val="322E4E5C"/>
    <w:rsid w:val="32369BCA"/>
    <w:rsid w:val="32485E41"/>
    <w:rsid w:val="324960B3"/>
    <w:rsid w:val="32567974"/>
    <w:rsid w:val="32687387"/>
    <w:rsid w:val="32766E21"/>
    <w:rsid w:val="327A3D22"/>
    <w:rsid w:val="327AE6B4"/>
    <w:rsid w:val="327B7DC1"/>
    <w:rsid w:val="3280DFAC"/>
    <w:rsid w:val="328B5C27"/>
    <w:rsid w:val="328CA397"/>
    <w:rsid w:val="32981DF3"/>
    <w:rsid w:val="329CA8A9"/>
    <w:rsid w:val="32A4905E"/>
    <w:rsid w:val="32A89475"/>
    <w:rsid w:val="32B182FC"/>
    <w:rsid w:val="32C1FB72"/>
    <w:rsid w:val="32C63ED0"/>
    <w:rsid w:val="32CE10DA"/>
    <w:rsid w:val="32DACFB4"/>
    <w:rsid w:val="32DDB1D8"/>
    <w:rsid w:val="32E153D8"/>
    <w:rsid w:val="32E2E9F7"/>
    <w:rsid w:val="32F3F811"/>
    <w:rsid w:val="32F5DFF7"/>
    <w:rsid w:val="32F9D832"/>
    <w:rsid w:val="3308F726"/>
    <w:rsid w:val="331D45C8"/>
    <w:rsid w:val="3322C537"/>
    <w:rsid w:val="332436DD"/>
    <w:rsid w:val="332FFF3B"/>
    <w:rsid w:val="333594D0"/>
    <w:rsid w:val="333B4ABF"/>
    <w:rsid w:val="334026CD"/>
    <w:rsid w:val="33423CB0"/>
    <w:rsid w:val="33426C3A"/>
    <w:rsid w:val="3344D281"/>
    <w:rsid w:val="334610C5"/>
    <w:rsid w:val="334D2BDE"/>
    <w:rsid w:val="335279EB"/>
    <w:rsid w:val="33537F6B"/>
    <w:rsid w:val="336478DC"/>
    <w:rsid w:val="336A3F40"/>
    <w:rsid w:val="336AE7D1"/>
    <w:rsid w:val="337069B7"/>
    <w:rsid w:val="337DE754"/>
    <w:rsid w:val="337F6804"/>
    <w:rsid w:val="33829170"/>
    <w:rsid w:val="338608D2"/>
    <w:rsid w:val="33B74A8B"/>
    <w:rsid w:val="33B999C3"/>
    <w:rsid w:val="33C145B1"/>
    <w:rsid w:val="33CB5055"/>
    <w:rsid w:val="33CE691E"/>
    <w:rsid w:val="33CF0E99"/>
    <w:rsid w:val="33D6BC3E"/>
    <w:rsid w:val="33E8CF1D"/>
    <w:rsid w:val="33F632A6"/>
    <w:rsid w:val="33F6899F"/>
    <w:rsid w:val="340D21BE"/>
    <w:rsid w:val="3421E5C2"/>
    <w:rsid w:val="3425FAF6"/>
    <w:rsid w:val="342E3832"/>
    <w:rsid w:val="342E849F"/>
    <w:rsid w:val="3436FD33"/>
    <w:rsid w:val="3446500F"/>
    <w:rsid w:val="344D83DE"/>
    <w:rsid w:val="345472A5"/>
    <w:rsid w:val="345630D3"/>
    <w:rsid w:val="3457DC54"/>
    <w:rsid w:val="345CDB5B"/>
    <w:rsid w:val="3466DFCC"/>
    <w:rsid w:val="346738F2"/>
    <w:rsid w:val="346892E1"/>
    <w:rsid w:val="346EA772"/>
    <w:rsid w:val="3474045E"/>
    <w:rsid w:val="3479F72C"/>
    <w:rsid w:val="34848EFB"/>
    <w:rsid w:val="3486F7FB"/>
    <w:rsid w:val="3493CA00"/>
    <w:rsid w:val="34A40D25"/>
    <w:rsid w:val="34A60453"/>
    <w:rsid w:val="34AF641E"/>
    <w:rsid w:val="34B11845"/>
    <w:rsid w:val="34B5E4AB"/>
    <w:rsid w:val="34B8E982"/>
    <w:rsid w:val="34BC3411"/>
    <w:rsid w:val="34BF49EC"/>
    <w:rsid w:val="34CDA146"/>
    <w:rsid w:val="34D3710D"/>
    <w:rsid w:val="34DAB184"/>
    <w:rsid w:val="34DBF0CC"/>
    <w:rsid w:val="34E0ECFA"/>
    <w:rsid w:val="34E5E19F"/>
    <w:rsid w:val="34F91BC1"/>
    <w:rsid w:val="34FEBEEB"/>
    <w:rsid w:val="34FEBFDC"/>
    <w:rsid w:val="34FFA36C"/>
    <w:rsid w:val="3502361A"/>
    <w:rsid w:val="3514BC5D"/>
    <w:rsid w:val="351A69E0"/>
    <w:rsid w:val="352EB54C"/>
    <w:rsid w:val="353953CC"/>
    <w:rsid w:val="3553AA4E"/>
    <w:rsid w:val="3554A543"/>
    <w:rsid w:val="355FBFDF"/>
    <w:rsid w:val="3562B681"/>
    <w:rsid w:val="35681462"/>
    <w:rsid w:val="3570E3E6"/>
    <w:rsid w:val="3570E8E1"/>
    <w:rsid w:val="357683F2"/>
    <w:rsid w:val="3576AC71"/>
    <w:rsid w:val="35789C5E"/>
    <w:rsid w:val="35803777"/>
    <w:rsid w:val="3582FCBF"/>
    <w:rsid w:val="35863B81"/>
    <w:rsid w:val="358C9690"/>
    <w:rsid w:val="358D9A4B"/>
    <w:rsid w:val="358E2E1A"/>
    <w:rsid w:val="359F5B5C"/>
    <w:rsid w:val="35B04493"/>
    <w:rsid w:val="35B5AB48"/>
    <w:rsid w:val="35C31999"/>
    <w:rsid w:val="35DD58A7"/>
    <w:rsid w:val="35DF1285"/>
    <w:rsid w:val="35E51F01"/>
    <w:rsid w:val="35F44860"/>
    <w:rsid w:val="35FD4297"/>
    <w:rsid w:val="35FE8E98"/>
    <w:rsid w:val="360A4BB9"/>
    <w:rsid w:val="36104834"/>
    <w:rsid w:val="36125B2B"/>
    <w:rsid w:val="361535F4"/>
    <w:rsid w:val="36270AC0"/>
    <w:rsid w:val="3629980C"/>
    <w:rsid w:val="362ED0D1"/>
    <w:rsid w:val="3655129D"/>
    <w:rsid w:val="365874DA"/>
    <w:rsid w:val="365D4E32"/>
    <w:rsid w:val="36616C0D"/>
    <w:rsid w:val="36690AD5"/>
    <w:rsid w:val="366E517F"/>
    <w:rsid w:val="367F4EEB"/>
    <w:rsid w:val="367F8287"/>
    <w:rsid w:val="36888630"/>
    <w:rsid w:val="369E095F"/>
    <w:rsid w:val="36CB6D09"/>
    <w:rsid w:val="36CCA073"/>
    <w:rsid w:val="36DDB65E"/>
    <w:rsid w:val="36DE3B61"/>
    <w:rsid w:val="36E3D9A6"/>
    <w:rsid w:val="36E64311"/>
    <w:rsid w:val="36E925AA"/>
    <w:rsid w:val="36EA3B1A"/>
    <w:rsid w:val="36EAC419"/>
    <w:rsid w:val="36EE65B2"/>
    <w:rsid w:val="36F7E024"/>
    <w:rsid w:val="3709A4A5"/>
    <w:rsid w:val="370E93C4"/>
    <w:rsid w:val="371701D6"/>
    <w:rsid w:val="3718B69C"/>
    <w:rsid w:val="37223414"/>
    <w:rsid w:val="37290076"/>
    <w:rsid w:val="37352657"/>
    <w:rsid w:val="3735A81F"/>
    <w:rsid w:val="373BD3AB"/>
    <w:rsid w:val="3745CA29"/>
    <w:rsid w:val="3760ABFE"/>
    <w:rsid w:val="37649CA8"/>
    <w:rsid w:val="37671A28"/>
    <w:rsid w:val="3779BAA0"/>
    <w:rsid w:val="3779F87B"/>
    <w:rsid w:val="37861A4A"/>
    <w:rsid w:val="378D0C07"/>
    <w:rsid w:val="3793CF33"/>
    <w:rsid w:val="37948C94"/>
    <w:rsid w:val="3796FEDB"/>
    <w:rsid w:val="3798242D"/>
    <w:rsid w:val="379B4964"/>
    <w:rsid w:val="37A02256"/>
    <w:rsid w:val="37AB96C6"/>
    <w:rsid w:val="37B1FEBA"/>
    <w:rsid w:val="37BE13CD"/>
    <w:rsid w:val="37BF13FD"/>
    <w:rsid w:val="37C0C963"/>
    <w:rsid w:val="37C51F08"/>
    <w:rsid w:val="37CAC228"/>
    <w:rsid w:val="37D4D9A7"/>
    <w:rsid w:val="37DD6053"/>
    <w:rsid w:val="3804DB36"/>
    <w:rsid w:val="380788EA"/>
    <w:rsid w:val="3813918E"/>
    <w:rsid w:val="3813CE0C"/>
    <w:rsid w:val="3813FFD6"/>
    <w:rsid w:val="38150B53"/>
    <w:rsid w:val="381E40AE"/>
    <w:rsid w:val="3827F937"/>
    <w:rsid w:val="382E7BBF"/>
    <w:rsid w:val="3832B9BA"/>
    <w:rsid w:val="3832CFA4"/>
    <w:rsid w:val="38384BCD"/>
    <w:rsid w:val="3855D782"/>
    <w:rsid w:val="386DD039"/>
    <w:rsid w:val="387F18C9"/>
    <w:rsid w:val="38823DFC"/>
    <w:rsid w:val="3882403E"/>
    <w:rsid w:val="38840553"/>
    <w:rsid w:val="3884AD4E"/>
    <w:rsid w:val="3890251E"/>
    <w:rsid w:val="3897DCEC"/>
    <w:rsid w:val="38A0F477"/>
    <w:rsid w:val="38A1C59A"/>
    <w:rsid w:val="38A68D94"/>
    <w:rsid w:val="38AF3635"/>
    <w:rsid w:val="38B49375"/>
    <w:rsid w:val="38BB8F22"/>
    <w:rsid w:val="38BEEA90"/>
    <w:rsid w:val="38C95689"/>
    <w:rsid w:val="38CAC6AE"/>
    <w:rsid w:val="38D31329"/>
    <w:rsid w:val="38D3F137"/>
    <w:rsid w:val="38D40FE3"/>
    <w:rsid w:val="38E67FE1"/>
    <w:rsid w:val="38FDE4D3"/>
    <w:rsid w:val="38FF3BFB"/>
    <w:rsid w:val="390C910F"/>
    <w:rsid w:val="39112B9B"/>
    <w:rsid w:val="39179463"/>
    <w:rsid w:val="3919804D"/>
    <w:rsid w:val="3925B48A"/>
    <w:rsid w:val="39294635"/>
    <w:rsid w:val="392A8267"/>
    <w:rsid w:val="392E0044"/>
    <w:rsid w:val="392E18C7"/>
    <w:rsid w:val="3934CA56"/>
    <w:rsid w:val="39428AC2"/>
    <w:rsid w:val="3948CF1F"/>
    <w:rsid w:val="3950486F"/>
    <w:rsid w:val="39504C09"/>
    <w:rsid w:val="39517C40"/>
    <w:rsid w:val="395FF3A7"/>
    <w:rsid w:val="3961E88A"/>
    <w:rsid w:val="396565EA"/>
    <w:rsid w:val="39665F7C"/>
    <w:rsid w:val="396A644F"/>
    <w:rsid w:val="397634E7"/>
    <w:rsid w:val="39871577"/>
    <w:rsid w:val="3988B2C6"/>
    <w:rsid w:val="3990F9E2"/>
    <w:rsid w:val="399E53FE"/>
    <w:rsid w:val="399EE1EA"/>
    <w:rsid w:val="39A3E6AF"/>
    <w:rsid w:val="39A697D4"/>
    <w:rsid w:val="39AF61EF"/>
    <w:rsid w:val="39B4E8E6"/>
    <w:rsid w:val="39BB4FBE"/>
    <w:rsid w:val="39BC7B1B"/>
    <w:rsid w:val="39BD5223"/>
    <w:rsid w:val="39BF37B1"/>
    <w:rsid w:val="39C5D89B"/>
    <w:rsid w:val="39CABF11"/>
    <w:rsid w:val="39D7848E"/>
    <w:rsid w:val="39E1CDDF"/>
    <w:rsid w:val="39E220ED"/>
    <w:rsid w:val="39F54223"/>
    <w:rsid w:val="39FC1E97"/>
    <w:rsid w:val="3A081C25"/>
    <w:rsid w:val="3A11179C"/>
    <w:rsid w:val="3A129865"/>
    <w:rsid w:val="3A15B754"/>
    <w:rsid w:val="3A1883BA"/>
    <w:rsid w:val="3A20155F"/>
    <w:rsid w:val="3A21DB9B"/>
    <w:rsid w:val="3A26CB5A"/>
    <w:rsid w:val="3A29B87C"/>
    <w:rsid w:val="3A358C0D"/>
    <w:rsid w:val="3A42AF56"/>
    <w:rsid w:val="3A4BF6F9"/>
    <w:rsid w:val="3A4EE23B"/>
    <w:rsid w:val="3A52EE73"/>
    <w:rsid w:val="3A555328"/>
    <w:rsid w:val="3A58DDD4"/>
    <w:rsid w:val="3A59ACA4"/>
    <w:rsid w:val="3A5DB496"/>
    <w:rsid w:val="3A612B29"/>
    <w:rsid w:val="3A63CE2E"/>
    <w:rsid w:val="3A65E717"/>
    <w:rsid w:val="3A670443"/>
    <w:rsid w:val="3A71B486"/>
    <w:rsid w:val="3A78DD8A"/>
    <w:rsid w:val="3A879CD5"/>
    <w:rsid w:val="3A8D5448"/>
    <w:rsid w:val="3A950964"/>
    <w:rsid w:val="3AA2EE1E"/>
    <w:rsid w:val="3AAB377A"/>
    <w:rsid w:val="3AC9D7D7"/>
    <w:rsid w:val="3AE039F1"/>
    <w:rsid w:val="3AEF356B"/>
    <w:rsid w:val="3B001E0F"/>
    <w:rsid w:val="3B00CB45"/>
    <w:rsid w:val="3B062F1A"/>
    <w:rsid w:val="3B08B030"/>
    <w:rsid w:val="3B0BE206"/>
    <w:rsid w:val="3B140A7C"/>
    <w:rsid w:val="3B2827B4"/>
    <w:rsid w:val="3B2AE23A"/>
    <w:rsid w:val="3B2BE70B"/>
    <w:rsid w:val="3B2D5BE4"/>
    <w:rsid w:val="3B2FD4AB"/>
    <w:rsid w:val="3B3061EB"/>
    <w:rsid w:val="3B3D1565"/>
    <w:rsid w:val="3B4B15B7"/>
    <w:rsid w:val="3B4D75CF"/>
    <w:rsid w:val="3B504271"/>
    <w:rsid w:val="3B65402C"/>
    <w:rsid w:val="3B6EE4F0"/>
    <w:rsid w:val="3B71EFAD"/>
    <w:rsid w:val="3B7BA401"/>
    <w:rsid w:val="3B7D85DE"/>
    <w:rsid w:val="3B7DF14E"/>
    <w:rsid w:val="3B8409E1"/>
    <w:rsid w:val="3B8FFD13"/>
    <w:rsid w:val="3B9BAA17"/>
    <w:rsid w:val="3B9C02F1"/>
    <w:rsid w:val="3B9EDE2C"/>
    <w:rsid w:val="3BBBB22B"/>
    <w:rsid w:val="3BBBE50A"/>
    <w:rsid w:val="3BC08D4C"/>
    <w:rsid w:val="3BD096BD"/>
    <w:rsid w:val="3BD30C15"/>
    <w:rsid w:val="3BEC149C"/>
    <w:rsid w:val="3BF57D05"/>
    <w:rsid w:val="3C003F6E"/>
    <w:rsid w:val="3C070533"/>
    <w:rsid w:val="3C0E5D5C"/>
    <w:rsid w:val="3C144C16"/>
    <w:rsid w:val="3C1A7E33"/>
    <w:rsid w:val="3C2003DB"/>
    <w:rsid w:val="3C23956F"/>
    <w:rsid w:val="3C285D22"/>
    <w:rsid w:val="3C2C5444"/>
    <w:rsid w:val="3C2D67C0"/>
    <w:rsid w:val="3C3145A2"/>
    <w:rsid w:val="3C5B5C2D"/>
    <w:rsid w:val="3C62A7B3"/>
    <w:rsid w:val="3C69ACCF"/>
    <w:rsid w:val="3C768858"/>
    <w:rsid w:val="3C77C0D4"/>
    <w:rsid w:val="3C7FDE4C"/>
    <w:rsid w:val="3C824982"/>
    <w:rsid w:val="3C82E794"/>
    <w:rsid w:val="3C85D60D"/>
    <w:rsid w:val="3C865A58"/>
    <w:rsid w:val="3C8AB399"/>
    <w:rsid w:val="3C9051CD"/>
    <w:rsid w:val="3C9C2A2C"/>
    <w:rsid w:val="3C9FABD2"/>
    <w:rsid w:val="3CA1714D"/>
    <w:rsid w:val="3CA55EA7"/>
    <w:rsid w:val="3CA74B25"/>
    <w:rsid w:val="3CA8D41B"/>
    <w:rsid w:val="3CB179B3"/>
    <w:rsid w:val="3CBE4F05"/>
    <w:rsid w:val="3CC3F58B"/>
    <w:rsid w:val="3CC45FAA"/>
    <w:rsid w:val="3CC8CB2F"/>
    <w:rsid w:val="3CCB4BF5"/>
    <w:rsid w:val="3CCE7B98"/>
    <w:rsid w:val="3CD2F850"/>
    <w:rsid w:val="3CDA0272"/>
    <w:rsid w:val="3CE55916"/>
    <w:rsid w:val="3CE67B68"/>
    <w:rsid w:val="3CEDD798"/>
    <w:rsid w:val="3CF8B834"/>
    <w:rsid w:val="3D00B075"/>
    <w:rsid w:val="3D0E71AF"/>
    <w:rsid w:val="3D358F3B"/>
    <w:rsid w:val="3D3B2D61"/>
    <w:rsid w:val="3D4409FC"/>
    <w:rsid w:val="3D4E98D1"/>
    <w:rsid w:val="3D503A4B"/>
    <w:rsid w:val="3D5226AD"/>
    <w:rsid w:val="3D680AC4"/>
    <w:rsid w:val="3D69ADA6"/>
    <w:rsid w:val="3D78364E"/>
    <w:rsid w:val="3D7C4932"/>
    <w:rsid w:val="3D7D48EE"/>
    <w:rsid w:val="3D82188D"/>
    <w:rsid w:val="3D88486F"/>
    <w:rsid w:val="3D8BF728"/>
    <w:rsid w:val="3D92D84A"/>
    <w:rsid w:val="3D93C667"/>
    <w:rsid w:val="3D95D043"/>
    <w:rsid w:val="3DA6844C"/>
    <w:rsid w:val="3DAD3F0F"/>
    <w:rsid w:val="3DBA227D"/>
    <w:rsid w:val="3DBE1E39"/>
    <w:rsid w:val="3DBED0BA"/>
    <w:rsid w:val="3DC95D3B"/>
    <w:rsid w:val="3DCB525A"/>
    <w:rsid w:val="3DE98DBF"/>
    <w:rsid w:val="3DE99764"/>
    <w:rsid w:val="3DF0F0D0"/>
    <w:rsid w:val="3DFDBDCC"/>
    <w:rsid w:val="3E0376DC"/>
    <w:rsid w:val="3E074C67"/>
    <w:rsid w:val="3E0A18F1"/>
    <w:rsid w:val="3E0EA662"/>
    <w:rsid w:val="3E10C024"/>
    <w:rsid w:val="3E13FC09"/>
    <w:rsid w:val="3E231BF8"/>
    <w:rsid w:val="3E2D4995"/>
    <w:rsid w:val="3E3136E7"/>
    <w:rsid w:val="3E31E0AF"/>
    <w:rsid w:val="3E3542B1"/>
    <w:rsid w:val="3E36D20F"/>
    <w:rsid w:val="3E47ED59"/>
    <w:rsid w:val="3E4B7914"/>
    <w:rsid w:val="3E54D436"/>
    <w:rsid w:val="3E5A534A"/>
    <w:rsid w:val="3E649B90"/>
    <w:rsid w:val="3E6B27D9"/>
    <w:rsid w:val="3E6ED3C4"/>
    <w:rsid w:val="3E6FDD34"/>
    <w:rsid w:val="3E723F86"/>
    <w:rsid w:val="3E830601"/>
    <w:rsid w:val="3E96B6A1"/>
    <w:rsid w:val="3E9B72C3"/>
    <w:rsid w:val="3EAB5714"/>
    <w:rsid w:val="3EB633D7"/>
    <w:rsid w:val="3EB647C3"/>
    <w:rsid w:val="3EB8380A"/>
    <w:rsid w:val="3EBD5691"/>
    <w:rsid w:val="3EC34C34"/>
    <w:rsid w:val="3ECBEB33"/>
    <w:rsid w:val="3ECFDDD7"/>
    <w:rsid w:val="3ECFF741"/>
    <w:rsid w:val="3EEAA73A"/>
    <w:rsid w:val="3EFD91B2"/>
    <w:rsid w:val="3F01DE2B"/>
    <w:rsid w:val="3F09306F"/>
    <w:rsid w:val="3F106486"/>
    <w:rsid w:val="3F26ECAB"/>
    <w:rsid w:val="3F43AD25"/>
    <w:rsid w:val="3F4AAE9D"/>
    <w:rsid w:val="3F4CDBE2"/>
    <w:rsid w:val="3F537632"/>
    <w:rsid w:val="3F5E0CB7"/>
    <w:rsid w:val="3F6B553F"/>
    <w:rsid w:val="3F74CA72"/>
    <w:rsid w:val="3F8BB165"/>
    <w:rsid w:val="3F9331A2"/>
    <w:rsid w:val="3F941204"/>
    <w:rsid w:val="3F9D5E23"/>
    <w:rsid w:val="3FA0B496"/>
    <w:rsid w:val="3FA77017"/>
    <w:rsid w:val="3FAB6B9E"/>
    <w:rsid w:val="3FB096BE"/>
    <w:rsid w:val="3FB1745F"/>
    <w:rsid w:val="3FBC17C6"/>
    <w:rsid w:val="3FBC3E11"/>
    <w:rsid w:val="3FBF62ED"/>
    <w:rsid w:val="3FD089EC"/>
    <w:rsid w:val="3FD380C6"/>
    <w:rsid w:val="3FD529DF"/>
    <w:rsid w:val="3FD7FF00"/>
    <w:rsid w:val="3FDB144F"/>
    <w:rsid w:val="3FF00F5D"/>
    <w:rsid w:val="3FF7FDA0"/>
    <w:rsid w:val="3FF8E2AD"/>
    <w:rsid w:val="4012F13F"/>
    <w:rsid w:val="4015215B"/>
    <w:rsid w:val="4024A02F"/>
    <w:rsid w:val="40276E91"/>
    <w:rsid w:val="402A7960"/>
    <w:rsid w:val="4033B6E3"/>
    <w:rsid w:val="403C2EF5"/>
    <w:rsid w:val="403F9B59"/>
    <w:rsid w:val="4051C834"/>
    <w:rsid w:val="40621F3B"/>
    <w:rsid w:val="40662395"/>
    <w:rsid w:val="406AEF60"/>
    <w:rsid w:val="407C49E5"/>
    <w:rsid w:val="4088608E"/>
    <w:rsid w:val="40900A3E"/>
    <w:rsid w:val="409DFC81"/>
    <w:rsid w:val="40A374BF"/>
    <w:rsid w:val="40A6202D"/>
    <w:rsid w:val="40B2BA1A"/>
    <w:rsid w:val="40BF40E7"/>
    <w:rsid w:val="40C52EB9"/>
    <w:rsid w:val="40E02CB9"/>
    <w:rsid w:val="40EFA7EF"/>
    <w:rsid w:val="40F38DCA"/>
    <w:rsid w:val="40F76832"/>
    <w:rsid w:val="40F8B185"/>
    <w:rsid w:val="4104B6C5"/>
    <w:rsid w:val="412781C6"/>
    <w:rsid w:val="4127C0CF"/>
    <w:rsid w:val="4133851A"/>
    <w:rsid w:val="4133A1C0"/>
    <w:rsid w:val="4138F5B8"/>
    <w:rsid w:val="413A7C2E"/>
    <w:rsid w:val="413A8CDF"/>
    <w:rsid w:val="413FC592"/>
    <w:rsid w:val="414130F5"/>
    <w:rsid w:val="415A8186"/>
    <w:rsid w:val="415E24BC"/>
    <w:rsid w:val="41611F72"/>
    <w:rsid w:val="416FEC0F"/>
    <w:rsid w:val="417E8E93"/>
    <w:rsid w:val="418925E3"/>
    <w:rsid w:val="418F127B"/>
    <w:rsid w:val="4195E167"/>
    <w:rsid w:val="419C18BD"/>
    <w:rsid w:val="419FCA74"/>
    <w:rsid w:val="41AF205A"/>
    <w:rsid w:val="41CEC838"/>
    <w:rsid w:val="41E775A1"/>
    <w:rsid w:val="41EF7588"/>
    <w:rsid w:val="41FF9B6F"/>
    <w:rsid w:val="42050E50"/>
    <w:rsid w:val="42118EDF"/>
    <w:rsid w:val="4213705B"/>
    <w:rsid w:val="421396AE"/>
    <w:rsid w:val="421E827F"/>
    <w:rsid w:val="42406987"/>
    <w:rsid w:val="42476DB3"/>
    <w:rsid w:val="4249E5FE"/>
    <w:rsid w:val="425978B2"/>
    <w:rsid w:val="425979A0"/>
    <w:rsid w:val="42718D17"/>
    <w:rsid w:val="42763980"/>
    <w:rsid w:val="428A5BB6"/>
    <w:rsid w:val="428F3B17"/>
    <w:rsid w:val="42912279"/>
    <w:rsid w:val="429573CD"/>
    <w:rsid w:val="42982999"/>
    <w:rsid w:val="42B49C23"/>
    <w:rsid w:val="42B97071"/>
    <w:rsid w:val="42BE0BA2"/>
    <w:rsid w:val="42C012E2"/>
    <w:rsid w:val="42C4EC68"/>
    <w:rsid w:val="42C55357"/>
    <w:rsid w:val="42D0C954"/>
    <w:rsid w:val="42D9053A"/>
    <w:rsid w:val="42DA5483"/>
    <w:rsid w:val="42E22A23"/>
    <w:rsid w:val="42FBD073"/>
    <w:rsid w:val="42FC04D8"/>
    <w:rsid w:val="4300CD73"/>
    <w:rsid w:val="430AE2D6"/>
    <w:rsid w:val="430B68D2"/>
    <w:rsid w:val="431ED686"/>
    <w:rsid w:val="431F9B44"/>
    <w:rsid w:val="43268B94"/>
    <w:rsid w:val="432EA271"/>
    <w:rsid w:val="4338612C"/>
    <w:rsid w:val="433BF235"/>
    <w:rsid w:val="4343276E"/>
    <w:rsid w:val="4352FA1B"/>
    <w:rsid w:val="435369E8"/>
    <w:rsid w:val="4360B451"/>
    <w:rsid w:val="43671535"/>
    <w:rsid w:val="436CF9D6"/>
    <w:rsid w:val="437187D8"/>
    <w:rsid w:val="4372BFC9"/>
    <w:rsid w:val="43A06F9D"/>
    <w:rsid w:val="43A518B9"/>
    <w:rsid w:val="43A98129"/>
    <w:rsid w:val="43B60E63"/>
    <w:rsid w:val="43B74232"/>
    <w:rsid w:val="43B8B3C3"/>
    <w:rsid w:val="43BF1745"/>
    <w:rsid w:val="43C5222A"/>
    <w:rsid w:val="43CC5661"/>
    <w:rsid w:val="43CDB711"/>
    <w:rsid w:val="43CF4F10"/>
    <w:rsid w:val="43D2D7C5"/>
    <w:rsid w:val="43D88DF3"/>
    <w:rsid w:val="43D8A9BD"/>
    <w:rsid w:val="43DA5484"/>
    <w:rsid w:val="43DEAAC0"/>
    <w:rsid w:val="43E46628"/>
    <w:rsid w:val="43FAE32F"/>
    <w:rsid w:val="43FC5BE5"/>
    <w:rsid w:val="43FCF3C0"/>
    <w:rsid w:val="440FD943"/>
    <w:rsid w:val="44254281"/>
    <w:rsid w:val="4434EC7B"/>
    <w:rsid w:val="443B7454"/>
    <w:rsid w:val="44475C51"/>
    <w:rsid w:val="444F982E"/>
    <w:rsid w:val="4450FD70"/>
    <w:rsid w:val="4469759F"/>
    <w:rsid w:val="44840189"/>
    <w:rsid w:val="4495C57E"/>
    <w:rsid w:val="44A1E9CB"/>
    <w:rsid w:val="44B49CDC"/>
    <w:rsid w:val="44B4F730"/>
    <w:rsid w:val="44B89DBA"/>
    <w:rsid w:val="44CB9F8E"/>
    <w:rsid w:val="44DB4EFF"/>
    <w:rsid w:val="44DF1268"/>
    <w:rsid w:val="44DF1F39"/>
    <w:rsid w:val="44E61E12"/>
    <w:rsid w:val="44F46188"/>
    <w:rsid w:val="44FB187B"/>
    <w:rsid w:val="44FDB7EC"/>
    <w:rsid w:val="44FECB32"/>
    <w:rsid w:val="45094857"/>
    <w:rsid w:val="450F1D7C"/>
    <w:rsid w:val="45138C57"/>
    <w:rsid w:val="4513C9DD"/>
    <w:rsid w:val="451A8B14"/>
    <w:rsid w:val="451D3882"/>
    <w:rsid w:val="45292D80"/>
    <w:rsid w:val="45368FE3"/>
    <w:rsid w:val="4537AADB"/>
    <w:rsid w:val="4547C636"/>
    <w:rsid w:val="454A24A5"/>
    <w:rsid w:val="4556C57C"/>
    <w:rsid w:val="4559BAB5"/>
    <w:rsid w:val="457292F0"/>
    <w:rsid w:val="458451A4"/>
    <w:rsid w:val="45879310"/>
    <w:rsid w:val="4588A885"/>
    <w:rsid w:val="459CFC75"/>
    <w:rsid w:val="45A1A139"/>
    <w:rsid w:val="45A1E591"/>
    <w:rsid w:val="45A92AB1"/>
    <w:rsid w:val="45AFBDED"/>
    <w:rsid w:val="45DB16C1"/>
    <w:rsid w:val="45DC744B"/>
    <w:rsid w:val="45E94D53"/>
    <w:rsid w:val="45FF89AB"/>
    <w:rsid w:val="460105CA"/>
    <w:rsid w:val="4606E89E"/>
    <w:rsid w:val="4615C886"/>
    <w:rsid w:val="4617318B"/>
    <w:rsid w:val="46176D02"/>
    <w:rsid w:val="463A172A"/>
    <w:rsid w:val="463DF6AC"/>
    <w:rsid w:val="4641830F"/>
    <w:rsid w:val="46432B66"/>
    <w:rsid w:val="464EC258"/>
    <w:rsid w:val="4654658C"/>
    <w:rsid w:val="46555978"/>
    <w:rsid w:val="465DEDA8"/>
    <w:rsid w:val="46666B8C"/>
    <w:rsid w:val="4675BD96"/>
    <w:rsid w:val="468EDF5A"/>
    <w:rsid w:val="46938D35"/>
    <w:rsid w:val="46939309"/>
    <w:rsid w:val="46959BB9"/>
    <w:rsid w:val="469ECCC0"/>
    <w:rsid w:val="46AC0B88"/>
    <w:rsid w:val="46AE7483"/>
    <w:rsid w:val="46AFBA7E"/>
    <w:rsid w:val="46B8FC9E"/>
    <w:rsid w:val="46BAC820"/>
    <w:rsid w:val="46BCA842"/>
    <w:rsid w:val="46C2BF95"/>
    <w:rsid w:val="46C34CAA"/>
    <w:rsid w:val="46CF660F"/>
    <w:rsid w:val="46EAA135"/>
    <w:rsid w:val="46F17807"/>
    <w:rsid w:val="46F7A315"/>
    <w:rsid w:val="46F854BE"/>
    <w:rsid w:val="46FC64DE"/>
    <w:rsid w:val="4703ABCA"/>
    <w:rsid w:val="47042BD7"/>
    <w:rsid w:val="47124398"/>
    <w:rsid w:val="47134208"/>
    <w:rsid w:val="47160541"/>
    <w:rsid w:val="471C3065"/>
    <w:rsid w:val="472711D4"/>
    <w:rsid w:val="4728FB4D"/>
    <w:rsid w:val="472AE5AD"/>
    <w:rsid w:val="472B871C"/>
    <w:rsid w:val="4742E10A"/>
    <w:rsid w:val="4743E5F6"/>
    <w:rsid w:val="474ECBF3"/>
    <w:rsid w:val="4778A568"/>
    <w:rsid w:val="477F352E"/>
    <w:rsid w:val="4782AAAE"/>
    <w:rsid w:val="478D4BBE"/>
    <w:rsid w:val="478D7473"/>
    <w:rsid w:val="479166BF"/>
    <w:rsid w:val="479F8C1C"/>
    <w:rsid w:val="47A8AE48"/>
    <w:rsid w:val="47A9A48F"/>
    <w:rsid w:val="47AB359E"/>
    <w:rsid w:val="47B198E7"/>
    <w:rsid w:val="47D6639F"/>
    <w:rsid w:val="47E61655"/>
    <w:rsid w:val="47EEF8E1"/>
    <w:rsid w:val="47F2A438"/>
    <w:rsid w:val="47F83BF6"/>
    <w:rsid w:val="47FAA307"/>
    <w:rsid w:val="47FCE60B"/>
    <w:rsid w:val="47FDAC31"/>
    <w:rsid w:val="47FF4FF5"/>
    <w:rsid w:val="48010975"/>
    <w:rsid w:val="480E6E62"/>
    <w:rsid w:val="48144B21"/>
    <w:rsid w:val="4817A230"/>
    <w:rsid w:val="4833A42F"/>
    <w:rsid w:val="483F6F4A"/>
    <w:rsid w:val="484C1A87"/>
    <w:rsid w:val="4852FE00"/>
    <w:rsid w:val="48546CE4"/>
    <w:rsid w:val="48629A3B"/>
    <w:rsid w:val="4863EF1D"/>
    <w:rsid w:val="48704DB0"/>
    <w:rsid w:val="4873A597"/>
    <w:rsid w:val="48764756"/>
    <w:rsid w:val="4878079A"/>
    <w:rsid w:val="487C18F6"/>
    <w:rsid w:val="488201AC"/>
    <w:rsid w:val="488324BE"/>
    <w:rsid w:val="488E5940"/>
    <w:rsid w:val="488FD3D3"/>
    <w:rsid w:val="48A1535A"/>
    <w:rsid w:val="48A4967B"/>
    <w:rsid w:val="48A824A6"/>
    <w:rsid w:val="48B8D7A5"/>
    <w:rsid w:val="48BAFD7B"/>
    <w:rsid w:val="48C159B0"/>
    <w:rsid w:val="48C1F158"/>
    <w:rsid w:val="48C8B779"/>
    <w:rsid w:val="48C963A8"/>
    <w:rsid w:val="48CC85E8"/>
    <w:rsid w:val="48DC4D50"/>
    <w:rsid w:val="48F0A945"/>
    <w:rsid w:val="48FA88A8"/>
    <w:rsid w:val="490F0082"/>
    <w:rsid w:val="4913D695"/>
    <w:rsid w:val="492AA6C4"/>
    <w:rsid w:val="492D1A00"/>
    <w:rsid w:val="492F73DA"/>
    <w:rsid w:val="493628C4"/>
    <w:rsid w:val="4940434C"/>
    <w:rsid w:val="4944DFA9"/>
    <w:rsid w:val="4947F1C0"/>
    <w:rsid w:val="494B30F6"/>
    <w:rsid w:val="495877D1"/>
    <w:rsid w:val="496AD5C9"/>
    <w:rsid w:val="496F27BE"/>
    <w:rsid w:val="49725AF6"/>
    <w:rsid w:val="497420A0"/>
    <w:rsid w:val="4976A98C"/>
    <w:rsid w:val="497F24BA"/>
    <w:rsid w:val="4981E029"/>
    <w:rsid w:val="4986B0DB"/>
    <w:rsid w:val="498ACFFA"/>
    <w:rsid w:val="4991B63D"/>
    <w:rsid w:val="4992DADC"/>
    <w:rsid w:val="499476B5"/>
    <w:rsid w:val="499662C1"/>
    <w:rsid w:val="49A24249"/>
    <w:rsid w:val="49A70B38"/>
    <w:rsid w:val="49B7B191"/>
    <w:rsid w:val="49C0011F"/>
    <w:rsid w:val="49C3F0B1"/>
    <w:rsid w:val="49C5CE9D"/>
    <w:rsid w:val="49D2B949"/>
    <w:rsid w:val="49D78148"/>
    <w:rsid w:val="49D7DD03"/>
    <w:rsid w:val="49E614A8"/>
    <w:rsid w:val="49E6C7C5"/>
    <w:rsid w:val="49F4F866"/>
    <w:rsid w:val="4A021B02"/>
    <w:rsid w:val="4A056F55"/>
    <w:rsid w:val="4A0E6136"/>
    <w:rsid w:val="4A135CBC"/>
    <w:rsid w:val="4A13C37B"/>
    <w:rsid w:val="4A194806"/>
    <w:rsid w:val="4A2FABB6"/>
    <w:rsid w:val="4A30B516"/>
    <w:rsid w:val="4A3B4946"/>
    <w:rsid w:val="4A40D6D3"/>
    <w:rsid w:val="4A4BA5B8"/>
    <w:rsid w:val="4A4FD9C0"/>
    <w:rsid w:val="4A559DBA"/>
    <w:rsid w:val="4A5D598F"/>
    <w:rsid w:val="4A9CEFBC"/>
    <w:rsid w:val="4AAFCF2F"/>
    <w:rsid w:val="4AB4AC8F"/>
    <w:rsid w:val="4AC6B514"/>
    <w:rsid w:val="4AC8124F"/>
    <w:rsid w:val="4ADD6D02"/>
    <w:rsid w:val="4ADF0423"/>
    <w:rsid w:val="4AFE37AD"/>
    <w:rsid w:val="4B01A3B7"/>
    <w:rsid w:val="4B0C3B75"/>
    <w:rsid w:val="4B111FF7"/>
    <w:rsid w:val="4B22D53B"/>
    <w:rsid w:val="4B2303B0"/>
    <w:rsid w:val="4B23C4D7"/>
    <w:rsid w:val="4B37090E"/>
    <w:rsid w:val="4B3AD950"/>
    <w:rsid w:val="4B3F42FA"/>
    <w:rsid w:val="4B4517D1"/>
    <w:rsid w:val="4B468DAE"/>
    <w:rsid w:val="4B48C022"/>
    <w:rsid w:val="4B491039"/>
    <w:rsid w:val="4B59EF90"/>
    <w:rsid w:val="4B5FC865"/>
    <w:rsid w:val="4B6852F8"/>
    <w:rsid w:val="4B69EDDB"/>
    <w:rsid w:val="4B6BE05D"/>
    <w:rsid w:val="4B6F951B"/>
    <w:rsid w:val="4B7A3AEB"/>
    <w:rsid w:val="4B82CEC7"/>
    <w:rsid w:val="4B8A7394"/>
    <w:rsid w:val="4B9F080D"/>
    <w:rsid w:val="4BA5B617"/>
    <w:rsid w:val="4BA85C94"/>
    <w:rsid w:val="4BB9AFE0"/>
    <w:rsid w:val="4BBA6A9B"/>
    <w:rsid w:val="4BBE27FE"/>
    <w:rsid w:val="4BC3E609"/>
    <w:rsid w:val="4BCA8B08"/>
    <w:rsid w:val="4BCEC43C"/>
    <w:rsid w:val="4BDAF9B6"/>
    <w:rsid w:val="4BDCE2E6"/>
    <w:rsid w:val="4BE37B3C"/>
    <w:rsid w:val="4BF39328"/>
    <w:rsid w:val="4BF624F9"/>
    <w:rsid w:val="4BF69C9F"/>
    <w:rsid w:val="4BF7193F"/>
    <w:rsid w:val="4BFA6B0B"/>
    <w:rsid w:val="4C02D9BE"/>
    <w:rsid w:val="4C0382A0"/>
    <w:rsid w:val="4C099F05"/>
    <w:rsid w:val="4C0A4B58"/>
    <w:rsid w:val="4C0EBE8E"/>
    <w:rsid w:val="4C140184"/>
    <w:rsid w:val="4C2017ED"/>
    <w:rsid w:val="4C31E09A"/>
    <w:rsid w:val="4C331A4F"/>
    <w:rsid w:val="4C37BF62"/>
    <w:rsid w:val="4C39218F"/>
    <w:rsid w:val="4C5159F2"/>
    <w:rsid w:val="4C54162B"/>
    <w:rsid w:val="4C5E494C"/>
    <w:rsid w:val="4C691430"/>
    <w:rsid w:val="4C6CF007"/>
    <w:rsid w:val="4C76CF0A"/>
    <w:rsid w:val="4C94B110"/>
    <w:rsid w:val="4C9AAF52"/>
    <w:rsid w:val="4CA0397D"/>
    <w:rsid w:val="4CAA18DB"/>
    <w:rsid w:val="4CAB43C6"/>
    <w:rsid w:val="4CB5E23C"/>
    <w:rsid w:val="4CB9FFC0"/>
    <w:rsid w:val="4CC9ECE6"/>
    <w:rsid w:val="4CCEFEA5"/>
    <w:rsid w:val="4CD9844C"/>
    <w:rsid w:val="4CDB64CC"/>
    <w:rsid w:val="4CDE70FB"/>
    <w:rsid w:val="4CFA1FEE"/>
    <w:rsid w:val="4CFA4DC1"/>
    <w:rsid w:val="4CFECD05"/>
    <w:rsid w:val="4D030EFD"/>
    <w:rsid w:val="4D0B657C"/>
    <w:rsid w:val="4D1A6A10"/>
    <w:rsid w:val="4D1DD647"/>
    <w:rsid w:val="4D2F271F"/>
    <w:rsid w:val="4D342C00"/>
    <w:rsid w:val="4D37A9FA"/>
    <w:rsid w:val="4D42AA2B"/>
    <w:rsid w:val="4D44C152"/>
    <w:rsid w:val="4D48CF64"/>
    <w:rsid w:val="4D4F65D6"/>
    <w:rsid w:val="4D587212"/>
    <w:rsid w:val="4D6F3A1A"/>
    <w:rsid w:val="4D71B45D"/>
    <w:rsid w:val="4D7535D8"/>
    <w:rsid w:val="4D796E6A"/>
    <w:rsid w:val="4D848CF7"/>
    <w:rsid w:val="4D925234"/>
    <w:rsid w:val="4D9D6DFD"/>
    <w:rsid w:val="4D9FD79A"/>
    <w:rsid w:val="4D9FF70B"/>
    <w:rsid w:val="4DA66E3F"/>
    <w:rsid w:val="4DB76651"/>
    <w:rsid w:val="4DC05BB9"/>
    <w:rsid w:val="4DC166F3"/>
    <w:rsid w:val="4DCB8C75"/>
    <w:rsid w:val="4DD07D99"/>
    <w:rsid w:val="4DF1753A"/>
    <w:rsid w:val="4E11265D"/>
    <w:rsid w:val="4E18E613"/>
    <w:rsid w:val="4E1E2377"/>
    <w:rsid w:val="4E275D4D"/>
    <w:rsid w:val="4E338244"/>
    <w:rsid w:val="4E42194C"/>
    <w:rsid w:val="4E475663"/>
    <w:rsid w:val="4E4852EB"/>
    <w:rsid w:val="4E512E98"/>
    <w:rsid w:val="4E5D8AA7"/>
    <w:rsid w:val="4E621099"/>
    <w:rsid w:val="4E6B956E"/>
    <w:rsid w:val="4E770C6C"/>
    <w:rsid w:val="4E78B059"/>
    <w:rsid w:val="4E7B2B13"/>
    <w:rsid w:val="4E7E5AC5"/>
    <w:rsid w:val="4E823485"/>
    <w:rsid w:val="4E82A29F"/>
    <w:rsid w:val="4E82A4BA"/>
    <w:rsid w:val="4E82ACE0"/>
    <w:rsid w:val="4E83ED6D"/>
    <w:rsid w:val="4E8F30B3"/>
    <w:rsid w:val="4E951F71"/>
    <w:rsid w:val="4E97DDE7"/>
    <w:rsid w:val="4E9CD765"/>
    <w:rsid w:val="4E9E2850"/>
    <w:rsid w:val="4EA40930"/>
    <w:rsid w:val="4EAD0267"/>
    <w:rsid w:val="4EB78134"/>
    <w:rsid w:val="4EC67483"/>
    <w:rsid w:val="4ECBA187"/>
    <w:rsid w:val="4ED993C4"/>
    <w:rsid w:val="4EDBDAA6"/>
    <w:rsid w:val="4EE13CCB"/>
    <w:rsid w:val="4EEEBA6A"/>
    <w:rsid w:val="4EEF0D78"/>
    <w:rsid w:val="4EF6EE75"/>
    <w:rsid w:val="4F08E50D"/>
    <w:rsid w:val="4F09B607"/>
    <w:rsid w:val="4F0C6B9D"/>
    <w:rsid w:val="4F132493"/>
    <w:rsid w:val="4F15B83B"/>
    <w:rsid w:val="4F182780"/>
    <w:rsid w:val="4F1AC25C"/>
    <w:rsid w:val="4F2967D0"/>
    <w:rsid w:val="4F2D6991"/>
    <w:rsid w:val="4F2ED020"/>
    <w:rsid w:val="4F33D9E6"/>
    <w:rsid w:val="4F3FCDA6"/>
    <w:rsid w:val="4F3FD5F6"/>
    <w:rsid w:val="4F41B3C5"/>
    <w:rsid w:val="4F46C234"/>
    <w:rsid w:val="4F484D3B"/>
    <w:rsid w:val="4F537C13"/>
    <w:rsid w:val="4F5CDE41"/>
    <w:rsid w:val="4F60E1DA"/>
    <w:rsid w:val="4F6B0CD0"/>
    <w:rsid w:val="4F7981CC"/>
    <w:rsid w:val="4F7CF9E8"/>
    <w:rsid w:val="4F891313"/>
    <w:rsid w:val="4F8EBFB3"/>
    <w:rsid w:val="4F9C305C"/>
    <w:rsid w:val="4FAE15E9"/>
    <w:rsid w:val="4FB06C6F"/>
    <w:rsid w:val="4FB32A7C"/>
    <w:rsid w:val="4FB45697"/>
    <w:rsid w:val="4FCE56DC"/>
    <w:rsid w:val="4FCFCF17"/>
    <w:rsid w:val="4FD6C7E8"/>
    <w:rsid w:val="4FDFC3FF"/>
    <w:rsid w:val="4FE57FCF"/>
    <w:rsid w:val="4FF61AC5"/>
    <w:rsid w:val="4FF9481D"/>
    <w:rsid w:val="4FFA17E1"/>
    <w:rsid w:val="4FFF38CD"/>
    <w:rsid w:val="500CC199"/>
    <w:rsid w:val="501270D1"/>
    <w:rsid w:val="50231F41"/>
    <w:rsid w:val="50295640"/>
    <w:rsid w:val="503A0797"/>
    <w:rsid w:val="504CCE1F"/>
    <w:rsid w:val="504F8CE7"/>
    <w:rsid w:val="505357F7"/>
    <w:rsid w:val="505C328F"/>
    <w:rsid w:val="5060B138"/>
    <w:rsid w:val="5062F10A"/>
    <w:rsid w:val="5068870E"/>
    <w:rsid w:val="508009A4"/>
    <w:rsid w:val="5081D01D"/>
    <w:rsid w:val="5084904F"/>
    <w:rsid w:val="5085A71B"/>
    <w:rsid w:val="508E6C86"/>
    <w:rsid w:val="50A4008A"/>
    <w:rsid w:val="50BA7B8A"/>
    <w:rsid w:val="50BF5BD6"/>
    <w:rsid w:val="50C74317"/>
    <w:rsid w:val="50C9A3C0"/>
    <w:rsid w:val="50CE00BF"/>
    <w:rsid w:val="50CFAA47"/>
    <w:rsid w:val="50D4F59C"/>
    <w:rsid w:val="50DF89ED"/>
    <w:rsid w:val="50E574D2"/>
    <w:rsid w:val="50ED7A7E"/>
    <w:rsid w:val="50F13CA4"/>
    <w:rsid w:val="50F55AB9"/>
    <w:rsid w:val="50F9F61A"/>
    <w:rsid w:val="50FFB6FC"/>
    <w:rsid w:val="51070A11"/>
    <w:rsid w:val="510D26BC"/>
    <w:rsid w:val="51139776"/>
    <w:rsid w:val="5115522D"/>
    <w:rsid w:val="511EFB62"/>
    <w:rsid w:val="512E207B"/>
    <w:rsid w:val="513717DE"/>
    <w:rsid w:val="51488D6E"/>
    <w:rsid w:val="51556B37"/>
    <w:rsid w:val="516434F8"/>
    <w:rsid w:val="51660796"/>
    <w:rsid w:val="5170610A"/>
    <w:rsid w:val="51711903"/>
    <w:rsid w:val="51744886"/>
    <w:rsid w:val="51812911"/>
    <w:rsid w:val="5190993A"/>
    <w:rsid w:val="5194ACB5"/>
    <w:rsid w:val="519DF865"/>
    <w:rsid w:val="51B23263"/>
    <w:rsid w:val="51B275C1"/>
    <w:rsid w:val="51B48907"/>
    <w:rsid w:val="51BA3540"/>
    <w:rsid w:val="51C9F432"/>
    <w:rsid w:val="51D2B2E4"/>
    <w:rsid w:val="51D37057"/>
    <w:rsid w:val="51F5FB7D"/>
    <w:rsid w:val="51FD3404"/>
    <w:rsid w:val="5202F5D2"/>
    <w:rsid w:val="521C9AD3"/>
    <w:rsid w:val="522B0C88"/>
    <w:rsid w:val="52420C86"/>
    <w:rsid w:val="524388EA"/>
    <w:rsid w:val="524A875B"/>
    <w:rsid w:val="524D58FD"/>
    <w:rsid w:val="52544A0B"/>
    <w:rsid w:val="52562F5E"/>
    <w:rsid w:val="52583D91"/>
    <w:rsid w:val="525DDE3D"/>
    <w:rsid w:val="525F4AD9"/>
    <w:rsid w:val="5266815A"/>
    <w:rsid w:val="526F395B"/>
    <w:rsid w:val="52726940"/>
    <w:rsid w:val="5272C4FB"/>
    <w:rsid w:val="527408EF"/>
    <w:rsid w:val="527B1D12"/>
    <w:rsid w:val="527E49FC"/>
    <w:rsid w:val="52807C32"/>
    <w:rsid w:val="5285AD2E"/>
    <w:rsid w:val="528B498D"/>
    <w:rsid w:val="528C941F"/>
    <w:rsid w:val="528EED3C"/>
    <w:rsid w:val="52907310"/>
    <w:rsid w:val="52A1221E"/>
    <w:rsid w:val="52A48FE1"/>
    <w:rsid w:val="52AA4959"/>
    <w:rsid w:val="52AA698C"/>
    <w:rsid w:val="52BC6915"/>
    <w:rsid w:val="52CC1EA9"/>
    <w:rsid w:val="52D31CFD"/>
    <w:rsid w:val="52D5D1EF"/>
    <w:rsid w:val="52E58CFC"/>
    <w:rsid w:val="52EDA339"/>
    <w:rsid w:val="53028F53"/>
    <w:rsid w:val="5304E983"/>
    <w:rsid w:val="530D0E6B"/>
    <w:rsid w:val="531AF57A"/>
    <w:rsid w:val="531B759C"/>
    <w:rsid w:val="532B1E22"/>
    <w:rsid w:val="5334A4B7"/>
    <w:rsid w:val="53438293"/>
    <w:rsid w:val="53447540"/>
    <w:rsid w:val="534A5104"/>
    <w:rsid w:val="53605EB0"/>
    <w:rsid w:val="536ECDC5"/>
    <w:rsid w:val="5372BAC2"/>
    <w:rsid w:val="53891450"/>
    <w:rsid w:val="538D125C"/>
    <w:rsid w:val="5394E26D"/>
    <w:rsid w:val="539AD640"/>
    <w:rsid w:val="539FF7EB"/>
    <w:rsid w:val="53AA056F"/>
    <w:rsid w:val="53AA0E9C"/>
    <w:rsid w:val="53ADBD42"/>
    <w:rsid w:val="53ADF1A8"/>
    <w:rsid w:val="53B353CA"/>
    <w:rsid w:val="53BA502D"/>
    <w:rsid w:val="53BA6815"/>
    <w:rsid w:val="53BC5C41"/>
    <w:rsid w:val="53C6B463"/>
    <w:rsid w:val="53D0CFF0"/>
    <w:rsid w:val="53D673DD"/>
    <w:rsid w:val="53DC82F9"/>
    <w:rsid w:val="53DF9C51"/>
    <w:rsid w:val="53E5BF5D"/>
    <w:rsid w:val="53EBB1B7"/>
    <w:rsid w:val="53F11FDB"/>
    <w:rsid w:val="53F2A072"/>
    <w:rsid w:val="53F633C2"/>
    <w:rsid w:val="540C1F66"/>
    <w:rsid w:val="5414D064"/>
    <w:rsid w:val="541E97B8"/>
    <w:rsid w:val="54246DCA"/>
    <w:rsid w:val="5429485F"/>
    <w:rsid w:val="542C106A"/>
    <w:rsid w:val="54368A1E"/>
    <w:rsid w:val="543E22F6"/>
    <w:rsid w:val="5444295A"/>
    <w:rsid w:val="545140EA"/>
    <w:rsid w:val="54517372"/>
    <w:rsid w:val="54545904"/>
    <w:rsid w:val="54574F6C"/>
    <w:rsid w:val="54652049"/>
    <w:rsid w:val="5465F8E3"/>
    <w:rsid w:val="546B05E5"/>
    <w:rsid w:val="546EFB7F"/>
    <w:rsid w:val="546EFF3A"/>
    <w:rsid w:val="54795582"/>
    <w:rsid w:val="547EF74C"/>
    <w:rsid w:val="547EF8D5"/>
    <w:rsid w:val="547FCE26"/>
    <w:rsid w:val="5486AA80"/>
    <w:rsid w:val="548D3B62"/>
    <w:rsid w:val="5499EC1B"/>
    <w:rsid w:val="549D5987"/>
    <w:rsid w:val="549E0065"/>
    <w:rsid w:val="54A24662"/>
    <w:rsid w:val="54AD6C2F"/>
    <w:rsid w:val="54BD6425"/>
    <w:rsid w:val="54D433AC"/>
    <w:rsid w:val="54F516DF"/>
    <w:rsid w:val="54FD39CE"/>
    <w:rsid w:val="55053129"/>
    <w:rsid w:val="55068430"/>
    <w:rsid w:val="55096F8A"/>
    <w:rsid w:val="5512AE23"/>
    <w:rsid w:val="55136882"/>
    <w:rsid w:val="55227BCF"/>
    <w:rsid w:val="5523687A"/>
    <w:rsid w:val="552D6851"/>
    <w:rsid w:val="552F7660"/>
    <w:rsid w:val="55343924"/>
    <w:rsid w:val="55458FBD"/>
    <w:rsid w:val="554985AA"/>
    <w:rsid w:val="554E6206"/>
    <w:rsid w:val="5555D57D"/>
    <w:rsid w:val="5575D269"/>
    <w:rsid w:val="5585D18C"/>
    <w:rsid w:val="55861E8D"/>
    <w:rsid w:val="5587F5FB"/>
    <w:rsid w:val="55914B26"/>
    <w:rsid w:val="5591B68A"/>
    <w:rsid w:val="55963C00"/>
    <w:rsid w:val="55988E11"/>
    <w:rsid w:val="5598CC86"/>
    <w:rsid w:val="559A756E"/>
    <w:rsid w:val="55A3EAFC"/>
    <w:rsid w:val="55A84E12"/>
    <w:rsid w:val="55A8BCB2"/>
    <w:rsid w:val="55AFC381"/>
    <w:rsid w:val="55B7B48A"/>
    <w:rsid w:val="55BF52CB"/>
    <w:rsid w:val="55C1589B"/>
    <w:rsid w:val="55CA7EC9"/>
    <w:rsid w:val="55CDF349"/>
    <w:rsid w:val="55D11D34"/>
    <w:rsid w:val="55D1EC4F"/>
    <w:rsid w:val="55D5D377"/>
    <w:rsid w:val="55E3AA3E"/>
    <w:rsid w:val="55E859ED"/>
    <w:rsid w:val="55F09367"/>
    <w:rsid w:val="55F4E0E2"/>
    <w:rsid w:val="560DF226"/>
    <w:rsid w:val="561508C3"/>
    <w:rsid w:val="561A37D3"/>
    <w:rsid w:val="561CC1BF"/>
    <w:rsid w:val="562D4D2E"/>
    <w:rsid w:val="563C1645"/>
    <w:rsid w:val="56404F1E"/>
    <w:rsid w:val="564C2DF9"/>
    <w:rsid w:val="567455C3"/>
    <w:rsid w:val="5675240F"/>
    <w:rsid w:val="5676205D"/>
    <w:rsid w:val="567A718F"/>
    <w:rsid w:val="568369EF"/>
    <w:rsid w:val="568395C7"/>
    <w:rsid w:val="568566A1"/>
    <w:rsid w:val="568B0B73"/>
    <w:rsid w:val="569054D0"/>
    <w:rsid w:val="5694FC46"/>
    <w:rsid w:val="5695A304"/>
    <w:rsid w:val="56C16A7A"/>
    <w:rsid w:val="56C488A0"/>
    <w:rsid w:val="56D26E5F"/>
    <w:rsid w:val="56D4D682"/>
    <w:rsid w:val="56DCF3E6"/>
    <w:rsid w:val="56EC9554"/>
    <w:rsid w:val="56F00BF6"/>
    <w:rsid w:val="5700C2D3"/>
    <w:rsid w:val="5704E415"/>
    <w:rsid w:val="570D63B9"/>
    <w:rsid w:val="5715F9EF"/>
    <w:rsid w:val="5719C823"/>
    <w:rsid w:val="572A41C5"/>
    <w:rsid w:val="572C30BD"/>
    <w:rsid w:val="5736B82F"/>
    <w:rsid w:val="57395930"/>
    <w:rsid w:val="573D6887"/>
    <w:rsid w:val="5764A656"/>
    <w:rsid w:val="5776C789"/>
    <w:rsid w:val="577E5D3F"/>
    <w:rsid w:val="57865A19"/>
    <w:rsid w:val="578793A1"/>
    <w:rsid w:val="578CA277"/>
    <w:rsid w:val="578CAE89"/>
    <w:rsid w:val="578EDFD6"/>
    <w:rsid w:val="578F805E"/>
    <w:rsid w:val="579603C6"/>
    <w:rsid w:val="579B422A"/>
    <w:rsid w:val="57AB25F1"/>
    <w:rsid w:val="57AE6899"/>
    <w:rsid w:val="57B4D49A"/>
    <w:rsid w:val="57CE0BC1"/>
    <w:rsid w:val="57D0B537"/>
    <w:rsid w:val="57E00CC7"/>
    <w:rsid w:val="57FABD18"/>
    <w:rsid w:val="580A727C"/>
    <w:rsid w:val="580C8FCC"/>
    <w:rsid w:val="581066C9"/>
    <w:rsid w:val="58109567"/>
    <w:rsid w:val="58197F4F"/>
    <w:rsid w:val="58231D60"/>
    <w:rsid w:val="5823460E"/>
    <w:rsid w:val="5842A73B"/>
    <w:rsid w:val="58485F38"/>
    <w:rsid w:val="584B22B8"/>
    <w:rsid w:val="584C363B"/>
    <w:rsid w:val="5856A00D"/>
    <w:rsid w:val="586E5B57"/>
    <w:rsid w:val="586F47A4"/>
    <w:rsid w:val="588EA7EB"/>
    <w:rsid w:val="58903BBF"/>
    <w:rsid w:val="58904E33"/>
    <w:rsid w:val="589EE1B3"/>
    <w:rsid w:val="58A2758B"/>
    <w:rsid w:val="58AB68ED"/>
    <w:rsid w:val="58B05591"/>
    <w:rsid w:val="58BB7FA4"/>
    <w:rsid w:val="58BFC30A"/>
    <w:rsid w:val="58C07340"/>
    <w:rsid w:val="58DA227C"/>
    <w:rsid w:val="58DADE49"/>
    <w:rsid w:val="58E69362"/>
    <w:rsid w:val="58E79405"/>
    <w:rsid w:val="58F2537D"/>
    <w:rsid w:val="58F64F8C"/>
    <w:rsid w:val="590D36D0"/>
    <w:rsid w:val="59120891"/>
    <w:rsid w:val="591D1B58"/>
    <w:rsid w:val="5923BF98"/>
    <w:rsid w:val="5932E43C"/>
    <w:rsid w:val="593591AD"/>
    <w:rsid w:val="5936ED26"/>
    <w:rsid w:val="593EC67A"/>
    <w:rsid w:val="59486E1B"/>
    <w:rsid w:val="59586A2F"/>
    <w:rsid w:val="59592898"/>
    <w:rsid w:val="595B2CCF"/>
    <w:rsid w:val="595B8CA1"/>
    <w:rsid w:val="596BD772"/>
    <w:rsid w:val="596E24B5"/>
    <w:rsid w:val="596E3FF2"/>
    <w:rsid w:val="59743531"/>
    <w:rsid w:val="5980545E"/>
    <w:rsid w:val="59A22354"/>
    <w:rsid w:val="59A8E93B"/>
    <w:rsid w:val="59BAEDB8"/>
    <w:rsid w:val="59C1DA85"/>
    <w:rsid w:val="59F27214"/>
    <w:rsid w:val="59F2D18D"/>
    <w:rsid w:val="59F75A1D"/>
    <w:rsid w:val="5A0520F4"/>
    <w:rsid w:val="5A094664"/>
    <w:rsid w:val="5A124A48"/>
    <w:rsid w:val="5A162233"/>
    <w:rsid w:val="5A17B1CC"/>
    <w:rsid w:val="5A18D8EE"/>
    <w:rsid w:val="5A1B2F2C"/>
    <w:rsid w:val="5A223DE9"/>
    <w:rsid w:val="5A24EC4C"/>
    <w:rsid w:val="5A2B3C2D"/>
    <w:rsid w:val="5A38746A"/>
    <w:rsid w:val="5A3B1447"/>
    <w:rsid w:val="5A4B0D9F"/>
    <w:rsid w:val="5A4CEE4F"/>
    <w:rsid w:val="5A4DA499"/>
    <w:rsid w:val="5A711948"/>
    <w:rsid w:val="5A7640C1"/>
    <w:rsid w:val="5A7BC94A"/>
    <w:rsid w:val="5A81F538"/>
    <w:rsid w:val="5A895D20"/>
    <w:rsid w:val="5A928C95"/>
    <w:rsid w:val="5A9DC707"/>
    <w:rsid w:val="5A9F97FA"/>
    <w:rsid w:val="5AA3BB1F"/>
    <w:rsid w:val="5AA8C56D"/>
    <w:rsid w:val="5AB086FD"/>
    <w:rsid w:val="5AB32FD6"/>
    <w:rsid w:val="5AB8B785"/>
    <w:rsid w:val="5AC4DF9E"/>
    <w:rsid w:val="5AD24648"/>
    <w:rsid w:val="5AD3ED3B"/>
    <w:rsid w:val="5ADDA016"/>
    <w:rsid w:val="5AE03B8C"/>
    <w:rsid w:val="5AF0B59A"/>
    <w:rsid w:val="5AF2F7B2"/>
    <w:rsid w:val="5AFDCDA6"/>
    <w:rsid w:val="5B1290AE"/>
    <w:rsid w:val="5B140D46"/>
    <w:rsid w:val="5B2839A8"/>
    <w:rsid w:val="5B2C07E5"/>
    <w:rsid w:val="5B30DD4D"/>
    <w:rsid w:val="5B37082B"/>
    <w:rsid w:val="5B456F44"/>
    <w:rsid w:val="5B59B56A"/>
    <w:rsid w:val="5B5AE395"/>
    <w:rsid w:val="5B6197EF"/>
    <w:rsid w:val="5B63AA62"/>
    <w:rsid w:val="5B686E2E"/>
    <w:rsid w:val="5B714B3C"/>
    <w:rsid w:val="5B7DA540"/>
    <w:rsid w:val="5B809DB7"/>
    <w:rsid w:val="5B8AA176"/>
    <w:rsid w:val="5B8C6B42"/>
    <w:rsid w:val="5B8F6C37"/>
    <w:rsid w:val="5B8F87B5"/>
    <w:rsid w:val="5B955633"/>
    <w:rsid w:val="5B990950"/>
    <w:rsid w:val="5BA0FD2A"/>
    <w:rsid w:val="5BA2F353"/>
    <w:rsid w:val="5BA6FEC9"/>
    <w:rsid w:val="5BB5A2E9"/>
    <w:rsid w:val="5BB9D28F"/>
    <w:rsid w:val="5BBD5A18"/>
    <w:rsid w:val="5BC213A7"/>
    <w:rsid w:val="5BCFE6F9"/>
    <w:rsid w:val="5BD14F7D"/>
    <w:rsid w:val="5BE1875F"/>
    <w:rsid w:val="5BE4AF9D"/>
    <w:rsid w:val="5BEF0251"/>
    <w:rsid w:val="5BF08E95"/>
    <w:rsid w:val="5BF98B8A"/>
    <w:rsid w:val="5BFFC02C"/>
    <w:rsid w:val="5C08C5AE"/>
    <w:rsid w:val="5C120C31"/>
    <w:rsid w:val="5C1B1F10"/>
    <w:rsid w:val="5C2BAA77"/>
    <w:rsid w:val="5C304010"/>
    <w:rsid w:val="5C36B474"/>
    <w:rsid w:val="5C385C75"/>
    <w:rsid w:val="5C3E2990"/>
    <w:rsid w:val="5C5173B4"/>
    <w:rsid w:val="5C5B8370"/>
    <w:rsid w:val="5C5D0065"/>
    <w:rsid w:val="5C6198B0"/>
    <w:rsid w:val="5C674863"/>
    <w:rsid w:val="5C68B2A6"/>
    <w:rsid w:val="5C6FE03C"/>
    <w:rsid w:val="5C723C4D"/>
    <w:rsid w:val="5C7B1EED"/>
    <w:rsid w:val="5C7DABCD"/>
    <w:rsid w:val="5CA9549B"/>
    <w:rsid w:val="5CADDDC7"/>
    <w:rsid w:val="5CBABD69"/>
    <w:rsid w:val="5CC4857C"/>
    <w:rsid w:val="5CC660E4"/>
    <w:rsid w:val="5CC9BAF1"/>
    <w:rsid w:val="5CCBF5D2"/>
    <w:rsid w:val="5CD97904"/>
    <w:rsid w:val="5CDCD1AB"/>
    <w:rsid w:val="5CEC75CA"/>
    <w:rsid w:val="5CEEA8E9"/>
    <w:rsid w:val="5D0809A9"/>
    <w:rsid w:val="5D0B8692"/>
    <w:rsid w:val="5D1D659A"/>
    <w:rsid w:val="5D1D6C90"/>
    <w:rsid w:val="5D274AAF"/>
    <w:rsid w:val="5D34CE6C"/>
    <w:rsid w:val="5D3A28B5"/>
    <w:rsid w:val="5D408C9E"/>
    <w:rsid w:val="5D46DA31"/>
    <w:rsid w:val="5D54D3EE"/>
    <w:rsid w:val="5D72FBA6"/>
    <w:rsid w:val="5D757C8F"/>
    <w:rsid w:val="5D8793E7"/>
    <w:rsid w:val="5D8F0318"/>
    <w:rsid w:val="5D966A39"/>
    <w:rsid w:val="5DA1D632"/>
    <w:rsid w:val="5DA868AC"/>
    <w:rsid w:val="5DACCD52"/>
    <w:rsid w:val="5DB1E92C"/>
    <w:rsid w:val="5DB26E55"/>
    <w:rsid w:val="5DB5092B"/>
    <w:rsid w:val="5DBB5ED4"/>
    <w:rsid w:val="5DCB580C"/>
    <w:rsid w:val="5DDF3F0F"/>
    <w:rsid w:val="5DE948BE"/>
    <w:rsid w:val="5DEA63F8"/>
    <w:rsid w:val="5DF18358"/>
    <w:rsid w:val="5DFC187B"/>
    <w:rsid w:val="5DFDFB13"/>
    <w:rsid w:val="5E005EE9"/>
    <w:rsid w:val="5E04CEE2"/>
    <w:rsid w:val="5E11D62A"/>
    <w:rsid w:val="5E23B733"/>
    <w:rsid w:val="5E3571A8"/>
    <w:rsid w:val="5E3CCF4E"/>
    <w:rsid w:val="5E417EBD"/>
    <w:rsid w:val="5E42D15D"/>
    <w:rsid w:val="5E5390EB"/>
    <w:rsid w:val="5E5908D7"/>
    <w:rsid w:val="5E6F2765"/>
    <w:rsid w:val="5E7A538B"/>
    <w:rsid w:val="5E816F65"/>
    <w:rsid w:val="5E850EBD"/>
    <w:rsid w:val="5E8558B6"/>
    <w:rsid w:val="5E90DF90"/>
    <w:rsid w:val="5E94F6AD"/>
    <w:rsid w:val="5EAE6EDB"/>
    <w:rsid w:val="5EB9551E"/>
    <w:rsid w:val="5EB9BA64"/>
    <w:rsid w:val="5EC71B32"/>
    <w:rsid w:val="5ECE1E28"/>
    <w:rsid w:val="5ED37549"/>
    <w:rsid w:val="5ED797B8"/>
    <w:rsid w:val="5EEFCAE4"/>
    <w:rsid w:val="5EF53462"/>
    <w:rsid w:val="5EF72B2E"/>
    <w:rsid w:val="5F017C8C"/>
    <w:rsid w:val="5F0ACBC3"/>
    <w:rsid w:val="5F2E492E"/>
    <w:rsid w:val="5F39061E"/>
    <w:rsid w:val="5F392AF2"/>
    <w:rsid w:val="5F40F029"/>
    <w:rsid w:val="5F44DE44"/>
    <w:rsid w:val="5F46B08C"/>
    <w:rsid w:val="5F523328"/>
    <w:rsid w:val="5F546D4C"/>
    <w:rsid w:val="5F580397"/>
    <w:rsid w:val="5F6CB208"/>
    <w:rsid w:val="5F70C62B"/>
    <w:rsid w:val="5F7436DD"/>
    <w:rsid w:val="5F7D1A00"/>
    <w:rsid w:val="5F97931C"/>
    <w:rsid w:val="5F996346"/>
    <w:rsid w:val="5FA1CF6E"/>
    <w:rsid w:val="5FB47FFB"/>
    <w:rsid w:val="5FC3100D"/>
    <w:rsid w:val="5FD6B691"/>
    <w:rsid w:val="5FFC9FA9"/>
    <w:rsid w:val="600B9A1E"/>
    <w:rsid w:val="600F54C4"/>
    <w:rsid w:val="601AECF6"/>
    <w:rsid w:val="601CA3AE"/>
    <w:rsid w:val="6024D086"/>
    <w:rsid w:val="602E8190"/>
    <w:rsid w:val="60506428"/>
    <w:rsid w:val="6058F8F5"/>
    <w:rsid w:val="605B69B0"/>
    <w:rsid w:val="60605D89"/>
    <w:rsid w:val="606D9883"/>
    <w:rsid w:val="60803125"/>
    <w:rsid w:val="60865943"/>
    <w:rsid w:val="60964289"/>
    <w:rsid w:val="6096BD76"/>
    <w:rsid w:val="609928C9"/>
    <w:rsid w:val="60AE330E"/>
    <w:rsid w:val="60AE6A5B"/>
    <w:rsid w:val="60C2C449"/>
    <w:rsid w:val="60C6FC78"/>
    <w:rsid w:val="60C83A67"/>
    <w:rsid w:val="60C87B55"/>
    <w:rsid w:val="60CBB355"/>
    <w:rsid w:val="60DB35C6"/>
    <w:rsid w:val="60E24D09"/>
    <w:rsid w:val="60E47AE8"/>
    <w:rsid w:val="60E54C57"/>
    <w:rsid w:val="60EA8C5C"/>
    <w:rsid w:val="60FB2F4B"/>
    <w:rsid w:val="61016000"/>
    <w:rsid w:val="6104D8DF"/>
    <w:rsid w:val="610580CB"/>
    <w:rsid w:val="610E255F"/>
    <w:rsid w:val="612E75E7"/>
    <w:rsid w:val="6139B485"/>
    <w:rsid w:val="61413637"/>
    <w:rsid w:val="614FD908"/>
    <w:rsid w:val="61500465"/>
    <w:rsid w:val="6152948E"/>
    <w:rsid w:val="6159B79E"/>
    <w:rsid w:val="615D3EB4"/>
    <w:rsid w:val="6161D727"/>
    <w:rsid w:val="616C974C"/>
    <w:rsid w:val="616E0BCB"/>
    <w:rsid w:val="616FD3A7"/>
    <w:rsid w:val="617366E0"/>
    <w:rsid w:val="618580AC"/>
    <w:rsid w:val="619DB2C5"/>
    <w:rsid w:val="619F7EDF"/>
    <w:rsid w:val="61AB1829"/>
    <w:rsid w:val="61B124CD"/>
    <w:rsid w:val="61B7C394"/>
    <w:rsid w:val="61B9B210"/>
    <w:rsid w:val="61BAE6E7"/>
    <w:rsid w:val="61CB7E1B"/>
    <w:rsid w:val="61DA6BC5"/>
    <w:rsid w:val="61E0F866"/>
    <w:rsid w:val="61F1AF42"/>
    <w:rsid w:val="61F4BC93"/>
    <w:rsid w:val="61FAC6C8"/>
    <w:rsid w:val="61FC45C2"/>
    <w:rsid w:val="62034082"/>
    <w:rsid w:val="6205E20B"/>
    <w:rsid w:val="6205FA94"/>
    <w:rsid w:val="62083F8F"/>
    <w:rsid w:val="620B487F"/>
    <w:rsid w:val="620C5DF6"/>
    <w:rsid w:val="6224A704"/>
    <w:rsid w:val="6229D0C5"/>
    <w:rsid w:val="62359EC0"/>
    <w:rsid w:val="623A90C4"/>
    <w:rsid w:val="623C254C"/>
    <w:rsid w:val="62435BAE"/>
    <w:rsid w:val="6243E630"/>
    <w:rsid w:val="62446C7C"/>
    <w:rsid w:val="6249E312"/>
    <w:rsid w:val="624B2CCD"/>
    <w:rsid w:val="625DAFBB"/>
    <w:rsid w:val="625DD058"/>
    <w:rsid w:val="625FCDF6"/>
    <w:rsid w:val="6261560C"/>
    <w:rsid w:val="626741C0"/>
    <w:rsid w:val="627B97BA"/>
    <w:rsid w:val="627BB5BD"/>
    <w:rsid w:val="62935D86"/>
    <w:rsid w:val="6294CE46"/>
    <w:rsid w:val="629510E0"/>
    <w:rsid w:val="629E34E7"/>
    <w:rsid w:val="62A166F3"/>
    <w:rsid w:val="62A53CB8"/>
    <w:rsid w:val="62A91F41"/>
    <w:rsid w:val="62A937F9"/>
    <w:rsid w:val="62ACCF7C"/>
    <w:rsid w:val="62B21882"/>
    <w:rsid w:val="62B2EF47"/>
    <w:rsid w:val="62C9AD3F"/>
    <w:rsid w:val="62CD53F7"/>
    <w:rsid w:val="62D10BAF"/>
    <w:rsid w:val="62D23E4A"/>
    <w:rsid w:val="62D3A49B"/>
    <w:rsid w:val="62D57E9E"/>
    <w:rsid w:val="62DBA89C"/>
    <w:rsid w:val="62E093EF"/>
    <w:rsid w:val="62E0C91C"/>
    <w:rsid w:val="62E16849"/>
    <w:rsid w:val="62E1C027"/>
    <w:rsid w:val="62E8C6B0"/>
    <w:rsid w:val="62F49456"/>
    <w:rsid w:val="63033BE7"/>
    <w:rsid w:val="6305BE60"/>
    <w:rsid w:val="630C252D"/>
    <w:rsid w:val="630FB76A"/>
    <w:rsid w:val="6315A167"/>
    <w:rsid w:val="631F4CC7"/>
    <w:rsid w:val="631F7858"/>
    <w:rsid w:val="632164D7"/>
    <w:rsid w:val="6333818B"/>
    <w:rsid w:val="634FCDCF"/>
    <w:rsid w:val="63562F91"/>
    <w:rsid w:val="63651296"/>
    <w:rsid w:val="6371DCBE"/>
    <w:rsid w:val="63755157"/>
    <w:rsid w:val="6393EDAE"/>
    <w:rsid w:val="6399B2A8"/>
    <w:rsid w:val="639B3FB0"/>
    <w:rsid w:val="63A0544C"/>
    <w:rsid w:val="63A4FA3A"/>
    <w:rsid w:val="63ACF0C6"/>
    <w:rsid w:val="63B3C1F7"/>
    <w:rsid w:val="63B85046"/>
    <w:rsid w:val="63CBCE92"/>
    <w:rsid w:val="63D0FA44"/>
    <w:rsid w:val="63D303EA"/>
    <w:rsid w:val="63D79F05"/>
    <w:rsid w:val="63F5D86F"/>
    <w:rsid w:val="63FEEFDD"/>
    <w:rsid w:val="6402EE4B"/>
    <w:rsid w:val="640E4BEF"/>
    <w:rsid w:val="6422C895"/>
    <w:rsid w:val="642F4443"/>
    <w:rsid w:val="643F6879"/>
    <w:rsid w:val="643F8A62"/>
    <w:rsid w:val="6445E7EF"/>
    <w:rsid w:val="6453D0B7"/>
    <w:rsid w:val="645505C0"/>
    <w:rsid w:val="6456FBCC"/>
    <w:rsid w:val="6459328A"/>
    <w:rsid w:val="645A80EC"/>
    <w:rsid w:val="6461F007"/>
    <w:rsid w:val="646AABD1"/>
    <w:rsid w:val="649AE4BF"/>
    <w:rsid w:val="649DF5E7"/>
    <w:rsid w:val="64A43A5B"/>
    <w:rsid w:val="64A7CAB0"/>
    <w:rsid w:val="64B37416"/>
    <w:rsid w:val="64BBD7B8"/>
    <w:rsid w:val="64BEF2C3"/>
    <w:rsid w:val="64C983A3"/>
    <w:rsid w:val="64CBA646"/>
    <w:rsid w:val="64D8A0A6"/>
    <w:rsid w:val="64DDF3CD"/>
    <w:rsid w:val="64F0AC39"/>
    <w:rsid w:val="64FAA170"/>
    <w:rsid w:val="6517AB96"/>
    <w:rsid w:val="651E1913"/>
    <w:rsid w:val="651EF5DC"/>
    <w:rsid w:val="6525533B"/>
    <w:rsid w:val="652864F6"/>
    <w:rsid w:val="652FBE0F"/>
    <w:rsid w:val="6540041A"/>
    <w:rsid w:val="6545F495"/>
    <w:rsid w:val="654623BD"/>
    <w:rsid w:val="65523692"/>
    <w:rsid w:val="65621A64"/>
    <w:rsid w:val="656BB22C"/>
    <w:rsid w:val="65702554"/>
    <w:rsid w:val="6571FB6D"/>
    <w:rsid w:val="65808F64"/>
    <w:rsid w:val="6581FF70"/>
    <w:rsid w:val="65846AF2"/>
    <w:rsid w:val="659187A0"/>
    <w:rsid w:val="6594FF01"/>
    <w:rsid w:val="659E590D"/>
    <w:rsid w:val="65A2C48E"/>
    <w:rsid w:val="65A49263"/>
    <w:rsid w:val="65A8D457"/>
    <w:rsid w:val="65AB120F"/>
    <w:rsid w:val="65B14B35"/>
    <w:rsid w:val="65C15D17"/>
    <w:rsid w:val="65C4C22D"/>
    <w:rsid w:val="65CDAAA7"/>
    <w:rsid w:val="65D6B2E8"/>
    <w:rsid w:val="65E70000"/>
    <w:rsid w:val="65F3A75A"/>
    <w:rsid w:val="660D11A1"/>
    <w:rsid w:val="660E0FA0"/>
    <w:rsid w:val="6612DD07"/>
    <w:rsid w:val="661D0094"/>
    <w:rsid w:val="662464FB"/>
    <w:rsid w:val="662C252C"/>
    <w:rsid w:val="663063AC"/>
    <w:rsid w:val="664306CF"/>
    <w:rsid w:val="6645AFA7"/>
    <w:rsid w:val="66557555"/>
    <w:rsid w:val="665F426F"/>
    <w:rsid w:val="666744FB"/>
    <w:rsid w:val="6677328B"/>
    <w:rsid w:val="66915B0A"/>
    <w:rsid w:val="669BF21C"/>
    <w:rsid w:val="669CCDCF"/>
    <w:rsid w:val="66A0A42B"/>
    <w:rsid w:val="66A957AF"/>
    <w:rsid w:val="66B48600"/>
    <w:rsid w:val="66B5EF57"/>
    <w:rsid w:val="66B74D68"/>
    <w:rsid w:val="66BC9C04"/>
    <w:rsid w:val="66D636AF"/>
    <w:rsid w:val="66D7BFCD"/>
    <w:rsid w:val="66DE9AD3"/>
    <w:rsid w:val="66EC9ECE"/>
    <w:rsid w:val="66F08614"/>
    <w:rsid w:val="66F744C5"/>
    <w:rsid w:val="67069199"/>
    <w:rsid w:val="670B62FF"/>
    <w:rsid w:val="67134150"/>
    <w:rsid w:val="671C0441"/>
    <w:rsid w:val="671F3027"/>
    <w:rsid w:val="6720FCF4"/>
    <w:rsid w:val="674486CA"/>
    <w:rsid w:val="674BC244"/>
    <w:rsid w:val="67532B50"/>
    <w:rsid w:val="675D222B"/>
    <w:rsid w:val="6762B944"/>
    <w:rsid w:val="676E3623"/>
    <w:rsid w:val="67720F03"/>
    <w:rsid w:val="6773F3D8"/>
    <w:rsid w:val="677A196A"/>
    <w:rsid w:val="677D38C4"/>
    <w:rsid w:val="6786A963"/>
    <w:rsid w:val="678E0BF5"/>
    <w:rsid w:val="6794607F"/>
    <w:rsid w:val="679F3758"/>
    <w:rsid w:val="67AC299C"/>
    <w:rsid w:val="67CD027E"/>
    <w:rsid w:val="67CD87DA"/>
    <w:rsid w:val="67CD9351"/>
    <w:rsid w:val="67CE5C9F"/>
    <w:rsid w:val="67D7F7C1"/>
    <w:rsid w:val="67D98A08"/>
    <w:rsid w:val="67E0CA56"/>
    <w:rsid w:val="67E99EA2"/>
    <w:rsid w:val="67F4A04B"/>
    <w:rsid w:val="67FA2099"/>
    <w:rsid w:val="67FAB721"/>
    <w:rsid w:val="6800C352"/>
    <w:rsid w:val="6804DB3E"/>
    <w:rsid w:val="6809A53E"/>
    <w:rsid w:val="680D286C"/>
    <w:rsid w:val="681906C5"/>
    <w:rsid w:val="682B53A0"/>
    <w:rsid w:val="683CB03C"/>
    <w:rsid w:val="6841735D"/>
    <w:rsid w:val="684549A5"/>
    <w:rsid w:val="6855F895"/>
    <w:rsid w:val="686347DA"/>
    <w:rsid w:val="686551A1"/>
    <w:rsid w:val="686C008A"/>
    <w:rsid w:val="687D58F5"/>
    <w:rsid w:val="688A522A"/>
    <w:rsid w:val="688B2968"/>
    <w:rsid w:val="688D809C"/>
    <w:rsid w:val="689C1339"/>
    <w:rsid w:val="689FAF3A"/>
    <w:rsid w:val="68A0D770"/>
    <w:rsid w:val="68A4F4AE"/>
    <w:rsid w:val="68ADD305"/>
    <w:rsid w:val="68AE8033"/>
    <w:rsid w:val="68B42A13"/>
    <w:rsid w:val="68C22E15"/>
    <w:rsid w:val="68C87FD6"/>
    <w:rsid w:val="68C9E67E"/>
    <w:rsid w:val="68CAFB19"/>
    <w:rsid w:val="68D10F0B"/>
    <w:rsid w:val="68D124C2"/>
    <w:rsid w:val="68D3E820"/>
    <w:rsid w:val="68DC2AAD"/>
    <w:rsid w:val="68DCE1D5"/>
    <w:rsid w:val="68E742C1"/>
    <w:rsid w:val="68F1E448"/>
    <w:rsid w:val="68F24832"/>
    <w:rsid w:val="68F9F212"/>
    <w:rsid w:val="68FA5354"/>
    <w:rsid w:val="68FBBF03"/>
    <w:rsid w:val="6903968B"/>
    <w:rsid w:val="69125344"/>
    <w:rsid w:val="692DC9BD"/>
    <w:rsid w:val="69305E94"/>
    <w:rsid w:val="69377419"/>
    <w:rsid w:val="693E838D"/>
    <w:rsid w:val="6941E97D"/>
    <w:rsid w:val="694915E9"/>
    <w:rsid w:val="694C8737"/>
    <w:rsid w:val="6966A7E5"/>
    <w:rsid w:val="696B9C80"/>
    <w:rsid w:val="6970268F"/>
    <w:rsid w:val="697263E9"/>
    <w:rsid w:val="697BA19D"/>
    <w:rsid w:val="697E4BD6"/>
    <w:rsid w:val="6982DCF8"/>
    <w:rsid w:val="698BD5B0"/>
    <w:rsid w:val="698BE6D1"/>
    <w:rsid w:val="6990053E"/>
    <w:rsid w:val="6995DE6D"/>
    <w:rsid w:val="69972C06"/>
    <w:rsid w:val="69A08D71"/>
    <w:rsid w:val="69AD82C8"/>
    <w:rsid w:val="69B8C66B"/>
    <w:rsid w:val="69BF4ABD"/>
    <w:rsid w:val="69C6813E"/>
    <w:rsid w:val="69C80B5D"/>
    <w:rsid w:val="69C9A760"/>
    <w:rsid w:val="69D36812"/>
    <w:rsid w:val="69D684D9"/>
    <w:rsid w:val="69D766E6"/>
    <w:rsid w:val="69E07213"/>
    <w:rsid w:val="69E3CA5F"/>
    <w:rsid w:val="69E4D565"/>
    <w:rsid w:val="69F3F9D5"/>
    <w:rsid w:val="69FD2B59"/>
    <w:rsid w:val="6A0F7CFF"/>
    <w:rsid w:val="6A11DACF"/>
    <w:rsid w:val="6A182E43"/>
    <w:rsid w:val="6A4F5407"/>
    <w:rsid w:val="6A55C5CF"/>
    <w:rsid w:val="6A571973"/>
    <w:rsid w:val="6A577BB7"/>
    <w:rsid w:val="6A591888"/>
    <w:rsid w:val="6A5C9D53"/>
    <w:rsid w:val="6A5F40B9"/>
    <w:rsid w:val="6A639A5E"/>
    <w:rsid w:val="6A63DE19"/>
    <w:rsid w:val="6A6B5F28"/>
    <w:rsid w:val="6A6CF523"/>
    <w:rsid w:val="6A7F7671"/>
    <w:rsid w:val="6A845856"/>
    <w:rsid w:val="6A860B1C"/>
    <w:rsid w:val="6AABD418"/>
    <w:rsid w:val="6AB0FA8B"/>
    <w:rsid w:val="6ABA5A27"/>
    <w:rsid w:val="6ABCFB52"/>
    <w:rsid w:val="6ACD40ED"/>
    <w:rsid w:val="6ACFFE8C"/>
    <w:rsid w:val="6ADB2742"/>
    <w:rsid w:val="6AE45703"/>
    <w:rsid w:val="6AE4E879"/>
    <w:rsid w:val="6AE7C640"/>
    <w:rsid w:val="6AE8FEA3"/>
    <w:rsid w:val="6AFADE15"/>
    <w:rsid w:val="6AFD9E11"/>
    <w:rsid w:val="6AFFDB9F"/>
    <w:rsid w:val="6B055182"/>
    <w:rsid w:val="6B05CB8B"/>
    <w:rsid w:val="6B06D8E4"/>
    <w:rsid w:val="6B2013BF"/>
    <w:rsid w:val="6B2A1629"/>
    <w:rsid w:val="6B2AEE3A"/>
    <w:rsid w:val="6B2BDAED"/>
    <w:rsid w:val="6B2C5EB3"/>
    <w:rsid w:val="6B3206E4"/>
    <w:rsid w:val="6B3F160B"/>
    <w:rsid w:val="6B475D81"/>
    <w:rsid w:val="6B4AFE5A"/>
    <w:rsid w:val="6B51ADC4"/>
    <w:rsid w:val="6B5360DE"/>
    <w:rsid w:val="6B631F93"/>
    <w:rsid w:val="6B6B4A82"/>
    <w:rsid w:val="6B7AED1F"/>
    <w:rsid w:val="6B811216"/>
    <w:rsid w:val="6B844C17"/>
    <w:rsid w:val="6B94AA7C"/>
    <w:rsid w:val="6BA42EF0"/>
    <w:rsid w:val="6BA5AB7F"/>
    <w:rsid w:val="6BB3DBEE"/>
    <w:rsid w:val="6BBB0CB5"/>
    <w:rsid w:val="6BBC8946"/>
    <w:rsid w:val="6BC488F7"/>
    <w:rsid w:val="6BC67BA7"/>
    <w:rsid w:val="6BC8348D"/>
    <w:rsid w:val="6BD1523E"/>
    <w:rsid w:val="6BD7B7DF"/>
    <w:rsid w:val="6C00C12A"/>
    <w:rsid w:val="6C03BAD5"/>
    <w:rsid w:val="6C0FE546"/>
    <w:rsid w:val="6C13D6B2"/>
    <w:rsid w:val="6C179AA6"/>
    <w:rsid w:val="6C1AB868"/>
    <w:rsid w:val="6C1EE518"/>
    <w:rsid w:val="6C3089E6"/>
    <w:rsid w:val="6C3CC725"/>
    <w:rsid w:val="6C41D301"/>
    <w:rsid w:val="6C4514B0"/>
    <w:rsid w:val="6C4560C0"/>
    <w:rsid w:val="6C507109"/>
    <w:rsid w:val="6C561492"/>
    <w:rsid w:val="6C5A2396"/>
    <w:rsid w:val="6C68F8FC"/>
    <w:rsid w:val="6C6B527F"/>
    <w:rsid w:val="6C6C8610"/>
    <w:rsid w:val="6C8C35F3"/>
    <w:rsid w:val="6C936FAA"/>
    <w:rsid w:val="6C9B6D86"/>
    <w:rsid w:val="6CA19110"/>
    <w:rsid w:val="6CA1E79E"/>
    <w:rsid w:val="6CBD7F71"/>
    <w:rsid w:val="6CD1BB67"/>
    <w:rsid w:val="6CDD7B7D"/>
    <w:rsid w:val="6CE779F9"/>
    <w:rsid w:val="6CF06040"/>
    <w:rsid w:val="6CF65ECE"/>
    <w:rsid w:val="6CFD88B3"/>
    <w:rsid w:val="6CFE6274"/>
    <w:rsid w:val="6D0B215D"/>
    <w:rsid w:val="6D13E7B2"/>
    <w:rsid w:val="6D17C25F"/>
    <w:rsid w:val="6D223053"/>
    <w:rsid w:val="6D23BFA6"/>
    <w:rsid w:val="6D4618D7"/>
    <w:rsid w:val="6D4BBBBC"/>
    <w:rsid w:val="6D4C8EA6"/>
    <w:rsid w:val="6D4C9D18"/>
    <w:rsid w:val="6D59887B"/>
    <w:rsid w:val="6D6437FE"/>
    <w:rsid w:val="6D664CA3"/>
    <w:rsid w:val="6D684C26"/>
    <w:rsid w:val="6D6D26BC"/>
    <w:rsid w:val="6D722D5A"/>
    <w:rsid w:val="6D7FEC3B"/>
    <w:rsid w:val="6D85E606"/>
    <w:rsid w:val="6D9DB999"/>
    <w:rsid w:val="6D9F76FF"/>
    <w:rsid w:val="6DA8A0EC"/>
    <w:rsid w:val="6DB02DA5"/>
    <w:rsid w:val="6DBAD7D8"/>
    <w:rsid w:val="6DBFCBB0"/>
    <w:rsid w:val="6DCA392F"/>
    <w:rsid w:val="6DD0BF4F"/>
    <w:rsid w:val="6DD1696C"/>
    <w:rsid w:val="6DD19BA5"/>
    <w:rsid w:val="6DD62A31"/>
    <w:rsid w:val="6DDAA83A"/>
    <w:rsid w:val="6DE64ABF"/>
    <w:rsid w:val="6DF20811"/>
    <w:rsid w:val="6DF9098B"/>
    <w:rsid w:val="6DF9CAF2"/>
    <w:rsid w:val="6E07975E"/>
    <w:rsid w:val="6E0CC67A"/>
    <w:rsid w:val="6E136E19"/>
    <w:rsid w:val="6E19B506"/>
    <w:rsid w:val="6E1B6B20"/>
    <w:rsid w:val="6E1D32EB"/>
    <w:rsid w:val="6E235631"/>
    <w:rsid w:val="6E2DBF6C"/>
    <w:rsid w:val="6E2EB988"/>
    <w:rsid w:val="6E40206C"/>
    <w:rsid w:val="6E44B551"/>
    <w:rsid w:val="6E54F9C7"/>
    <w:rsid w:val="6E59A9F4"/>
    <w:rsid w:val="6E59C3B3"/>
    <w:rsid w:val="6E720328"/>
    <w:rsid w:val="6E7A7599"/>
    <w:rsid w:val="6E7E6A2A"/>
    <w:rsid w:val="6E848590"/>
    <w:rsid w:val="6E864BFC"/>
    <w:rsid w:val="6E865C45"/>
    <w:rsid w:val="6E8A4F20"/>
    <w:rsid w:val="6E8B47D7"/>
    <w:rsid w:val="6E8B4C6C"/>
    <w:rsid w:val="6E9427F6"/>
    <w:rsid w:val="6EA2F83A"/>
    <w:rsid w:val="6EB33F2D"/>
    <w:rsid w:val="6EBB28B1"/>
    <w:rsid w:val="6EC47EBF"/>
    <w:rsid w:val="6EC99B94"/>
    <w:rsid w:val="6ED49325"/>
    <w:rsid w:val="6EE2F725"/>
    <w:rsid w:val="6EEA8F6E"/>
    <w:rsid w:val="6EF4F89D"/>
    <w:rsid w:val="6EFA47E6"/>
    <w:rsid w:val="6F0EB72B"/>
    <w:rsid w:val="6F163D2A"/>
    <w:rsid w:val="6F2AFA04"/>
    <w:rsid w:val="6F334142"/>
    <w:rsid w:val="6F378B1C"/>
    <w:rsid w:val="6F3B4760"/>
    <w:rsid w:val="6F3D61DD"/>
    <w:rsid w:val="6F467763"/>
    <w:rsid w:val="6F4EF290"/>
    <w:rsid w:val="6F5A1526"/>
    <w:rsid w:val="6F5D1822"/>
    <w:rsid w:val="6F6657C4"/>
    <w:rsid w:val="6F7C9217"/>
    <w:rsid w:val="6F7EE1CF"/>
    <w:rsid w:val="6F85D414"/>
    <w:rsid w:val="6F89B770"/>
    <w:rsid w:val="6F8D2B36"/>
    <w:rsid w:val="6F936BEC"/>
    <w:rsid w:val="6F996277"/>
    <w:rsid w:val="6F9CD1CF"/>
    <w:rsid w:val="6F9F7AFE"/>
    <w:rsid w:val="6FA2D4EA"/>
    <w:rsid w:val="6FA82419"/>
    <w:rsid w:val="6FACFE4F"/>
    <w:rsid w:val="6FC7E580"/>
    <w:rsid w:val="6FCA8048"/>
    <w:rsid w:val="6FCB91DF"/>
    <w:rsid w:val="6FD213F6"/>
    <w:rsid w:val="6FD6E6A7"/>
    <w:rsid w:val="6FD911EA"/>
    <w:rsid w:val="6FD9BA4F"/>
    <w:rsid w:val="6FE0D750"/>
    <w:rsid w:val="6FF59D06"/>
    <w:rsid w:val="6FF5CA01"/>
    <w:rsid w:val="6FFB62F8"/>
    <w:rsid w:val="6FFE6889"/>
    <w:rsid w:val="7003DCFB"/>
    <w:rsid w:val="70051A6A"/>
    <w:rsid w:val="7010E8A3"/>
    <w:rsid w:val="70134BDC"/>
    <w:rsid w:val="7019A23E"/>
    <w:rsid w:val="701A6D54"/>
    <w:rsid w:val="701E503E"/>
    <w:rsid w:val="70286FD4"/>
    <w:rsid w:val="70380CBF"/>
    <w:rsid w:val="703EFD8F"/>
    <w:rsid w:val="704263D6"/>
    <w:rsid w:val="70551934"/>
    <w:rsid w:val="705DC199"/>
    <w:rsid w:val="7061E3FE"/>
    <w:rsid w:val="70675DA5"/>
    <w:rsid w:val="707433E0"/>
    <w:rsid w:val="7078ABCE"/>
    <w:rsid w:val="70834B87"/>
    <w:rsid w:val="70842F68"/>
    <w:rsid w:val="7084BE18"/>
    <w:rsid w:val="708FA606"/>
    <w:rsid w:val="70932B20"/>
    <w:rsid w:val="709DED09"/>
    <w:rsid w:val="70BBD02B"/>
    <w:rsid w:val="70DD5504"/>
    <w:rsid w:val="70E1B4F9"/>
    <w:rsid w:val="70F72FAA"/>
    <w:rsid w:val="711B666D"/>
    <w:rsid w:val="712666AD"/>
    <w:rsid w:val="712985B5"/>
    <w:rsid w:val="712B7154"/>
    <w:rsid w:val="71378782"/>
    <w:rsid w:val="713D1C36"/>
    <w:rsid w:val="714756DD"/>
    <w:rsid w:val="715461B0"/>
    <w:rsid w:val="715BF772"/>
    <w:rsid w:val="7167D6F4"/>
    <w:rsid w:val="716D2889"/>
    <w:rsid w:val="717674F2"/>
    <w:rsid w:val="7178E20F"/>
    <w:rsid w:val="7179BE13"/>
    <w:rsid w:val="71869BA4"/>
    <w:rsid w:val="719197E3"/>
    <w:rsid w:val="71933084"/>
    <w:rsid w:val="71B8FC58"/>
    <w:rsid w:val="71C1D5B6"/>
    <w:rsid w:val="71C8D959"/>
    <w:rsid w:val="71D4B945"/>
    <w:rsid w:val="71DDAFB5"/>
    <w:rsid w:val="71DE7E95"/>
    <w:rsid w:val="71EA7F2F"/>
    <w:rsid w:val="71F6F7A4"/>
    <w:rsid w:val="71FEC9CC"/>
    <w:rsid w:val="7202689D"/>
    <w:rsid w:val="721B00EB"/>
    <w:rsid w:val="721DFABF"/>
    <w:rsid w:val="72318591"/>
    <w:rsid w:val="723338F8"/>
    <w:rsid w:val="72596CCF"/>
    <w:rsid w:val="726BBDE4"/>
    <w:rsid w:val="72896D3A"/>
    <w:rsid w:val="728F6307"/>
    <w:rsid w:val="728FE62E"/>
    <w:rsid w:val="729E62DA"/>
    <w:rsid w:val="72A388E4"/>
    <w:rsid w:val="72AFCC8F"/>
    <w:rsid w:val="72B68895"/>
    <w:rsid w:val="72B9AB0A"/>
    <w:rsid w:val="72BEAF3E"/>
    <w:rsid w:val="72C21FCB"/>
    <w:rsid w:val="72C539F3"/>
    <w:rsid w:val="72CFFABD"/>
    <w:rsid w:val="72D6A42E"/>
    <w:rsid w:val="72D9628A"/>
    <w:rsid w:val="72DE07E0"/>
    <w:rsid w:val="72E6A38D"/>
    <w:rsid w:val="72E95F56"/>
    <w:rsid w:val="72E9E890"/>
    <w:rsid w:val="72ED15B1"/>
    <w:rsid w:val="72FFC9D1"/>
    <w:rsid w:val="73003821"/>
    <w:rsid w:val="730B2C9A"/>
    <w:rsid w:val="730C037E"/>
    <w:rsid w:val="73284479"/>
    <w:rsid w:val="732B1F08"/>
    <w:rsid w:val="733E0077"/>
    <w:rsid w:val="7342D281"/>
    <w:rsid w:val="7346D4F3"/>
    <w:rsid w:val="734D04A6"/>
    <w:rsid w:val="73504CF9"/>
    <w:rsid w:val="735CEBF3"/>
    <w:rsid w:val="735E5862"/>
    <w:rsid w:val="735FCA8C"/>
    <w:rsid w:val="73672421"/>
    <w:rsid w:val="73684959"/>
    <w:rsid w:val="7370FCD5"/>
    <w:rsid w:val="7383D0E4"/>
    <w:rsid w:val="7388FE70"/>
    <w:rsid w:val="7395D5AC"/>
    <w:rsid w:val="73969DB9"/>
    <w:rsid w:val="73986FF3"/>
    <w:rsid w:val="7398A973"/>
    <w:rsid w:val="73A06ADD"/>
    <w:rsid w:val="73BA5594"/>
    <w:rsid w:val="73C882E1"/>
    <w:rsid w:val="73CFE9AA"/>
    <w:rsid w:val="73DA93B3"/>
    <w:rsid w:val="73DBF1B3"/>
    <w:rsid w:val="73DCCC46"/>
    <w:rsid w:val="73E88AD8"/>
    <w:rsid w:val="73E8D70B"/>
    <w:rsid w:val="73EE47E1"/>
    <w:rsid w:val="740AE721"/>
    <w:rsid w:val="74190A75"/>
    <w:rsid w:val="74209445"/>
    <w:rsid w:val="7423DED0"/>
    <w:rsid w:val="7427DA3F"/>
    <w:rsid w:val="74328CC4"/>
    <w:rsid w:val="743D06DB"/>
    <w:rsid w:val="74401AD8"/>
    <w:rsid w:val="74429CBB"/>
    <w:rsid w:val="744CF9EE"/>
    <w:rsid w:val="74589FA4"/>
    <w:rsid w:val="745E113B"/>
    <w:rsid w:val="745FE04F"/>
    <w:rsid w:val="746847B5"/>
    <w:rsid w:val="7468C73D"/>
    <w:rsid w:val="74786233"/>
    <w:rsid w:val="747A19E2"/>
    <w:rsid w:val="747E577E"/>
    <w:rsid w:val="7482E77E"/>
    <w:rsid w:val="748406EA"/>
    <w:rsid w:val="7498ACED"/>
    <w:rsid w:val="74996F29"/>
    <w:rsid w:val="749AB4A2"/>
    <w:rsid w:val="74A366D5"/>
    <w:rsid w:val="74BAF184"/>
    <w:rsid w:val="74C48366"/>
    <w:rsid w:val="74CF393E"/>
    <w:rsid w:val="74D87D9D"/>
    <w:rsid w:val="74E0B5AB"/>
    <w:rsid w:val="74E64216"/>
    <w:rsid w:val="74F3EDA8"/>
    <w:rsid w:val="74F877AB"/>
    <w:rsid w:val="7512AB8A"/>
    <w:rsid w:val="7517CB23"/>
    <w:rsid w:val="751FAFFA"/>
    <w:rsid w:val="752411BD"/>
    <w:rsid w:val="753A9236"/>
    <w:rsid w:val="754181D7"/>
    <w:rsid w:val="7551BA92"/>
    <w:rsid w:val="7570B084"/>
    <w:rsid w:val="757185A4"/>
    <w:rsid w:val="75732AF6"/>
    <w:rsid w:val="75802243"/>
    <w:rsid w:val="759AAF53"/>
    <w:rsid w:val="75A14FFD"/>
    <w:rsid w:val="75A15BBB"/>
    <w:rsid w:val="75A30B12"/>
    <w:rsid w:val="75A815FE"/>
    <w:rsid w:val="75ABC055"/>
    <w:rsid w:val="75CB9671"/>
    <w:rsid w:val="75E9591C"/>
    <w:rsid w:val="75EBD832"/>
    <w:rsid w:val="75F30890"/>
    <w:rsid w:val="760686B4"/>
    <w:rsid w:val="761642A5"/>
    <w:rsid w:val="761834F7"/>
    <w:rsid w:val="7626FF5C"/>
    <w:rsid w:val="76339970"/>
    <w:rsid w:val="7651103F"/>
    <w:rsid w:val="765188C4"/>
    <w:rsid w:val="76567952"/>
    <w:rsid w:val="76585D53"/>
    <w:rsid w:val="76626C81"/>
    <w:rsid w:val="766966EE"/>
    <w:rsid w:val="766E4E37"/>
    <w:rsid w:val="767CEAFD"/>
    <w:rsid w:val="7680AAB8"/>
    <w:rsid w:val="7682F956"/>
    <w:rsid w:val="768F3413"/>
    <w:rsid w:val="76936753"/>
    <w:rsid w:val="76975EDF"/>
    <w:rsid w:val="76A0359E"/>
    <w:rsid w:val="76A06B11"/>
    <w:rsid w:val="76A0B4E1"/>
    <w:rsid w:val="76A15BE8"/>
    <w:rsid w:val="76A81116"/>
    <w:rsid w:val="76B51EC2"/>
    <w:rsid w:val="76B7376B"/>
    <w:rsid w:val="76BBEC4B"/>
    <w:rsid w:val="76BC0099"/>
    <w:rsid w:val="76C9A50F"/>
    <w:rsid w:val="76D6F58A"/>
    <w:rsid w:val="76D913D4"/>
    <w:rsid w:val="76DFA917"/>
    <w:rsid w:val="76E4ABDC"/>
    <w:rsid w:val="76E850F6"/>
    <w:rsid w:val="76F9AF6E"/>
    <w:rsid w:val="76FC9291"/>
    <w:rsid w:val="77022FFD"/>
    <w:rsid w:val="77060487"/>
    <w:rsid w:val="77061EBA"/>
    <w:rsid w:val="770C7265"/>
    <w:rsid w:val="7714B97D"/>
    <w:rsid w:val="7714DAC3"/>
    <w:rsid w:val="77151C6A"/>
    <w:rsid w:val="771C9C68"/>
    <w:rsid w:val="772414E7"/>
    <w:rsid w:val="77267B9D"/>
    <w:rsid w:val="772C2625"/>
    <w:rsid w:val="7738050C"/>
    <w:rsid w:val="773B18DA"/>
    <w:rsid w:val="773F9222"/>
    <w:rsid w:val="7744767A"/>
    <w:rsid w:val="77590492"/>
    <w:rsid w:val="775E93B2"/>
    <w:rsid w:val="7766A633"/>
    <w:rsid w:val="77758BA5"/>
    <w:rsid w:val="777DAB01"/>
    <w:rsid w:val="77864D6C"/>
    <w:rsid w:val="7787C8CD"/>
    <w:rsid w:val="778CFD11"/>
    <w:rsid w:val="778DB87A"/>
    <w:rsid w:val="7792402C"/>
    <w:rsid w:val="77A00F3B"/>
    <w:rsid w:val="77A24C01"/>
    <w:rsid w:val="77A3D9E6"/>
    <w:rsid w:val="77A7E3B4"/>
    <w:rsid w:val="77B0639A"/>
    <w:rsid w:val="77B2DF1F"/>
    <w:rsid w:val="77B379B5"/>
    <w:rsid w:val="77B4006B"/>
    <w:rsid w:val="77B6BDC5"/>
    <w:rsid w:val="77B84F48"/>
    <w:rsid w:val="77BB5EE3"/>
    <w:rsid w:val="77BE04B3"/>
    <w:rsid w:val="77C042EC"/>
    <w:rsid w:val="77C06662"/>
    <w:rsid w:val="77C6CA4A"/>
    <w:rsid w:val="77C6F352"/>
    <w:rsid w:val="77CAB7BA"/>
    <w:rsid w:val="77DC2119"/>
    <w:rsid w:val="77E2C450"/>
    <w:rsid w:val="77E4BA12"/>
    <w:rsid w:val="77EC7494"/>
    <w:rsid w:val="77EC7F42"/>
    <w:rsid w:val="77ECB62C"/>
    <w:rsid w:val="77EFD6CD"/>
    <w:rsid w:val="77F2E155"/>
    <w:rsid w:val="77F611AB"/>
    <w:rsid w:val="77F956C5"/>
    <w:rsid w:val="78088413"/>
    <w:rsid w:val="780A28D8"/>
    <w:rsid w:val="7817247C"/>
    <w:rsid w:val="78363850"/>
    <w:rsid w:val="783A4285"/>
    <w:rsid w:val="78400952"/>
    <w:rsid w:val="7843D4CD"/>
    <w:rsid w:val="7858CA63"/>
    <w:rsid w:val="785FE8BB"/>
    <w:rsid w:val="78655BA2"/>
    <w:rsid w:val="786B7449"/>
    <w:rsid w:val="7877ADA6"/>
    <w:rsid w:val="78959626"/>
    <w:rsid w:val="789D0E80"/>
    <w:rsid w:val="789D91EE"/>
    <w:rsid w:val="789E501B"/>
    <w:rsid w:val="78A428A8"/>
    <w:rsid w:val="78AE4C8E"/>
    <w:rsid w:val="78B391EC"/>
    <w:rsid w:val="78CD6179"/>
    <w:rsid w:val="78CE2905"/>
    <w:rsid w:val="78D2510E"/>
    <w:rsid w:val="78D73003"/>
    <w:rsid w:val="78F5F3B2"/>
    <w:rsid w:val="78F72D04"/>
    <w:rsid w:val="78F9E7CD"/>
    <w:rsid w:val="79135FF7"/>
    <w:rsid w:val="791A5460"/>
    <w:rsid w:val="79343FBD"/>
    <w:rsid w:val="794C2986"/>
    <w:rsid w:val="795A3025"/>
    <w:rsid w:val="79639455"/>
    <w:rsid w:val="7969E479"/>
    <w:rsid w:val="79759B26"/>
    <w:rsid w:val="7975C29A"/>
    <w:rsid w:val="797A3A19"/>
    <w:rsid w:val="7981B12D"/>
    <w:rsid w:val="798275FB"/>
    <w:rsid w:val="7982AEAF"/>
    <w:rsid w:val="79843209"/>
    <w:rsid w:val="7986FD3F"/>
    <w:rsid w:val="798A6864"/>
    <w:rsid w:val="79919360"/>
    <w:rsid w:val="799450B3"/>
    <w:rsid w:val="799CA055"/>
    <w:rsid w:val="79ADAC78"/>
    <w:rsid w:val="79ADCDF3"/>
    <w:rsid w:val="79C6CA98"/>
    <w:rsid w:val="79C8B4D5"/>
    <w:rsid w:val="79CA81E4"/>
    <w:rsid w:val="79D4FB2D"/>
    <w:rsid w:val="79D6F376"/>
    <w:rsid w:val="79DB1455"/>
    <w:rsid w:val="79E1D4AD"/>
    <w:rsid w:val="79E3C5B4"/>
    <w:rsid w:val="79ED6F27"/>
    <w:rsid w:val="79ED822A"/>
    <w:rsid w:val="79F55882"/>
    <w:rsid w:val="79FACFB2"/>
    <w:rsid w:val="79FF6C27"/>
    <w:rsid w:val="7A04B376"/>
    <w:rsid w:val="7A051799"/>
    <w:rsid w:val="7A117BEA"/>
    <w:rsid w:val="7A256D22"/>
    <w:rsid w:val="7A30FD2B"/>
    <w:rsid w:val="7A33E61B"/>
    <w:rsid w:val="7A39FB34"/>
    <w:rsid w:val="7A3AC928"/>
    <w:rsid w:val="7A3CB304"/>
    <w:rsid w:val="7A3F1EE1"/>
    <w:rsid w:val="7A4B748A"/>
    <w:rsid w:val="7A4C3A9D"/>
    <w:rsid w:val="7A538BB5"/>
    <w:rsid w:val="7A59E921"/>
    <w:rsid w:val="7A66E6DD"/>
    <w:rsid w:val="7A6EF33A"/>
    <w:rsid w:val="7A7E1C46"/>
    <w:rsid w:val="7A85B397"/>
    <w:rsid w:val="7A9986D0"/>
    <w:rsid w:val="7AB6AFF2"/>
    <w:rsid w:val="7AB91B91"/>
    <w:rsid w:val="7ABBA165"/>
    <w:rsid w:val="7ABE7627"/>
    <w:rsid w:val="7ACF99B8"/>
    <w:rsid w:val="7ADD08D6"/>
    <w:rsid w:val="7AE3D820"/>
    <w:rsid w:val="7AED3229"/>
    <w:rsid w:val="7AEF7767"/>
    <w:rsid w:val="7AF82796"/>
    <w:rsid w:val="7B03737F"/>
    <w:rsid w:val="7B087BE2"/>
    <w:rsid w:val="7B14CC9E"/>
    <w:rsid w:val="7B168AB0"/>
    <w:rsid w:val="7B2813D0"/>
    <w:rsid w:val="7B2BA461"/>
    <w:rsid w:val="7B34F815"/>
    <w:rsid w:val="7B40D16B"/>
    <w:rsid w:val="7B5B232E"/>
    <w:rsid w:val="7B648EE9"/>
    <w:rsid w:val="7B70F9B7"/>
    <w:rsid w:val="7B7A7F39"/>
    <w:rsid w:val="7B83012B"/>
    <w:rsid w:val="7B85A624"/>
    <w:rsid w:val="7B86E71A"/>
    <w:rsid w:val="7B883AA5"/>
    <w:rsid w:val="7B8D1A03"/>
    <w:rsid w:val="7B91ED89"/>
    <w:rsid w:val="7B95636D"/>
    <w:rsid w:val="7BAD378F"/>
    <w:rsid w:val="7BB5399F"/>
    <w:rsid w:val="7BB94227"/>
    <w:rsid w:val="7BBC573A"/>
    <w:rsid w:val="7BCCD523"/>
    <w:rsid w:val="7BCFB67C"/>
    <w:rsid w:val="7BD993BB"/>
    <w:rsid w:val="7BDCADA2"/>
    <w:rsid w:val="7BFD5EE9"/>
    <w:rsid w:val="7C03E0E9"/>
    <w:rsid w:val="7C047E11"/>
    <w:rsid w:val="7C0FF74F"/>
    <w:rsid w:val="7C1B8497"/>
    <w:rsid w:val="7C1F6512"/>
    <w:rsid w:val="7C2251D5"/>
    <w:rsid w:val="7C23652F"/>
    <w:rsid w:val="7C2537B8"/>
    <w:rsid w:val="7C331504"/>
    <w:rsid w:val="7C3E40ED"/>
    <w:rsid w:val="7C5EB898"/>
    <w:rsid w:val="7C62246D"/>
    <w:rsid w:val="7C63A1AD"/>
    <w:rsid w:val="7C6B88F2"/>
    <w:rsid w:val="7C72F9A0"/>
    <w:rsid w:val="7C7D9F02"/>
    <w:rsid w:val="7C823AAB"/>
    <w:rsid w:val="7C88BC0B"/>
    <w:rsid w:val="7C8DF993"/>
    <w:rsid w:val="7C8F6F76"/>
    <w:rsid w:val="7C93FA4E"/>
    <w:rsid w:val="7CA3A98C"/>
    <w:rsid w:val="7CA99ABD"/>
    <w:rsid w:val="7CB32B90"/>
    <w:rsid w:val="7CB5AD5C"/>
    <w:rsid w:val="7CC21710"/>
    <w:rsid w:val="7CCB2B35"/>
    <w:rsid w:val="7CCD3F66"/>
    <w:rsid w:val="7CD36CE6"/>
    <w:rsid w:val="7CD5239B"/>
    <w:rsid w:val="7CE03CEF"/>
    <w:rsid w:val="7CE5BBCA"/>
    <w:rsid w:val="7CE9B603"/>
    <w:rsid w:val="7CF25742"/>
    <w:rsid w:val="7CF44979"/>
    <w:rsid w:val="7D1FC9B4"/>
    <w:rsid w:val="7D26D19C"/>
    <w:rsid w:val="7D30C408"/>
    <w:rsid w:val="7D35B6F8"/>
    <w:rsid w:val="7D46AF82"/>
    <w:rsid w:val="7D490D6A"/>
    <w:rsid w:val="7D67EAF8"/>
    <w:rsid w:val="7D7090AF"/>
    <w:rsid w:val="7D7AE870"/>
    <w:rsid w:val="7D7D9C72"/>
    <w:rsid w:val="7D85ED61"/>
    <w:rsid w:val="7D88E0CF"/>
    <w:rsid w:val="7D8FFC29"/>
    <w:rsid w:val="7D901FD8"/>
    <w:rsid w:val="7D92816D"/>
    <w:rsid w:val="7D94BC65"/>
    <w:rsid w:val="7D9B56D9"/>
    <w:rsid w:val="7DA48409"/>
    <w:rsid w:val="7DB83848"/>
    <w:rsid w:val="7DC9C6D6"/>
    <w:rsid w:val="7DCC1810"/>
    <w:rsid w:val="7DCD0289"/>
    <w:rsid w:val="7DCE34F8"/>
    <w:rsid w:val="7DD8B201"/>
    <w:rsid w:val="7DEB4FA4"/>
    <w:rsid w:val="7DEC8AB9"/>
    <w:rsid w:val="7DFA1B66"/>
    <w:rsid w:val="7E057DEF"/>
    <w:rsid w:val="7E25C84C"/>
    <w:rsid w:val="7E29C9F4"/>
    <w:rsid w:val="7E36B007"/>
    <w:rsid w:val="7E46DD34"/>
    <w:rsid w:val="7E50CD47"/>
    <w:rsid w:val="7E56E877"/>
    <w:rsid w:val="7E5CDBBE"/>
    <w:rsid w:val="7E636F38"/>
    <w:rsid w:val="7E6DC043"/>
    <w:rsid w:val="7E706C37"/>
    <w:rsid w:val="7E7371C3"/>
    <w:rsid w:val="7E90355F"/>
    <w:rsid w:val="7EAA5D7F"/>
    <w:rsid w:val="7EAF4AD6"/>
    <w:rsid w:val="7EBF92A3"/>
    <w:rsid w:val="7EC1C667"/>
    <w:rsid w:val="7EC3D37A"/>
    <w:rsid w:val="7EC5398B"/>
    <w:rsid w:val="7ECE9E74"/>
    <w:rsid w:val="7ED27475"/>
    <w:rsid w:val="7ED30788"/>
    <w:rsid w:val="7ED7091F"/>
    <w:rsid w:val="7EDA11E3"/>
    <w:rsid w:val="7EE03BC0"/>
    <w:rsid w:val="7EE5D657"/>
    <w:rsid w:val="7EFAEC6F"/>
    <w:rsid w:val="7F019A16"/>
    <w:rsid w:val="7F063762"/>
    <w:rsid w:val="7F08B284"/>
    <w:rsid w:val="7F22D6A9"/>
    <w:rsid w:val="7F2375CE"/>
    <w:rsid w:val="7F25D6AB"/>
    <w:rsid w:val="7F3BE1E9"/>
    <w:rsid w:val="7F3F00DD"/>
    <w:rsid w:val="7F466D9D"/>
    <w:rsid w:val="7F4D562B"/>
    <w:rsid w:val="7F4D7B79"/>
    <w:rsid w:val="7F4FEE9B"/>
    <w:rsid w:val="7F61B7E4"/>
    <w:rsid w:val="7F693BD8"/>
    <w:rsid w:val="7F6B43F0"/>
    <w:rsid w:val="7F6E0EA6"/>
    <w:rsid w:val="7F7EFEFF"/>
    <w:rsid w:val="7F829902"/>
    <w:rsid w:val="7F83F894"/>
    <w:rsid w:val="7F85D9B8"/>
    <w:rsid w:val="7F966401"/>
    <w:rsid w:val="7F9E9CCD"/>
    <w:rsid w:val="7FA38EB4"/>
    <w:rsid w:val="7FACA1C1"/>
    <w:rsid w:val="7FAE39B1"/>
    <w:rsid w:val="7FB4EAB0"/>
    <w:rsid w:val="7FC44F17"/>
    <w:rsid w:val="7FCC006E"/>
    <w:rsid w:val="7FD76B3E"/>
    <w:rsid w:val="7FDC4847"/>
    <w:rsid w:val="7FF6BD98"/>
    <w:rsid w:val="7FF89C7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9A5F0D5"/>
  <w15:docId w15:val="{BCE9AB36-DF47-406B-9E33-D88BE098A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egoe UI" w:eastAsiaTheme="minorHAnsi" w:hAnsi="Segoe UI" w:cstheme="minorBidi"/>
        <w:color w:val="5F5F5F"/>
        <w:lang w:val="nl-NL"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Emphasis" w:uiPriority="2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C1BFB"/>
    <w:pPr>
      <w:spacing w:line="255" w:lineRule="atLeast"/>
      <w:contextualSpacing/>
    </w:pPr>
    <w:rPr>
      <w:rFonts w:ascii="DTL Prokyon TOT" w:eastAsia="Calibri" w:hAnsi="DTL Prokyon TOT" w:cs="Times New Roman"/>
      <w:color w:val="00427C" w:themeColor="text2"/>
      <w:szCs w:val="22"/>
    </w:rPr>
  </w:style>
  <w:style w:type="paragraph" w:styleId="Kop1">
    <w:name w:val="heading 1"/>
    <w:basedOn w:val="Standaard"/>
    <w:next w:val="Standaard"/>
    <w:link w:val="Kop1Char"/>
    <w:uiPriority w:val="2"/>
    <w:qFormat/>
    <w:rsid w:val="00BA00F0"/>
    <w:pPr>
      <w:keepNext/>
      <w:keepLines/>
      <w:spacing w:after="200" w:line="255" w:lineRule="auto"/>
      <w:outlineLvl w:val="0"/>
    </w:pPr>
    <w:rPr>
      <w:rFonts w:eastAsiaTheme="majorEastAsia" w:cstheme="majorHAnsi"/>
      <w:b/>
      <w:bCs/>
      <w:caps/>
      <w:sz w:val="28"/>
      <w:szCs w:val="36"/>
    </w:rPr>
  </w:style>
  <w:style w:type="paragraph" w:styleId="Kop2">
    <w:name w:val="heading 2"/>
    <w:basedOn w:val="Standaard"/>
    <w:next w:val="Standaard"/>
    <w:link w:val="Kop2Char"/>
    <w:uiPriority w:val="9"/>
    <w:unhideWhenUsed/>
    <w:qFormat/>
    <w:rsid w:val="005C346B"/>
    <w:pPr>
      <w:keepNext/>
      <w:keepLines/>
      <w:numPr>
        <w:ilvl w:val="1"/>
        <w:numId w:val="1"/>
      </w:numPr>
      <w:spacing w:after="200" w:line="254" w:lineRule="auto"/>
      <w:outlineLvl w:val="1"/>
    </w:pPr>
    <w:rPr>
      <w:rFonts w:ascii="DTL Prokyon TOT Medium" w:eastAsiaTheme="majorEastAsia" w:hAnsi="DTL Prokyon TOT Medium" w:cstheme="majorHAnsi"/>
      <w:bCs/>
      <w:sz w:val="28"/>
      <w:szCs w:val="32"/>
    </w:rPr>
  </w:style>
  <w:style w:type="paragraph" w:styleId="Kop3">
    <w:name w:val="heading 3"/>
    <w:basedOn w:val="Standaard"/>
    <w:next w:val="Standaard"/>
    <w:link w:val="Kop3Char"/>
    <w:uiPriority w:val="9"/>
    <w:unhideWhenUsed/>
    <w:qFormat/>
    <w:rsid w:val="00A47D2C"/>
    <w:pPr>
      <w:tabs>
        <w:tab w:val="left" w:pos="426"/>
      </w:tabs>
      <w:spacing w:line="284" w:lineRule="exact"/>
      <w:outlineLvl w:val="2"/>
    </w:pPr>
    <w:rPr>
      <w:sz w:val="24"/>
      <w:szCs w:val="24"/>
    </w:rPr>
  </w:style>
  <w:style w:type="paragraph" w:styleId="Kop4">
    <w:name w:val="heading 4"/>
    <w:basedOn w:val="Standaard"/>
    <w:next w:val="Standaard"/>
    <w:link w:val="Kop4Char"/>
    <w:uiPriority w:val="9"/>
    <w:unhideWhenUsed/>
    <w:qFormat/>
    <w:rsid w:val="0078240F"/>
    <w:pPr>
      <w:keepNext/>
      <w:keepLines/>
      <w:numPr>
        <w:ilvl w:val="3"/>
        <w:numId w:val="1"/>
      </w:numPr>
      <w:spacing w:line="255" w:lineRule="auto"/>
      <w:outlineLvl w:val="3"/>
    </w:pPr>
    <w:rPr>
      <w:rFonts w:asciiTheme="majorHAnsi" w:eastAsiaTheme="majorEastAsia" w:hAnsiTheme="majorHAnsi" w:cstheme="majorHAnsi"/>
      <w:bCs/>
      <w:iCs/>
      <w:color w:val="00A7E5" w:themeColor="background2"/>
    </w:rPr>
  </w:style>
  <w:style w:type="paragraph" w:styleId="Kop5">
    <w:name w:val="heading 5"/>
    <w:basedOn w:val="Standaard"/>
    <w:next w:val="Standaard"/>
    <w:link w:val="Kop5Char"/>
    <w:uiPriority w:val="9"/>
    <w:semiHidden/>
    <w:unhideWhenUsed/>
    <w:rsid w:val="00134C37"/>
    <w:pPr>
      <w:keepNext/>
      <w:keepLines/>
      <w:spacing w:before="200" w:line="255" w:lineRule="auto"/>
      <w:outlineLvl w:val="4"/>
    </w:pPr>
    <w:rPr>
      <w:rFonts w:asciiTheme="majorHAnsi" w:eastAsiaTheme="majorEastAsia" w:hAnsiTheme="majorHAnsi" w:cstheme="majorBidi"/>
      <w:color w:val="481346" w:themeColor="accent1" w:themeShade="7F"/>
      <w:sz w:val="18"/>
      <w:szCs w:val="20"/>
    </w:rPr>
  </w:style>
  <w:style w:type="paragraph" w:styleId="Kop6">
    <w:name w:val="heading 6"/>
    <w:basedOn w:val="Standaard"/>
    <w:next w:val="Standaard"/>
    <w:link w:val="Kop6Char"/>
    <w:uiPriority w:val="9"/>
    <w:semiHidden/>
    <w:unhideWhenUsed/>
    <w:qFormat/>
    <w:rsid w:val="00134C37"/>
    <w:pPr>
      <w:keepNext/>
      <w:keepLines/>
      <w:spacing w:before="200" w:line="255" w:lineRule="auto"/>
      <w:outlineLvl w:val="5"/>
    </w:pPr>
    <w:rPr>
      <w:rFonts w:asciiTheme="majorHAnsi" w:eastAsiaTheme="majorEastAsia" w:hAnsiTheme="majorHAnsi" w:cstheme="majorBidi"/>
      <w:i/>
      <w:iCs/>
      <w:color w:val="481346" w:themeColor="accent1" w:themeShade="7F"/>
      <w:sz w:val="18"/>
      <w:szCs w:val="20"/>
    </w:rPr>
  </w:style>
  <w:style w:type="paragraph" w:styleId="Kop7">
    <w:name w:val="heading 7"/>
    <w:basedOn w:val="Standaard"/>
    <w:next w:val="Standaard"/>
    <w:link w:val="Kop7Char"/>
    <w:uiPriority w:val="9"/>
    <w:semiHidden/>
    <w:unhideWhenUsed/>
    <w:qFormat/>
    <w:rsid w:val="00134C37"/>
    <w:pPr>
      <w:keepNext/>
      <w:keepLines/>
      <w:spacing w:before="200" w:line="255" w:lineRule="auto"/>
      <w:outlineLvl w:val="6"/>
    </w:pPr>
    <w:rPr>
      <w:rFonts w:asciiTheme="majorHAnsi" w:eastAsiaTheme="majorEastAsia" w:hAnsiTheme="majorHAnsi" w:cstheme="majorBidi"/>
      <w:i/>
      <w:iCs/>
      <w:color w:val="404040" w:themeColor="text1" w:themeTint="BF"/>
      <w:sz w:val="18"/>
      <w:szCs w:val="20"/>
    </w:rPr>
  </w:style>
  <w:style w:type="paragraph" w:styleId="Kop8">
    <w:name w:val="heading 8"/>
    <w:basedOn w:val="Standaard"/>
    <w:next w:val="Standaard"/>
    <w:link w:val="Kop8Char"/>
    <w:uiPriority w:val="9"/>
    <w:semiHidden/>
    <w:unhideWhenUsed/>
    <w:qFormat/>
    <w:rsid w:val="00134C37"/>
    <w:pPr>
      <w:keepNext/>
      <w:keepLines/>
      <w:spacing w:before="200" w:line="255" w:lineRule="auto"/>
      <w:outlineLvl w:val="7"/>
    </w:pPr>
    <w:rPr>
      <w:rFonts w:asciiTheme="majorHAnsi" w:eastAsiaTheme="majorEastAsia" w:hAnsiTheme="majorHAnsi" w:cstheme="majorBidi"/>
      <w:color w:val="404040" w:themeColor="text1" w:themeTint="BF"/>
      <w:sz w:val="18"/>
      <w:szCs w:val="20"/>
    </w:rPr>
  </w:style>
  <w:style w:type="paragraph" w:styleId="Kop9">
    <w:name w:val="heading 9"/>
    <w:basedOn w:val="Standaard"/>
    <w:next w:val="Standaard"/>
    <w:link w:val="Kop9Char"/>
    <w:uiPriority w:val="9"/>
    <w:semiHidden/>
    <w:unhideWhenUsed/>
    <w:qFormat/>
    <w:rsid w:val="00134C37"/>
    <w:pPr>
      <w:keepNext/>
      <w:keepLines/>
      <w:spacing w:before="200" w:line="255" w:lineRule="auto"/>
      <w:outlineLvl w:val="8"/>
    </w:pPr>
    <w:rPr>
      <w:rFonts w:asciiTheme="majorHAnsi" w:eastAsiaTheme="majorEastAsia" w:hAnsiTheme="majorHAnsi" w:cstheme="majorBidi"/>
      <w:i/>
      <w:iCs/>
      <w:color w:val="404040" w:themeColor="text1" w:themeTint="BF"/>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abel">
    <w:name w:val="Tabel"/>
    <w:basedOn w:val="Standaard"/>
    <w:link w:val="TabelChar"/>
    <w:qFormat/>
    <w:rsid w:val="004555B8"/>
    <w:pPr>
      <w:spacing w:line="255" w:lineRule="auto"/>
    </w:pPr>
    <w:rPr>
      <w:rFonts w:asciiTheme="minorHAnsi" w:hAnsiTheme="minorHAnsi" w:cstheme="minorHAnsi"/>
      <w:szCs w:val="18"/>
    </w:rPr>
  </w:style>
  <w:style w:type="character" w:customStyle="1" w:styleId="TabelChar">
    <w:name w:val="Tabel Char"/>
    <w:basedOn w:val="Standaardalinea-lettertype"/>
    <w:link w:val="Tabel"/>
    <w:rsid w:val="004555B8"/>
    <w:rPr>
      <w:rFonts w:asciiTheme="minorHAnsi" w:hAnsiTheme="minorHAnsi" w:cstheme="minorHAnsi"/>
      <w:color w:val="00427C" w:themeColor="text2"/>
      <w:szCs w:val="18"/>
    </w:rPr>
  </w:style>
  <w:style w:type="character" w:customStyle="1" w:styleId="Kop1Char">
    <w:name w:val="Kop 1 Char"/>
    <w:basedOn w:val="Standaardalinea-lettertype"/>
    <w:link w:val="Kop1"/>
    <w:uiPriority w:val="2"/>
    <w:rsid w:val="00BA00F0"/>
    <w:rPr>
      <w:rFonts w:ascii="DTL Prokyon TOT" w:eastAsiaTheme="majorEastAsia" w:hAnsi="DTL Prokyon TOT" w:cstheme="majorHAnsi"/>
      <w:b/>
      <w:bCs/>
      <w:caps/>
      <w:color w:val="00427C" w:themeColor="text2"/>
      <w:sz w:val="28"/>
      <w:szCs w:val="36"/>
    </w:rPr>
  </w:style>
  <w:style w:type="character" w:customStyle="1" w:styleId="Kop2Char">
    <w:name w:val="Kop 2 Char"/>
    <w:basedOn w:val="Standaardalinea-lettertype"/>
    <w:link w:val="Kop2"/>
    <w:uiPriority w:val="9"/>
    <w:rsid w:val="005C346B"/>
    <w:rPr>
      <w:rFonts w:ascii="DTL Prokyon TOT Medium" w:eastAsiaTheme="majorEastAsia" w:hAnsi="DTL Prokyon TOT Medium" w:cstheme="majorHAnsi"/>
      <w:bCs/>
      <w:color w:val="00427C" w:themeColor="text2"/>
      <w:sz w:val="28"/>
      <w:szCs w:val="32"/>
    </w:rPr>
  </w:style>
  <w:style w:type="character" w:customStyle="1" w:styleId="Kop3Char">
    <w:name w:val="Kop 3 Char"/>
    <w:basedOn w:val="Standaardalinea-lettertype"/>
    <w:link w:val="Kop3"/>
    <w:uiPriority w:val="9"/>
    <w:rsid w:val="00A47D2C"/>
    <w:rPr>
      <w:rFonts w:ascii="DTL Prokyon TOT" w:eastAsia="Calibri" w:hAnsi="DTL Prokyon TOT" w:cs="Times New Roman"/>
      <w:color w:val="00427C" w:themeColor="text2"/>
      <w:sz w:val="24"/>
      <w:szCs w:val="24"/>
    </w:rPr>
  </w:style>
  <w:style w:type="character" w:customStyle="1" w:styleId="Kop4Char">
    <w:name w:val="Kop 4 Char"/>
    <w:basedOn w:val="Standaardalinea-lettertype"/>
    <w:link w:val="Kop4"/>
    <w:uiPriority w:val="9"/>
    <w:rsid w:val="0078240F"/>
    <w:rPr>
      <w:rFonts w:asciiTheme="majorHAnsi" w:eastAsiaTheme="majorEastAsia" w:hAnsiTheme="majorHAnsi" w:cstheme="majorHAnsi"/>
      <w:bCs/>
      <w:iCs/>
      <w:color w:val="00A7E5" w:themeColor="background2"/>
      <w:szCs w:val="22"/>
    </w:rPr>
  </w:style>
  <w:style w:type="character" w:customStyle="1" w:styleId="Kop5Char">
    <w:name w:val="Kop 5 Char"/>
    <w:basedOn w:val="Standaardalinea-lettertype"/>
    <w:link w:val="Kop5"/>
    <w:uiPriority w:val="9"/>
    <w:semiHidden/>
    <w:rsid w:val="00134C37"/>
    <w:rPr>
      <w:rFonts w:asciiTheme="majorHAnsi" w:eastAsiaTheme="majorEastAsia" w:hAnsiTheme="majorHAnsi" w:cstheme="majorBidi"/>
      <w:color w:val="481346" w:themeColor="accent1" w:themeShade="7F"/>
      <w:sz w:val="20"/>
    </w:rPr>
  </w:style>
  <w:style w:type="character" w:customStyle="1" w:styleId="Kop6Char">
    <w:name w:val="Kop 6 Char"/>
    <w:basedOn w:val="Standaardalinea-lettertype"/>
    <w:link w:val="Kop6"/>
    <w:uiPriority w:val="9"/>
    <w:semiHidden/>
    <w:rsid w:val="00134C37"/>
    <w:rPr>
      <w:rFonts w:asciiTheme="majorHAnsi" w:eastAsiaTheme="majorEastAsia" w:hAnsiTheme="majorHAnsi" w:cstheme="majorBidi"/>
      <w:i/>
      <w:iCs/>
      <w:color w:val="481346" w:themeColor="accent1" w:themeShade="7F"/>
      <w:sz w:val="20"/>
    </w:rPr>
  </w:style>
  <w:style w:type="character" w:customStyle="1" w:styleId="Kop7Char">
    <w:name w:val="Kop 7 Char"/>
    <w:basedOn w:val="Standaardalinea-lettertype"/>
    <w:link w:val="Kop7"/>
    <w:uiPriority w:val="9"/>
    <w:semiHidden/>
    <w:rsid w:val="00134C37"/>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uiPriority w:val="9"/>
    <w:semiHidden/>
    <w:rsid w:val="00134C37"/>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134C37"/>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unhideWhenUsed/>
    <w:rsid w:val="00134C37"/>
    <w:pPr>
      <w:spacing w:after="200" w:line="255" w:lineRule="auto"/>
    </w:pPr>
    <w:rPr>
      <w:b/>
      <w:bCs/>
      <w:color w:val="92278F" w:themeColor="accent1"/>
      <w:sz w:val="18"/>
      <w:szCs w:val="18"/>
    </w:rPr>
  </w:style>
  <w:style w:type="paragraph" w:styleId="Titel">
    <w:name w:val="Title"/>
    <w:basedOn w:val="Standaard"/>
    <w:next w:val="Standaard"/>
    <w:link w:val="TitelChar"/>
    <w:uiPriority w:val="99"/>
    <w:rsid w:val="00134C37"/>
    <w:pPr>
      <w:pBdr>
        <w:bottom w:val="single" w:sz="8" w:space="4" w:color="92278F" w:themeColor="accent1"/>
      </w:pBdr>
      <w:spacing w:after="300" w:line="255" w:lineRule="auto"/>
    </w:pPr>
    <w:rPr>
      <w:rFonts w:asciiTheme="majorHAnsi" w:eastAsiaTheme="majorEastAsia" w:hAnsiTheme="majorHAnsi" w:cstheme="majorBidi"/>
      <w:color w:val="00315C" w:themeColor="text2" w:themeShade="BF"/>
      <w:spacing w:val="5"/>
      <w:kern w:val="28"/>
      <w:sz w:val="52"/>
      <w:szCs w:val="52"/>
    </w:rPr>
  </w:style>
  <w:style w:type="character" w:customStyle="1" w:styleId="TitelChar">
    <w:name w:val="Titel Char"/>
    <w:basedOn w:val="Standaardalinea-lettertype"/>
    <w:link w:val="Titel"/>
    <w:uiPriority w:val="99"/>
    <w:rsid w:val="00B25966"/>
    <w:rPr>
      <w:rFonts w:asciiTheme="majorHAnsi" w:eastAsiaTheme="majorEastAsia" w:hAnsiTheme="majorHAnsi" w:cstheme="majorBidi"/>
      <w:color w:val="00315C" w:themeColor="text2" w:themeShade="BF"/>
      <w:spacing w:val="5"/>
      <w:kern w:val="28"/>
      <w:sz w:val="52"/>
      <w:szCs w:val="52"/>
    </w:rPr>
  </w:style>
  <w:style w:type="paragraph" w:styleId="Ondertitel">
    <w:name w:val="Subtitle"/>
    <w:aliases w:val="Onderschrift"/>
    <w:basedOn w:val="Standaard"/>
    <w:next w:val="Standaard"/>
    <w:link w:val="OndertitelChar"/>
    <w:uiPriority w:val="12"/>
    <w:qFormat/>
    <w:rsid w:val="00DF3DDC"/>
    <w:pPr>
      <w:numPr>
        <w:ilvl w:val="1"/>
      </w:numPr>
      <w:spacing w:line="255" w:lineRule="auto"/>
    </w:pPr>
    <w:rPr>
      <w:rFonts w:asciiTheme="minorHAnsi" w:eastAsiaTheme="majorEastAsia" w:hAnsiTheme="minorHAnsi" w:cstheme="minorHAnsi"/>
      <w:i/>
      <w:iCs/>
      <w:color w:val="92278F" w:themeColor="accent1"/>
      <w:spacing w:val="15"/>
      <w:sz w:val="18"/>
      <w:szCs w:val="20"/>
    </w:rPr>
  </w:style>
  <w:style w:type="character" w:customStyle="1" w:styleId="OndertitelChar">
    <w:name w:val="Ondertitel Char"/>
    <w:aliases w:val="Onderschrift Char"/>
    <w:basedOn w:val="Standaardalinea-lettertype"/>
    <w:link w:val="Ondertitel"/>
    <w:uiPriority w:val="12"/>
    <w:rsid w:val="00B25966"/>
    <w:rPr>
      <w:rFonts w:asciiTheme="minorHAnsi" w:eastAsiaTheme="majorEastAsia" w:hAnsiTheme="minorHAnsi" w:cstheme="minorHAnsi"/>
      <w:i/>
      <w:iCs/>
      <w:color w:val="92278F" w:themeColor="accent1"/>
      <w:spacing w:val="15"/>
    </w:rPr>
  </w:style>
  <w:style w:type="character" w:styleId="Zwaar">
    <w:name w:val="Strong"/>
    <w:basedOn w:val="Standaardalinea-lettertype"/>
    <w:uiPriority w:val="99"/>
    <w:rsid w:val="00134C37"/>
    <w:rPr>
      <w:b/>
      <w:bCs/>
    </w:rPr>
  </w:style>
  <w:style w:type="character" w:styleId="Nadruk">
    <w:name w:val="Emphasis"/>
    <w:basedOn w:val="Standaardalinea-lettertype"/>
    <w:uiPriority w:val="20"/>
    <w:rsid w:val="00134C37"/>
    <w:rPr>
      <w:i/>
      <w:iCs/>
    </w:rPr>
  </w:style>
  <w:style w:type="paragraph" w:styleId="Geenafstand">
    <w:name w:val="No Spacing"/>
    <w:uiPriority w:val="1"/>
    <w:rsid w:val="00134C37"/>
    <w:rPr>
      <w:rFonts w:ascii="Times New Roman" w:eastAsia="Times New Roman" w:hAnsi="Times New Roman" w:cs="Times New Roman"/>
      <w:sz w:val="24"/>
      <w:szCs w:val="24"/>
      <w:lang w:eastAsia="nl-NL"/>
    </w:rPr>
  </w:style>
  <w:style w:type="paragraph" w:styleId="Lijstalinea">
    <w:name w:val="List Paragraph"/>
    <w:aliases w:val="Opsomming,1 OPSOMMING"/>
    <w:basedOn w:val="Standaard"/>
    <w:link w:val="LijstalineaChar"/>
    <w:uiPriority w:val="34"/>
    <w:qFormat/>
    <w:rsid w:val="00F66FA0"/>
    <w:pPr>
      <w:numPr>
        <w:numId w:val="2"/>
      </w:numPr>
      <w:spacing w:line="254" w:lineRule="auto"/>
    </w:pPr>
    <w:rPr>
      <w:szCs w:val="20"/>
    </w:rPr>
  </w:style>
  <w:style w:type="paragraph" w:styleId="Citaat">
    <w:name w:val="Quote"/>
    <w:basedOn w:val="Standaard"/>
    <w:next w:val="Standaard"/>
    <w:link w:val="CitaatChar"/>
    <w:uiPriority w:val="99"/>
    <w:rsid w:val="00134C37"/>
    <w:pPr>
      <w:spacing w:line="255" w:lineRule="auto"/>
    </w:pPr>
    <w:rPr>
      <w:i/>
      <w:iCs/>
      <w:color w:val="000000" w:themeColor="text1"/>
      <w:sz w:val="18"/>
      <w:szCs w:val="20"/>
    </w:rPr>
  </w:style>
  <w:style w:type="character" w:customStyle="1" w:styleId="CitaatChar">
    <w:name w:val="Citaat Char"/>
    <w:basedOn w:val="Standaardalinea-lettertype"/>
    <w:link w:val="Citaat"/>
    <w:uiPriority w:val="99"/>
    <w:rsid w:val="00B25966"/>
    <w:rPr>
      <w:i/>
      <w:iCs/>
      <w:color w:val="000000" w:themeColor="text1"/>
    </w:rPr>
  </w:style>
  <w:style w:type="paragraph" w:styleId="Duidelijkcitaat">
    <w:name w:val="Intense Quote"/>
    <w:basedOn w:val="Standaard"/>
    <w:next w:val="Standaard"/>
    <w:link w:val="DuidelijkcitaatChar"/>
    <w:uiPriority w:val="99"/>
    <w:rsid w:val="00134C37"/>
    <w:pPr>
      <w:pBdr>
        <w:bottom w:val="single" w:sz="4" w:space="4" w:color="92278F" w:themeColor="accent1"/>
      </w:pBdr>
      <w:spacing w:before="200" w:after="280" w:line="255" w:lineRule="auto"/>
      <w:ind w:left="936" w:right="936"/>
    </w:pPr>
    <w:rPr>
      <w:b/>
      <w:bCs/>
      <w:i/>
      <w:iCs/>
      <w:color w:val="92278F" w:themeColor="accent1"/>
      <w:sz w:val="18"/>
      <w:szCs w:val="20"/>
    </w:rPr>
  </w:style>
  <w:style w:type="character" w:customStyle="1" w:styleId="DuidelijkcitaatChar">
    <w:name w:val="Duidelijk citaat Char"/>
    <w:basedOn w:val="Standaardalinea-lettertype"/>
    <w:link w:val="Duidelijkcitaat"/>
    <w:uiPriority w:val="99"/>
    <w:rsid w:val="00B25966"/>
    <w:rPr>
      <w:b/>
      <w:bCs/>
      <w:i/>
      <w:iCs/>
      <w:color w:val="92278F" w:themeColor="accent1"/>
    </w:rPr>
  </w:style>
  <w:style w:type="character" w:styleId="Subtielebenadrukking">
    <w:name w:val="Subtle Emphasis"/>
    <w:basedOn w:val="Standaardalinea-lettertype"/>
    <w:uiPriority w:val="99"/>
    <w:rsid w:val="00134C37"/>
    <w:rPr>
      <w:i/>
      <w:iCs/>
      <w:color w:val="808080" w:themeColor="text1" w:themeTint="7F"/>
    </w:rPr>
  </w:style>
  <w:style w:type="character" w:styleId="Intensievebenadrukking">
    <w:name w:val="Intense Emphasis"/>
    <w:basedOn w:val="Standaardalinea-lettertype"/>
    <w:uiPriority w:val="21"/>
    <w:rsid w:val="00134C37"/>
    <w:rPr>
      <w:b/>
      <w:bCs/>
      <w:i/>
      <w:iCs/>
      <w:color w:val="92278F" w:themeColor="accent1"/>
    </w:rPr>
  </w:style>
  <w:style w:type="character" w:styleId="Subtieleverwijzing">
    <w:name w:val="Subtle Reference"/>
    <w:basedOn w:val="Standaardalinea-lettertype"/>
    <w:uiPriority w:val="99"/>
    <w:rsid w:val="00134C37"/>
    <w:rPr>
      <w:smallCaps/>
      <w:color w:val="ED0B8B" w:themeColor="accent2"/>
      <w:u w:val="single"/>
    </w:rPr>
  </w:style>
  <w:style w:type="character" w:styleId="Intensieveverwijzing">
    <w:name w:val="Intense Reference"/>
    <w:basedOn w:val="Standaardalinea-lettertype"/>
    <w:uiPriority w:val="99"/>
    <w:rsid w:val="00134C37"/>
    <w:rPr>
      <w:b/>
      <w:bCs/>
      <w:smallCaps/>
      <w:color w:val="ED0B8B" w:themeColor="accent2"/>
      <w:spacing w:val="5"/>
      <w:u w:val="single"/>
    </w:rPr>
  </w:style>
  <w:style w:type="character" w:styleId="Titelvanboek">
    <w:name w:val="Book Title"/>
    <w:basedOn w:val="Standaardalinea-lettertype"/>
    <w:uiPriority w:val="99"/>
    <w:rsid w:val="00134C37"/>
    <w:rPr>
      <w:b/>
      <w:bCs/>
      <w:smallCaps/>
      <w:spacing w:val="5"/>
    </w:rPr>
  </w:style>
  <w:style w:type="paragraph" w:styleId="Kopvaninhoudsopgave">
    <w:name w:val="TOC Heading"/>
    <w:basedOn w:val="KOPgeennummer"/>
    <w:next w:val="Standaard"/>
    <w:uiPriority w:val="39"/>
    <w:unhideWhenUsed/>
    <w:qFormat/>
    <w:rsid w:val="00497413"/>
    <w:pPr>
      <w:spacing w:before="480" w:line="255" w:lineRule="auto"/>
    </w:pPr>
    <w:rPr>
      <w:b/>
      <w:sz w:val="28"/>
      <w:szCs w:val="20"/>
    </w:rPr>
  </w:style>
  <w:style w:type="character" w:styleId="Tekstvantijdelijkeaanduiding">
    <w:name w:val="Placeholder Text"/>
    <w:basedOn w:val="Standaardalinea-lettertype"/>
    <w:uiPriority w:val="99"/>
    <w:semiHidden/>
    <w:rsid w:val="00745AF9"/>
    <w:rPr>
      <w:color w:val="808080"/>
    </w:rPr>
  </w:style>
  <w:style w:type="paragraph" w:styleId="Koptekst">
    <w:name w:val="header"/>
    <w:basedOn w:val="Standaard"/>
    <w:link w:val="KoptekstChar"/>
    <w:uiPriority w:val="99"/>
    <w:unhideWhenUsed/>
    <w:rsid w:val="006F2835"/>
    <w:pPr>
      <w:tabs>
        <w:tab w:val="center" w:pos="4536"/>
        <w:tab w:val="right" w:pos="9072"/>
      </w:tabs>
      <w:spacing w:line="255" w:lineRule="auto"/>
    </w:pPr>
    <w:rPr>
      <w:sz w:val="18"/>
      <w:szCs w:val="20"/>
    </w:rPr>
  </w:style>
  <w:style w:type="character" w:customStyle="1" w:styleId="KoptekstChar">
    <w:name w:val="Koptekst Char"/>
    <w:basedOn w:val="Standaardalinea-lettertype"/>
    <w:link w:val="Koptekst"/>
    <w:uiPriority w:val="99"/>
    <w:rsid w:val="006F2835"/>
    <w:rPr>
      <w:color w:val="5F5F5F"/>
    </w:rPr>
  </w:style>
  <w:style w:type="paragraph" w:styleId="Voettekst">
    <w:name w:val="footer"/>
    <w:basedOn w:val="Standaard"/>
    <w:link w:val="VoettekstChar"/>
    <w:uiPriority w:val="99"/>
    <w:unhideWhenUsed/>
    <w:rsid w:val="006F2835"/>
    <w:pPr>
      <w:tabs>
        <w:tab w:val="center" w:pos="4536"/>
        <w:tab w:val="right" w:pos="9072"/>
      </w:tabs>
      <w:spacing w:line="255" w:lineRule="auto"/>
    </w:pPr>
    <w:rPr>
      <w:sz w:val="18"/>
      <w:szCs w:val="20"/>
    </w:rPr>
  </w:style>
  <w:style w:type="character" w:customStyle="1" w:styleId="VoettekstChar">
    <w:name w:val="Voettekst Char"/>
    <w:basedOn w:val="Standaardalinea-lettertype"/>
    <w:link w:val="Voettekst"/>
    <w:uiPriority w:val="99"/>
    <w:rsid w:val="006F2835"/>
    <w:rPr>
      <w:color w:val="5F5F5F"/>
    </w:rPr>
  </w:style>
  <w:style w:type="table" w:styleId="Tabelraster">
    <w:name w:val="Table Grid"/>
    <w:aliases w:val="VVA"/>
    <w:basedOn w:val="Standaardtabel"/>
    <w:rsid w:val="006F2835"/>
    <w:rPr>
      <w:rFonts w:asciiTheme="minorHAnsi" w:hAnsiTheme="minorHAnsi"/>
      <w:color w:val="000000" w:themeColor="text1"/>
    </w:rPr>
    <w:tblPr>
      <w:tblBorders>
        <w:top w:val="single" w:sz="4" w:space="0" w:color="00A7E5" w:themeColor="background2"/>
        <w:left w:val="single" w:sz="4" w:space="0" w:color="00A7E5" w:themeColor="background2"/>
        <w:bottom w:val="single" w:sz="4" w:space="0" w:color="00A7E5" w:themeColor="background2"/>
        <w:right w:val="single" w:sz="4" w:space="0" w:color="00A7E5" w:themeColor="background2"/>
        <w:insideH w:val="single" w:sz="4" w:space="0" w:color="00A7E5" w:themeColor="background2"/>
        <w:insideV w:val="single" w:sz="4" w:space="0" w:color="00A7E5" w:themeColor="background2"/>
      </w:tblBorders>
    </w:tblPr>
    <w:tblStylePr w:type="firstRow">
      <w:rPr>
        <w:rFonts w:asciiTheme="minorHAnsi" w:hAnsiTheme="minorHAnsi"/>
        <w:b/>
        <w:color w:val="FFFFFF" w:themeColor="background1"/>
      </w:rPr>
      <w:tblPr/>
      <w:tcPr>
        <w:shd w:val="clear" w:color="auto" w:fill="00A7E5" w:themeFill="background2"/>
      </w:tcPr>
    </w:tblStylePr>
  </w:style>
  <w:style w:type="table" w:customStyle="1" w:styleId="Tabelrasterlicht1">
    <w:name w:val="Tabelraster licht1"/>
    <w:basedOn w:val="Standaardtabel"/>
    <w:uiPriority w:val="40"/>
    <w:rsid w:val="00684BD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Inhopg1">
    <w:name w:val="toc 1"/>
    <w:basedOn w:val="Standaard"/>
    <w:next w:val="Standaard"/>
    <w:autoRedefine/>
    <w:uiPriority w:val="39"/>
    <w:unhideWhenUsed/>
    <w:rsid w:val="00C6093A"/>
    <w:pPr>
      <w:tabs>
        <w:tab w:val="left" w:pos="0"/>
      </w:tabs>
      <w:spacing w:line="360" w:lineRule="atLeast"/>
      <w:ind w:left="-284"/>
    </w:pPr>
    <w:rPr>
      <w:b/>
      <w:bCs/>
      <w:noProof/>
      <w:szCs w:val="20"/>
    </w:rPr>
  </w:style>
  <w:style w:type="paragraph" w:styleId="Inhopg2">
    <w:name w:val="toc 2"/>
    <w:basedOn w:val="Standaard"/>
    <w:next w:val="Standaard"/>
    <w:autoRedefine/>
    <w:uiPriority w:val="39"/>
    <w:unhideWhenUsed/>
    <w:rsid w:val="00C6093A"/>
    <w:pPr>
      <w:tabs>
        <w:tab w:val="left" w:pos="426"/>
        <w:tab w:val="right" w:leader="dot" w:pos="9060"/>
      </w:tabs>
      <w:spacing w:after="100" w:line="255" w:lineRule="auto"/>
    </w:pPr>
    <w:rPr>
      <w:rFonts w:ascii="DTL Prokyon TOT Medium" w:eastAsiaTheme="majorEastAsia" w:hAnsi="DTL Prokyon TOT Medium" w:cstheme="majorHAnsi"/>
      <w:noProof/>
      <w:szCs w:val="20"/>
    </w:rPr>
  </w:style>
  <w:style w:type="paragraph" w:styleId="Inhopg3">
    <w:name w:val="toc 3"/>
    <w:basedOn w:val="Standaard"/>
    <w:next w:val="Standaard"/>
    <w:autoRedefine/>
    <w:uiPriority w:val="39"/>
    <w:unhideWhenUsed/>
    <w:rsid w:val="00C6093A"/>
    <w:pPr>
      <w:tabs>
        <w:tab w:val="left" w:pos="567"/>
      </w:tabs>
      <w:spacing w:after="100" w:line="255" w:lineRule="auto"/>
      <w:ind w:left="400" w:firstLine="26"/>
    </w:pPr>
    <w:rPr>
      <w:szCs w:val="20"/>
    </w:rPr>
  </w:style>
  <w:style w:type="character" w:styleId="Hyperlink">
    <w:name w:val="Hyperlink"/>
    <w:basedOn w:val="Standaardalinea-lettertype"/>
    <w:uiPriority w:val="99"/>
    <w:unhideWhenUsed/>
    <w:rsid w:val="00B25966"/>
    <w:rPr>
      <w:color w:val="00A7E5" w:themeColor="background2"/>
      <w:u w:val="single"/>
    </w:rPr>
  </w:style>
  <w:style w:type="paragraph" w:customStyle="1" w:styleId="Citaat1">
    <w:name w:val="Citaat 1"/>
    <w:basedOn w:val="Standaard"/>
    <w:link w:val="Citaat1Zchn"/>
    <w:uiPriority w:val="13"/>
    <w:qFormat/>
    <w:rsid w:val="00591E41"/>
    <w:pPr>
      <w:framePr w:wrap="around" w:vAnchor="text" w:hAnchor="text" w:y="1"/>
      <w:pBdr>
        <w:left w:val="single" w:sz="18" w:space="8" w:color="F3A92F"/>
      </w:pBdr>
      <w:spacing w:before="120" w:after="120" w:line="255" w:lineRule="auto"/>
      <w:ind w:left="170"/>
    </w:pPr>
    <w:rPr>
      <w:i/>
      <w:color w:val="F3A92F"/>
      <w:sz w:val="22"/>
    </w:rPr>
  </w:style>
  <w:style w:type="paragraph" w:styleId="Lijstnummering">
    <w:name w:val="List Number"/>
    <w:basedOn w:val="Standaard"/>
    <w:uiPriority w:val="99"/>
    <w:rsid w:val="00152D48"/>
    <w:pPr>
      <w:numPr>
        <w:numId w:val="3"/>
      </w:numPr>
      <w:spacing w:line="255" w:lineRule="auto"/>
    </w:pPr>
    <w:rPr>
      <w:color w:val="000000" w:themeColor="text1"/>
      <w:sz w:val="18"/>
      <w:szCs w:val="20"/>
    </w:rPr>
  </w:style>
  <w:style w:type="character" w:customStyle="1" w:styleId="Citaat1Zchn">
    <w:name w:val="Citaat 1 Zchn"/>
    <w:basedOn w:val="Standaardalinea-lettertype"/>
    <w:link w:val="Citaat1"/>
    <w:uiPriority w:val="13"/>
    <w:rsid w:val="00B25966"/>
    <w:rPr>
      <w:i/>
      <w:color w:val="F3A92F"/>
      <w:sz w:val="22"/>
      <w:szCs w:val="22"/>
    </w:rPr>
  </w:style>
  <w:style w:type="paragraph" w:customStyle="1" w:styleId="Citaat2">
    <w:name w:val="Citaat 2"/>
    <w:basedOn w:val="Citaat1"/>
    <w:link w:val="Citaat2Zchn"/>
    <w:uiPriority w:val="13"/>
    <w:qFormat/>
    <w:rsid w:val="00591E41"/>
    <w:pPr>
      <w:framePr w:wrap="around"/>
      <w:pBdr>
        <w:left w:val="single" w:sz="18" w:space="8" w:color="5F5F5F"/>
      </w:pBdr>
    </w:pPr>
  </w:style>
  <w:style w:type="character" w:customStyle="1" w:styleId="Citaat2Zchn">
    <w:name w:val="Citaat 2 Zchn"/>
    <w:basedOn w:val="Citaat1Zchn"/>
    <w:link w:val="Citaat2"/>
    <w:uiPriority w:val="13"/>
    <w:rsid w:val="00B25966"/>
    <w:rPr>
      <w:i/>
      <w:color w:val="F3A92F"/>
      <w:sz w:val="22"/>
      <w:szCs w:val="22"/>
    </w:rPr>
  </w:style>
  <w:style w:type="paragraph" w:customStyle="1" w:styleId="Nummering">
    <w:name w:val="Nummering"/>
    <w:basedOn w:val="Lijstalinea"/>
    <w:uiPriority w:val="10"/>
    <w:qFormat/>
    <w:rsid w:val="000F726B"/>
    <w:pPr>
      <w:numPr>
        <w:numId w:val="4"/>
      </w:numPr>
    </w:pPr>
  </w:style>
  <w:style w:type="table" w:customStyle="1" w:styleId="Lijsttabel4-Accent11">
    <w:name w:val="Lijsttabel 4 - Accent 11"/>
    <w:basedOn w:val="Standaardtabel"/>
    <w:uiPriority w:val="49"/>
    <w:rsid w:val="004B4140"/>
    <w:rPr>
      <w:rFonts w:asciiTheme="minorHAnsi" w:hAnsiTheme="minorHAnsi"/>
      <w:color w:val="auto"/>
      <w:sz w:val="22"/>
      <w:szCs w:val="22"/>
    </w:rPr>
    <w:tblPr>
      <w:tblStyleRowBandSize w:val="1"/>
      <w:tblStyleColBandSize w:val="1"/>
      <w:tblBorders>
        <w:top w:val="single" w:sz="4" w:space="0" w:color="D565D2" w:themeColor="accent1" w:themeTint="99"/>
        <w:left w:val="single" w:sz="4" w:space="0" w:color="D565D2" w:themeColor="accent1" w:themeTint="99"/>
        <w:bottom w:val="single" w:sz="4" w:space="0" w:color="D565D2" w:themeColor="accent1" w:themeTint="99"/>
        <w:right w:val="single" w:sz="4" w:space="0" w:color="D565D2" w:themeColor="accent1" w:themeTint="99"/>
        <w:insideH w:val="single" w:sz="4" w:space="0" w:color="D565D2" w:themeColor="accent1" w:themeTint="99"/>
      </w:tblBorders>
    </w:tblPr>
    <w:tblStylePr w:type="firstRow">
      <w:rPr>
        <w:b/>
        <w:bCs/>
        <w:color w:val="FFFFFF" w:themeColor="background1"/>
      </w:rPr>
      <w:tblPr/>
      <w:tcPr>
        <w:tcBorders>
          <w:top w:val="single" w:sz="4" w:space="0" w:color="92278F" w:themeColor="accent1"/>
          <w:left w:val="single" w:sz="4" w:space="0" w:color="92278F" w:themeColor="accent1"/>
          <w:bottom w:val="single" w:sz="4" w:space="0" w:color="92278F" w:themeColor="accent1"/>
          <w:right w:val="single" w:sz="4" w:space="0" w:color="92278F" w:themeColor="accent1"/>
          <w:insideH w:val="nil"/>
        </w:tcBorders>
        <w:shd w:val="clear" w:color="auto" w:fill="92278F" w:themeFill="accent1"/>
      </w:tcPr>
    </w:tblStylePr>
    <w:tblStylePr w:type="lastRow">
      <w:rPr>
        <w:b/>
        <w:bCs/>
      </w:rPr>
      <w:tblPr/>
      <w:tcPr>
        <w:tcBorders>
          <w:top w:val="double" w:sz="4" w:space="0" w:color="D565D2" w:themeColor="accent1" w:themeTint="99"/>
        </w:tcBorders>
      </w:tcPr>
    </w:tblStylePr>
    <w:tblStylePr w:type="firstCol">
      <w:rPr>
        <w:b/>
        <w:bCs/>
      </w:rPr>
    </w:tblStylePr>
    <w:tblStylePr w:type="lastCol">
      <w:rPr>
        <w:b/>
        <w:bCs/>
      </w:rPr>
    </w:tblStylePr>
    <w:tblStylePr w:type="band1Vert">
      <w:tblPr/>
      <w:tcPr>
        <w:shd w:val="clear" w:color="auto" w:fill="F1CBF0" w:themeFill="accent1" w:themeFillTint="33"/>
      </w:tcPr>
    </w:tblStylePr>
    <w:tblStylePr w:type="band1Horz">
      <w:tblPr/>
      <w:tcPr>
        <w:shd w:val="clear" w:color="auto" w:fill="F1CBF0" w:themeFill="accent1" w:themeFillTint="33"/>
      </w:tcPr>
    </w:tblStylePr>
  </w:style>
  <w:style w:type="paragraph" w:styleId="Ballontekst">
    <w:name w:val="Balloon Text"/>
    <w:basedOn w:val="Standaard"/>
    <w:link w:val="BallontekstChar"/>
    <w:uiPriority w:val="99"/>
    <w:semiHidden/>
    <w:unhideWhenUsed/>
    <w:rsid w:val="00793DBC"/>
    <w:pPr>
      <w:spacing w:line="255" w:lineRule="auto"/>
    </w:pPr>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793DBC"/>
    <w:rPr>
      <w:rFonts w:ascii="Lucida Grande" w:hAnsi="Lucida Grande" w:cs="Lucida Grande"/>
      <w:sz w:val="18"/>
      <w:szCs w:val="18"/>
    </w:rPr>
  </w:style>
  <w:style w:type="paragraph" w:styleId="Normaalweb">
    <w:name w:val="Normal (Web)"/>
    <w:basedOn w:val="Standaard"/>
    <w:uiPriority w:val="99"/>
    <w:unhideWhenUsed/>
    <w:rsid w:val="007C0AC7"/>
    <w:pPr>
      <w:spacing w:line="255" w:lineRule="auto"/>
    </w:pPr>
  </w:style>
  <w:style w:type="paragraph" w:customStyle="1" w:styleId="Default">
    <w:name w:val="Default"/>
    <w:rsid w:val="008056B0"/>
    <w:pPr>
      <w:autoSpaceDE w:val="0"/>
      <w:autoSpaceDN w:val="0"/>
      <w:adjustRightInd w:val="0"/>
    </w:pPr>
    <w:rPr>
      <w:rFonts w:ascii="Trebuchet MS" w:eastAsia="Times New Roman" w:hAnsi="Trebuchet MS" w:cs="Trebuchet MS"/>
      <w:color w:val="000000"/>
      <w:sz w:val="24"/>
      <w:szCs w:val="24"/>
      <w:lang w:eastAsia="nl-NL"/>
    </w:rPr>
  </w:style>
  <w:style w:type="character" w:styleId="Verwijzingopmerking">
    <w:name w:val="annotation reference"/>
    <w:basedOn w:val="Standaardalinea-lettertype"/>
    <w:uiPriority w:val="99"/>
    <w:semiHidden/>
    <w:unhideWhenUsed/>
    <w:rsid w:val="009B3E62"/>
    <w:rPr>
      <w:sz w:val="18"/>
      <w:szCs w:val="18"/>
    </w:rPr>
  </w:style>
  <w:style w:type="paragraph" w:styleId="Tekstopmerking">
    <w:name w:val="annotation text"/>
    <w:basedOn w:val="Standaard"/>
    <w:link w:val="TekstopmerkingChar"/>
    <w:uiPriority w:val="99"/>
    <w:unhideWhenUsed/>
    <w:rsid w:val="009B3E62"/>
    <w:pPr>
      <w:spacing w:line="255" w:lineRule="auto"/>
    </w:pPr>
  </w:style>
  <w:style w:type="character" w:customStyle="1" w:styleId="TekstopmerkingChar">
    <w:name w:val="Tekst opmerking Char"/>
    <w:basedOn w:val="Standaardalinea-lettertype"/>
    <w:link w:val="Tekstopmerking"/>
    <w:uiPriority w:val="99"/>
    <w:rsid w:val="009B3E62"/>
    <w:rPr>
      <w:sz w:val="24"/>
      <w:szCs w:val="24"/>
    </w:rPr>
  </w:style>
  <w:style w:type="paragraph" w:styleId="Onderwerpvanopmerking">
    <w:name w:val="annotation subject"/>
    <w:basedOn w:val="Tekstopmerking"/>
    <w:next w:val="Tekstopmerking"/>
    <w:link w:val="OnderwerpvanopmerkingChar"/>
    <w:uiPriority w:val="99"/>
    <w:semiHidden/>
    <w:unhideWhenUsed/>
    <w:rsid w:val="009B3E62"/>
    <w:rPr>
      <w:b/>
      <w:bCs/>
      <w:szCs w:val="20"/>
    </w:rPr>
  </w:style>
  <w:style w:type="character" w:customStyle="1" w:styleId="OnderwerpvanopmerkingChar">
    <w:name w:val="Onderwerp van opmerking Char"/>
    <w:basedOn w:val="TekstopmerkingChar"/>
    <w:link w:val="Onderwerpvanopmerking"/>
    <w:uiPriority w:val="99"/>
    <w:semiHidden/>
    <w:rsid w:val="009B3E62"/>
    <w:rPr>
      <w:b/>
      <w:bCs/>
      <w:sz w:val="24"/>
      <w:szCs w:val="24"/>
    </w:rPr>
  </w:style>
  <w:style w:type="character" w:customStyle="1" w:styleId="LijstalineaChar">
    <w:name w:val="Lijstalinea Char"/>
    <w:aliases w:val="Opsomming Char,1 OPSOMMING Char"/>
    <w:basedOn w:val="Standaardalinea-lettertype"/>
    <w:link w:val="Lijstalinea"/>
    <w:uiPriority w:val="34"/>
    <w:locked/>
    <w:rsid w:val="00F66FA0"/>
    <w:rPr>
      <w:rFonts w:ascii="DTL Prokyon TOT" w:eastAsia="Calibri" w:hAnsi="DTL Prokyon TOT" w:cs="Times New Roman"/>
      <w:color w:val="00427C" w:themeColor="text2"/>
    </w:rPr>
  </w:style>
  <w:style w:type="character" w:styleId="Onopgelostemelding">
    <w:name w:val="Unresolved Mention"/>
    <w:basedOn w:val="Standaardalinea-lettertype"/>
    <w:uiPriority w:val="99"/>
    <w:semiHidden/>
    <w:unhideWhenUsed/>
    <w:rsid w:val="0013065E"/>
    <w:rPr>
      <w:color w:val="605E5C"/>
      <w:shd w:val="clear" w:color="auto" w:fill="E1DFDD"/>
    </w:rPr>
  </w:style>
  <w:style w:type="character" w:styleId="GevolgdeHyperlink">
    <w:name w:val="FollowedHyperlink"/>
    <w:basedOn w:val="Standaardalinea-lettertype"/>
    <w:uiPriority w:val="99"/>
    <w:semiHidden/>
    <w:unhideWhenUsed/>
    <w:rsid w:val="00FC4A32"/>
    <w:rPr>
      <w:color w:val="000000" w:themeColor="followedHyperlink"/>
      <w:u w:val="single"/>
    </w:rPr>
  </w:style>
  <w:style w:type="table" w:customStyle="1" w:styleId="Tabelraster1">
    <w:name w:val="Tabelraster1"/>
    <w:basedOn w:val="Standaardtabel"/>
    <w:next w:val="Tabelraster"/>
    <w:uiPriority w:val="59"/>
    <w:rsid w:val="00794BC9"/>
    <w:rPr>
      <w:rFonts w:ascii="Calibri" w:eastAsia="Calibri" w:hAnsi="Calibri" w:cs="Times New Roman"/>
      <w:color w:val="auto"/>
      <w:sz w:val="22"/>
      <w:szCs w:val="22"/>
    </w:rPr>
    <w:tblPr>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Pr>
    <w:tcPr>
      <w:shd w:val="clear" w:color="auto" w:fill="auto"/>
    </w:tcPr>
    <w:tblStylePr w:type="firstCol">
      <w:tblPr/>
      <w:tcPr>
        <w:shd w:val="clear" w:color="auto" w:fill="EBF9FF"/>
      </w:tcPr>
    </w:tblStylePr>
  </w:style>
  <w:style w:type="table" w:customStyle="1" w:styleId="Tabelraster2">
    <w:name w:val="Tabelraster2"/>
    <w:basedOn w:val="Standaardtabel"/>
    <w:next w:val="Tabelraster"/>
    <w:uiPriority w:val="59"/>
    <w:rsid w:val="009203F0"/>
    <w:rPr>
      <w:rFonts w:ascii="Calibri" w:eastAsia="Calibri" w:hAnsi="Calibri" w:cs="Times New Roman"/>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7A4A15"/>
    <w:rPr>
      <w:rFonts w:ascii="Calibri" w:eastAsia="Calibri" w:hAnsi="Calibri" w:cs="Times New Roman"/>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123E29"/>
    <w:rPr>
      <w:rFonts w:ascii="Calibri" w:eastAsia="Calibri" w:hAnsi="Calibri" w:cs="Times New Roman"/>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59"/>
    <w:rsid w:val="0082469A"/>
    <w:rPr>
      <w:rFonts w:ascii="Calibri" w:eastAsia="Calibri" w:hAnsi="Calibri" w:cs="Times New Roman"/>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6">
    <w:name w:val="Tabelraster6"/>
    <w:basedOn w:val="Standaardtabel"/>
    <w:next w:val="Tabelraster"/>
    <w:uiPriority w:val="59"/>
    <w:rsid w:val="00BF0400"/>
    <w:rPr>
      <w:rFonts w:ascii="Calibri" w:eastAsia="Calibri" w:hAnsi="Calibri" w:cs="Times New Roman"/>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7">
    <w:name w:val="Tabelraster7"/>
    <w:basedOn w:val="Standaardtabel"/>
    <w:next w:val="Tabelraster"/>
    <w:uiPriority w:val="59"/>
    <w:rsid w:val="00937C77"/>
    <w:rPr>
      <w:rFonts w:ascii="Calibri" w:eastAsia="Calibri" w:hAnsi="Calibri" w:cs="Times New Roman"/>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8">
    <w:name w:val="Tabelraster8"/>
    <w:basedOn w:val="Standaardtabel"/>
    <w:next w:val="Tabelraster"/>
    <w:uiPriority w:val="59"/>
    <w:rsid w:val="004D714E"/>
    <w:rPr>
      <w:rFonts w:ascii="Calibri" w:eastAsia="Calibri" w:hAnsi="Calibri" w:cs="Times New Roman"/>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9">
    <w:name w:val="Tabelraster9"/>
    <w:basedOn w:val="Standaardtabel"/>
    <w:next w:val="Tabelraster"/>
    <w:uiPriority w:val="59"/>
    <w:rsid w:val="00645E3B"/>
    <w:rPr>
      <w:rFonts w:ascii="Calibri" w:eastAsia="Calibri" w:hAnsi="Calibri" w:cs="Times New Roman"/>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0">
    <w:name w:val="Tabelraster10"/>
    <w:basedOn w:val="Standaardtabel"/>
    <w:next w:val="Tabelraster"/>
    <w:uiPriority w:val="59"/>
    <w:rsid w:val="00EC02C3"/>
    <w:rPr>
      <w:rFonts w:ascii="Calibri" w:eastAsia="Calibri" w:hAnsi="Calibri" w:cs="Times New Roman"/>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
    <w:name w:val="Tabelraster11"/>
    <w:basedOn w:val="Standaardtabel"/>
    <w:next w:val="Tabelraster"/>
    <w:uiPriority w:val="59"/>
    <w:rsid w:val="003E4E53"/>
    <w:rPr>
      <w:rFonts w:ascii="Calibri" w:eastAsia="Calibri" w:hAnsi="Calibri" w:cs="Times New Roman"/>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2">
    <w:name w:val="Tabelraster12"/>
    <w:basedOn w:val="Standaardtabel"/>
    <w:next w:val="Tabelraster"/>
    <w:uiPriority w:val="59"/>
    <w:rsid w:val="001E4E67"/>
    <w:rPr>
      <w:rFonts w:ascii="Calibri" w:eastAsia="Calibri" w:hAnsi="Calibri" w:cs="Times New Roman"/>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3">
    <w:name w:val="Tabelraster13"/>
    <w:basedOn w:val="Standaardtabel"/>
    <w:next w:val="Tabelraster"/>
    <w:uiPriority w:val="59"/>
    <w:rsid w:val="003B1632"/>
    <w:rPr>
      <w:rFonts w:ascii="Calibri" w:eastAsia="Calibri" w:hAnsi="Calibri" w:cs="Times New Roman"/>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4">
    <w:name w:val="Tabelraster14"/>
    <w:basedOn w:val="Standaardtabel"/>
    <w:next w:val="Tabelraster"/>
    <w:uiPriority w:val="59"/>
    <w:rsid w:val="00166647"/>
    <w:rPr>
      <w:rFonts w:ascii="Calibri" w:eastAsia="Calibri" w:hAnsi="Calibri" w:cs="Times New Roman"/>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5">
    <w:name w:val="Tabelraster15"/>
    <w:basedOn w:val="Standaardtabel"/>
    <w:next w:val="Tabelraster"/>
    <w:uiPriority w:val="59"/>
    <w:rsid w:val="002D0B05"/>
    <w:rPr>
      <w:rFonts w:ascii="Calibri" w:eastAsia="Calibri" w:hAnsi="Calibri" w:cs="Times New Roman"/>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6">
    <w:name w:val="Tabelraster16"/>
    <w:basedOn w:val="Standaardtabel"/>
    <w:next w:val="Tabelraster"/>
    <w:uiPriority w:val="59"/>
    <w:rsid w:val="005370CE"/>
    <w:rPr>
      <w:rFonts w:ascii="Calibri" w:eastAsia="Calibri" w:hAnsi="Calibri" w:cs="Times New Roman"/>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7">
    <w:name w:val="Tabelraster17"/>
    <w:basedOn w:val="Standaardtabel"/>
    <w:next w:val="Tabelraster"/>
    <w:uiPriority w:val="59"/>
    <w:rsid w:val="00860AE7"/>
    <w:rPr>
      <w:rFonts w:ascii="Calibri" w:eastAsia="Calibri" w:hAnsi="Calibri" w:cs="Times New Roman"/>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8">
    <w:name w:val="Tabelraster18"/>
    <w:basedOn w:val="Standaardtabel"/>
    <w:next w:val="Tabelraster"/>
    <w:uiPriority w:val="59"/>
    <w:rsid w:val="00DD729D"/>
    <w:rPr>
      <w:rFonts w:ascii="Calibri" w:eastAsia="Calibri" w:hAnsi="Calibri" w:cs="Times New Roman"/>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9">
    <w:name w:val="Tabelraster19"/>
    <w:basedOn w:val="Standaardtabel"/>
    <w:next w:val="Tabelraster"/>
    <w:uiPriority w:val="59"/>
    <w:rsid w:val="000C3FAF"/>
    <w:rPr>
      <w:rFonts w:ascii="Calibri" w:eastAsia="Calibri" w:hAnsi="Calibri" w:cs="Times New Roman"/>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0">
    <w:name w:val="Tabelraster20"/>
    <w:basedOn w:val="Standaardtabel"/>
    <w:next w:val="Tabelraster"/>
    <w:uiPriority w:val="59"/>
    <w:rsid w:val="009F433E"/>
    <w:rPr>
      <w:rFonts w:ascii="Calibri" w:eastAsia="Calibri" w:hAnsi="Calibri" w:cs="Times New Roman"/>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jl1">
    <w:name w:val="Stijl1"/>
    <w:basedOn w:val="Standaard"/>
    <w:link w:val="Stijl1Char"/>
    <w:qFormat/>
    <w:rsid w:val="00E60DCA"/>
    <w:rPr>
      <w:rFonts w:cstheme="majorHAnsi"/>
      <w:b/>
      <w:color w:val="00A7E5" w:themeColor="background2"/>
    </w:rPr>
  </w:style>
  <w:style w:type="character" w:customStyle="1" w:styleId="Stijl1Char">
    <w:name w:val="Stijl1 Char"/>
    <w:basedOn w:val="Standaardalinea-lettertype"/>
    <w:link w:val="Stijl1"/>
    <w:rsid w:val="00E60DCA"/>
    <w:rPr>
      <w:rFonts w:ascii="DTL Prokyon TOT" w:hAnsi="DTL Prokyon TOT" w:cstheme="majorHAnsi"/>
      <w:b/>
      <w:color w:val="00A7E5" w:themeColor="background2"/>
      <w:szCs w:val="24"/>
    </w:rPr>
  </w:style>
  <w:style w:type="table" w:customStyle="1" w:styleId="Aedeshuisstijl">
    <w:name w:val="Aedes huisstijl"/>
    <w:basedOn w:val="Standaardtabel"/>
    <w:uiPriority w:val="99"/>
    <w:rsid w:val="00D43030"/>
    <w:tblPr/>
  </w:style>
  <w:style w:type="table" w:styleId="Tabelrasterlicht">
    <w:name w:val="Grid Table Light"/>
    <w:basedOn w:val="Standaardtabel"/>
    <w:uiPriority w:val="40"/>
    <w:rsid w:val="005B3FF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
    <w:name w:val="paragraph"/>
    <w:basedOn w:val="Standaard"/>
    <w:rsid w:val="004C7871"/>
    <w:pPr>
      <w:spacing w:before="100" w:beforeAutospacing="1" w:after="100" w:afterAutospacing="1"/>
    </w:pPr>
  </w:style>
  <w:style w:type="character" w:customStyle="1" w:styleId="eop">
    <w:name w:val="eop"/>
    <w:basedOn w:val="Standaardalinea-lettertype"/>
    <w:rsid w:val="004C7871"/>
  </w:style>
  <w:style w:type="character" w:customStyle="1" w:styleId="normaltextrun">
    <w:name w:val="normaltextrun"/>
    <w:basedOn w:val="Standaardalinea-lettertype"/>
    <w:rsid w:val="004C7871"/>
  </w:style>
  <w:style w:type="character" w:customStyle="1" w:styleId="contextualspellingandgrammarerror">
    <w:name w:val="contextualspellingandgrammarerror"/>
    <w:basedOn w:val="Standaardalinea-lettertype"/>
    <w:rsid w:val="004C7871"/>
  </w:style>
  <w:style w:type="character" w:customStyle="1" w:styleId="scxw39775306">
    <w:name w:val="scxw39775306"/>
    <w:basedOn w:val="Standaardalinea-lettertype"/>
    <w:rsid w:val="004C7871"/>
  </w:style>
  <w:style w:type="character" w:customStyle="1" w:styleId="spellingerror">
    <w:name w:val="spellingerror"/>
    <w:basedOn w:val="Standaardalinea-lettertype"/>
    <w:rsid w:val="00720A73"/>
  </w:style>
  <w:style w:type="character" w:customStyle="1" w:styleId="apple-converted-space">
    <w:name w:val="apple-converted-space"/>
    <w:basedOn w:val="Standaardalinea-lettertype"/>
    <w:rsid w:val="00720A73"/>
  </w:style>
  <w:style w:type="character" w:customStyle="1" w:styleId="scxw178870208">
    <w:name w:val="scxw178870208"/>
    <w:basedOn w:val="Standaardalinea-lettertype"/>
    <w:rsid w:val="00720A73"/>
  </w:style>
  <w:style w:type="paragraph" w:styleId="Revisie">
    <w:name w:val="Revision"/>
    <w:hidden/>
    <w:uiPriority w:val="99"/>
    <w:semiHidden/>
    <w:rsid w:val="00917137"/>
    <w:rPr>
      <w:rFonts w:ascii="Times New Roman" w:eastAsia="Times New Roman" w:hAnsi="Times New Roman" w:cs="Times New Roman"/>
      <w:color w:val="auto"/>
      <w:sz w:val="24"/>
      <w:szCs w:val="24"/>
      <w:lang w:eastAsia="nl-NL"/>
    </w:rPr>
  </w:style>
  <w:style w:type="table" w:styleId="Rastertabel2-Accent5">
    <w:name w:val="Grid Table 2 Accent 5"/>
    <w:basedOn w:val="Standaardtabel"/>
    <w:uiPriority w:val="47"/>
    <w:rsid w:val="00B828F9"/>
    <w:rPr>
      <w:rFonts w:asciiTheme="minorHAnsi" w:hAnsiTheme="minorHAnsi"/>
      <w:color w:val="auto"/>
      <w:sz w:val="24"/>
      <w:szCs w:val="24"/>
    </w:rPr>
    <w:tblPr>
      <w:tblStyleRowBandSize w:val="1"/>
      <w:tblStyleColBandSize w:val="1"/>
      <w:tblBorders>
        <w:top w:val="single" w:sz="2" w:space="0" w:color="BADC8B" w:themeColor="accent5" w:themeTint="99"/>
        <w:bottom w:val="single" w:sz="2" w:space="0" w:color="BADC8B" w:themeColor="accent5" w:themeTint="99"/>
        <w:insideH w:val="single" w:sz="2" w:space="0" w:color="BADC8B" w:themeColor="accent5" w:themeTint="99"/>
        <w:insideV w:val="single" w:sz="2" w:space="0" w:color="BADC8B" w:themeColor="accent5" w:themeTint="99"/>
      </w:tblBorders>
    </w:tblPr>
    <w:tblStylePr w:type="firstRow">
      <w:rPr>
        <w:b/>
        <w:bCs/>
      </w:rPr>
      <w:tblPr/>
      <w:tcPr>
        <w:tcBorders>
          <w:top w:val="nil"/>
          <w:bottom w:val="single" w:sz="12" w:space="0" w:color="BADC8B" w:themeColor="accent5" w:themeTint="99"/>
          <w:insideH w:val="nil"/>
          <w:insideV w:val="nil"/>
        </w:tcBorders>
        <w:shd w:val="clear" w:color="auto" w:fill="FFFFFF" w:themeFill="background1"/>
      </w:tcPr>
    </w:tblStylePr>
    <w:tblStylePr w:type="lastRow">
      <w:rPr>
        <w:b/>
        <w:bCs/>
      </w:rPr>
      <w:tblPr/>
      <w:tcPr>
        <w:tcBorders>
          <w:top w:val="double" w:sz="2" w:space="0" w:color="BADC8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F3D8" w:themeFill="accent5" w:themeFillTint="33"/>
      </w:tcPr>
    </w:tblStylePr>
    <w:tblStylePr w:type="band1Horz">
      <w:tblPr/>
      <w:tcPr>
        <w:shd w:val="clear" w:color="auto" w:fill="E8F3D8" w:themeFill="accent5" w:themeFillTint="33"/>
      </w:tcPr>
    </w:tblStylePr>
  </w:style>
  <w:style w:type="table" w:styleId="Rastertabel3">
    <w:name w:val="Grid Table 3"/>
    <w:basedOn w:val="Standaardtabel"/>
    <w:uiPriority w:val="48"/>
    <w:rsid w:val="00B828F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2-Accent6">
    <w:name w:val="Grid Table 2 Accent 6"/>
    <w:basedOn w:val="Standaardtabel"/>
    <w:uiPriority w:val="47"/>
    <w:rsid w:val="00B828F9"/>
    <w:tblPr>
      <w:tblStyleRowBandSize w:val="1"/>
      <w:tblStyleColBandSize w:val="1"/>
      <w:tblBorders>
        <w:top w:val="single" w:sz="2" w:space="0" w:color="CCC4C0" w:themeColor="accent6" w:themeTint="99"/>
        <w:bottom w:val="single" w:sz="2" w:space="0" w:color="CCC4C0" w:themeColor="accent6" w:themeTint="99"/>
        <w:insideH w:val="single" w:sz="2" w:space="0" w:color="CCC4C0" w:themeColor="accent6" w:themeTint="99"/>
        <w:insideV w:val="single" w:sz="2" w:space="0" w:color="CCC4C0" w:themeColor="accent6" w:themeTint="99"/>
      </w:tblBorders>
    </w:tblPr>
    <w:tblStylePr w:type="firstRow">
      <w:rPr>
        <w:b/>
        <w:bCs/>
      </w:rPr>
      <w:tblPr/>
      <w:tcPr>
        <w:tcBorders>
          <w:top w:val="nil"/>
          <w:bottom w:val="single" w:sz="12" w:space="0" w:color="CCC4C0" w:themeColor="accent6" w:themeTint="99"/>
          <w:insideH w:val="nil"/>
          <w:insideV w:val="nil"/>
        </w:tcBorders>
        <w:shd w:val="clear" w:color="auto" w:fill="FFFFFF" w:themeFill="background1"/>
      </w:tcPr>
    </w:tblStylePr>
    <w:tblStylePr w:type="lastRow">
      <w:rPr>
        <w:b/>
        <w:bCs/>
      </w:rPr>
      <w:tblPr/>
      <w:tcPr>
        <w:tcBorders>
          <w:top w:val="double" w:sz="2" w:space="0" w:color="CCC4C0"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EEBEA" w:themeFill="accent6" w:themeFillTint="33"/>
      </w:tcPr>
    </w:tblStylePr>
    <w:tblStylePr w:type="band1Horz">
      <w:tblPr/>
      <w:tcPr>
        <w:shd w:val="clear" w:color="auto" w:fill="EEEBEA" w:themeFill="accent6" w:themeFillTint="33"/>
      </w:tcPr>
    </w:tblStylePr>
  </w:style>
  <w:style w:type="table" w:styleId="Rastertabel3-Accent6">
    <w:name w:val="Grid Table 3 Accent 6"/>
    <w:basedOn w:val="Standaardtabel"/>
    <w:uiPriority w:val="48"/>
    <w:rsid w:val="00B828F9"/>
    <w:tblPr>
      <w:tblStyleRowBandSize w:val="1"/>
      <w:tblStyleColBandSize w:val="1"/>
      <w:tblBorders>
        <w:top w:val="single" w:sz="4" w:space="0" w:color="CCC4C0" w:themeColor="accent6" w:themeTint="99"/>
        <w:left w:val="single" w:sz="4" w:space="0" w:color="CCC4C0" w:themeColor="accent6" w:themeTint="99"/>
        <w:bottom w:val="single" w:sz="4" w:space="0" w:color="CCC4C0" w:themeColor="accent6" w:themeTint="99"/>
        <w:right w:val="single" w:sz="4" w:space="0" w:color="CCC4C0" w:themeColor="accent6" w:themeTint="99"/>
        <w:insideH w:val="single" w:sz="4" w:space="0" w:color="CCC4C0" w:themeColor="accent6" w:themeTint="99"/>
        <w:insideV w:val="single" w:sz="4" w:space="0" w:color="CCC4C0"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EEBEA" w:themeFill="accent6" w:themeFillTint="33"/>
      </w:tcPr>
    </w:tblStylePr>
    <w:tblStylePr w:type="band1Horz">
      <w:tblPr/>
      <w:tcPr>
        <w:shd w:val="clear" w:color="auto" w:fill="EEEBEA" w:themeFill="accent6" w:themeFillTint="33"/>
      </w:tcPr>
    </w:tblStylePr>
    <w:tblStylePr w:type="neCell">
      <w:tblPr/>
      <w:tcPr>
        <w:tcBorders>
          <w:bottom w:val="single" w:sz="4" w:space="0" w:color="CCC4C0" w:themeColor="accent6" w:themeTint="99"/>
        </w:tcBorders>
      </w:tcPr>
    </w:tblStylePr>
    <w:tblStylePr w:type="nwCell">
      <w:tblPr/>
      <w:tcPr>
        <w:tcBorders>
          <w:bottom w:val="single" w:sz="4" w:space="0" w:color="CCC4C0" w:themeColor="accent6" w:themeTint="99"/>
        </w:tcBorders>
      </w:tcPr>
    </w:tblStylePr>
    <w:tblStylePr w:type="seCell">
      <w:tblPr/>
      <w:tcPr>
        <w:tcBorders>
          <w:top w:val="single" w:sz="4" w:space="0" w:color="CCC4C0" w:themeColor="accent6" w:themeTint="99"/>
        </w:tcBorders>
      </w:tcPr>
    </w:tblStylePr>
    <w:tblStylePr w:type="swCell">
      <w:tblPr/>
      <w:tcPr>
        <w:tcBorders>
          <w:top w:val="single" w:sz="4" w:space="0" w:color="CCC4C0" w:themeColor="accent6" w:themeTint="99"/>
        </w:tcBorders>
      </w:tcPr>
    </w:tblStylePr>
  </w:style>
  <w:style w:type="paragraph" w:styleId="Plattetekst">
    <w:name w:val="Body Text"/>
    <w:basedOn w:val="Standaard"/>
    <w:link w:val="PlattetekstChar"/>
    <w:uiPriority w:val="1"/>
    <w:qFormat/>
    <w:rsid w:val="00B522FF"/>
    <w:pPr>
      <w:widowControl w:val="0"/>
      <w:autoSpaceDE w:val="0"/>
      <w:autoSpaceDN w:val="0"/>
      <w:spacing w:line="240" w:lineRule="auto"/>
      <w:contextualSpacing w:val="0"/>
    </w:pPr>
    <w:rPr>
      <w:rFonts w:ascii="DTL Prokyon TOT Light" w:eastAsia="DTL Prokyon TOT Light" w:hAnsi="DTL Prokyon TOT Light" w:cs="DTL Prokyon TOT Light"/>
      <w:color w:val="auto"/>
      <w:sz w:val="18"/>
      <w:szCs w:val="18"/>
    </w:rPr>
  </w:style>
  <w:style w:type="character" w:customStyle="1" w:styleId="PlattetekstChar">
    <w:name w:val="Platte tekst Char"/>
    <w:basedOn w:val="Standaardalinea-lettertype"/>
    <w:link w:val="Plattetekst"/>
    <w:uiPriority w:val="1"/>
    <w:rsid w:val="00B522FF"/>
    <w:rPr>
      <w:rFonts w:ascii="DTL Prokyon TOT Light" w:eastAsia="DTL Prokyon TOT Light" w:hAnsi="DTL Prokyon TOT Light" w:cs="DTL Prokyon TOT Light"/>
      <w:color w:val="auto"/>
      <w:sz w:val="18"/>
      <w:szCs w:val="18"/>
    </w:rPr>
  </w:style>
  <w:style w:type="paragraph" w:customStyle="1" w:styleId="KOPgeennummer">
    <w:name w:val="KOP geen nummer"/>
    <w:basedOn w:val="Standaard"/>
    <w:next w:val="Standaard"/>
    <w:link w:val="KOPgeennummerChar"/>
    <w:qFormat/>
    <w:rsid w:val="00FA1A3B"/>
    <w:rPr>
      <w:caps/>
    </w:rPr>
  </w:style>
  <w:style w:type="paragraph" w:customStyle="1" w:styleId="KOP2geennummering">
    <w:name w:val="KOP 2 geen nummering"/>
    <w:basedOn w:val="Kop2"/>
    <w:link w:val="KOP2geennummeringChar"/>
    <w:qFormat/>
    <w:rsid w:val="00DB722E"/>
    <w:pPr>
      <w:numPr>
        <w:ilvl w:val="0"/>
        <w:numId w:val="0"/>
      </w:numPr>
      <w:ind w:left="360" w:hanging="360"/>
    </w:pPr>
    <w:rPr>
      <w:sz w:val="24"/>
    </w:rPr>
  </w:style>
  <w:style w:type="character" w:customStyle="1" w:styleId="KOPgeennummerChar">
    <w:name w:val="KOP geen nummer Char"/>
    <w:basedOn w:val="Standaardalinea-lettertype"/>
    <w:link w:val="KOPgeennummer"/>
    <w:rsid w:val="00FA1A3B"/>
    <w:rPr>
      <w:rFonts w:ascii="DTL Prokyon TOT" w:hAnsi="DTL Prokyon TOT"/>
      <w:caps/>
      <w:color w:val="00427C" w:themeColor="text2"/>
      <w:szCs w:val="24"/>
    </w:rPr>
  </w:style>
  <w:style w:type="paragraph" w:customStyle="1" w:styleId="KOPniv1">
    <w:name w:val="KOP niv1"/>
    <w:basedOn w:val="Stijl1"/>
    <w:next w:val="Standaard"/>
    <w:link w:val="KOPniv1Char"/>
    <w:qFormat/>
    <w:rsid w:val="0098248E"/>
    <w:rPr>
      <w:caps/>
    </w:rPr>
  </w:style>
  <w:style w:type="character" w:customStyle="1" w:styleId="KOP2geennummeringChar">
    <w:name w:val="KOP 2 geen nummering Char"/>
    <w:basedOn w:val="Kop2Char"/>
    <w:link w:val="KOP2geennummering"/>
    <w:rsid w:val="00DB722E"/>
    <w:rPr>
      <w:rFonts w:ascii="DTL Prokyon TOT Medium" w:eastAsiaTheme="majorEastAsia" w:hAnsi="DTL Prokyon TOT Medium" w:cstheme="majorHAnsi"/>
      <w:bCs/>
      <w:color w:val="00427C" w:themeColor="text2"/>
      <w:sz w:val="24"/>
      <w:szCs w:val="32"/>
    </w:rPr>
  </w:style>
  <w:style w:type="paragraph" w:customStyle="1" w:styleId="KOPNIV1Proces">
    <w:name w:val="KOP NIV 1 Proces"/>
    <w:basedOn w:val="Standaard"/>
    <w:next w:val="Standaard"/>
    <w:link w:val="KOPNIV1ProcesChar"/>
    <w:qFormat/>
    <w:rsid w:val="00330C4F"/>
    <w:pPr>
      <w:numPr>
        <w:numId w:val="5"/>
      </w:numPr>
      <w:spacing w:line="255" w:lineRule="auto"/>
      <w:contextualSpacing w:val="0"/>
    </w:pPr>
    <w:rPr>
      <w:rFonts w:cs="Segoe UI Light"/>
      <w:b/>
      <w:color w:val="00A7E5" w:themeColor="background2"/>
      <w:szCs w:val="20"/>
    </w:rPr>
  </w:style>
  <w:style w:type="character" w:customStyle="1" w:styleId="KOPniv1Char">
    <w:name w:val="KOP niv1 Char"/>
    <w:basedOn w:val="Stijl1Char"/>
    <w:link w:val="KOPniv1"/>
    <w:rsid w:val="0098248E"/>
    <w:rPr>
      <w:rFonts w:ascii="DTL Prokyon TOT" w:eastAsia="Calibri" w:hAnsi="DTL Prokyon TOT" w:cstheme="majorHAnsi"/>
      <w:b/>
      <w:caps/>
      <w:color w:val="00A7E5" w:themeColor="background2"/>
      <w:szCs w:val="22"/>
    </w:rPr>
  </w:style>
  <w:style w:type="paragraph" w:customStyle="1" w:styleId="KOPniv2proces">
    <w:name w:val="KOP niv2 proces"/>
    <w:basedOn w:val="Standaard"/>
    <w:next w:val="Standaard"/>
    <w:link w:val="KOPniv2procesChar"/>
    <w:qFormat/>
    <w:rsid w:val="003C17DA"/>
    <w:pPr>
      <w:numPr>
        <w:ilvl w:val="1"/>
        <w:numId w:val="5"/>
      </w:numPr>
      <w:spacing w:line="255" w:lineRule="auto"/>
      <w:contextualSpacing w:val="0"/>
    </w:pPr>
    <w:rPr>
      <w:rFonts w:cs="Segoe UI Light"/>
      <w:caps/>
      <w:color w:val="00A7E5" w:themeColor="background2"/>
      <w:szCs w:val="20"/>
    </w:rPr>
  </w:style>
  <w:style w:type="character" w:customStyle="1" w:styleId="KOPNIV1ProcesChar">
    <w:name w:val="KOP NIV 1 Proces Char"/>
    <w:basedOn w:val="Standaardalinea-lettertype"/>
    <w:link w:val="KOPNIV1Proces"/>
    <w:rsid w:val="00330C4F"/>
    <w:rPr>
      <w:rFonts w:ascii="DTL Prokyon TOT" w:eastAsia="Calibri" w:hAnsi="DTL Prokyon TOT" w:cs="Segoe UI Light"/>
      <w:b/>
      <w:color w:val="00A7E5" w:themeColor="background2"/>
    </w:rPr>
  </w:style>
  <w:style w:type="paragraph" w:customStyle="1" w:styleId="KOPniv3Proces">
    <w:name w:val="KOP niv3 Proces"/>
    <w:basedOn w:val="Standaard"/>
    <w:link w:val="KOPniv3ProcesChar"/>
    <w:qFormat/>
    <w:rsid w:val="003C17DA"/>
    <w:pPr>
      <w:numPr>
        <w:ilvl w:val="2"/>
        <w:numId w:val="5"/>
      </w:numPr>
      <w:ind w:left="851"/>
    </w:pPr>
    <w:rPr>
      <w:caps/>
    </w:rPr>
  </w:style>
  <w:style w:type="character" w:customStyle="1" w:styleId="KOPniv2procesChar">
    <w:name w:val="KOP niv2 proces Char"/>
    <w:basedOn w:val="Standaardalinea-lettertype"/>
    <w:link w:val="KOPniv2proces"/>
    <w:rsid w:val="003C17DA"/>
    <w:rPr>
      <w:rFonts w:ascii="DTL Prokyon TOT" w:eastAsia="Calibri" w:hAnsi="DTL Prokyon TOT" w:cs="Segoe UI Light"/>
      <w:caps/>
      <w:color w:val="00A7E5" w:themeColor="background2"/>
    </w:rPr>
  </w:style>
  <w:style w:type="character" w:customStyle="1" w:styleId="KOPniv3ProcesChar">
    <w:name w:val="KOP niv3 Proces Char"/>
    <w:basedOn w:val="Standaardalinea-lettertype"/>
    <w:link w:val="KOPniv3Proces"/>
    <w:rsid w:val="003C17DA"/>
    <w:rPr>
      <w:rFonts w:ascii="DTL Prokyon TOT" w:eastAsia="Calibri" w:hAnsi="DTL Prokyon TOT" w:cs="Times New Roman"/>
      <w:caps/>
      <w:color w:val="00427C" w:themeColor="text2"/>
      <w:szCs w:val="22"/>
    </w:rPr>
  </w:style>
  <w:style w:type="paragraph" w:customStyle="1" w:styleId="NIV1">
    <w:name w:val="NIV 1"/>
    <w:basedOn w:val="KOPniv1"/>
    <w:link w:val="NIV1Char"/>
    <w:qFormat/>
    <w:rsid w:val="00E2430F"/>
  </w:style>
  <w:style w:type="character" w:customStyle="1" w:styleId="NIV1Char">
    <w:name w:val="NIV 1 Char"/>
    <w:basedOn w:val="KOPniv1Char"/>
    <w:link w:val="NIV1"/>
    <w:rsid w:val="00E2430F"/>
    <w:rPr>
      <w:rFonts w:ascii="DTL Prokyon TOT" w:eastAsia="Calibri" w:hAnsi="DTL Prokyon TOT" w:cstheme="majorHAnsi"/>
      <w:b/>
      <w:caps/>
      <w:color w:val="00A7E5" w:themeColor="background2"/>
      <w:szCs w:val="22"/>
    </w:rPr>
  </w:style>
  <w:style w:type="table" w:customStyle="1" w:styleId="VVA1">
    <w:name w:val="VVA1"/>
    <w:basedOn w:val="Standaardtabel"/>
    <w:next w:val="Tabelraster"/>
    <w:rsid w:val="002D6287"/>
    <w:rPr>
      <w:rFonts w:asciiTheme="minorHAnsi" w:hAnsiTheme="minorHAnsi"/>
      <w:color w:val="000000" w:themeColor="text1"/>
    </w:rPr>
    <w:tblPr>
      <w:tblBorders>
        <w:top w:val="single" w:sz="4" w:space="0" w:color="00A7E5" w:themeColor="background2"/>
        <w:left w:val="single" w:sz="4" w:space="0" w:color="00A7E5" w:themeColor="background2"/>
        <w:bottom w:val="single" w:sz="4" w:space="0" w:color="00A7E5" w:themeColor="background2"/>
        <w:right w:val="single" w:sz="4" w:space="0" w:color="00A7E5" w:themeColor="background2"/>
        <w:insideH w:val="single" w:sz="4" w:space="0" w:color="00A7E5" w:themeColor="background2"/>
        <w:insideV w:val="single" w:sz="4" w:space="0" w:color="00A7E5" w:themeColor="background2"/>
      </w:tblBorders>
    </w:tblPr>
    <w:tblStylePr w:type="firstRow">
      <w:rPr>
        <w:rFonts w:asciiTheme="minorHAnsi" w:hAnsiTheme="minorHAnsi"/>
        <w:b/>
        <w:color w:val="FFFFFF" w:themeColor="background1"/>
      </w:rPr>
      <w:tblPr/>
      <w:tcPr>
        <w:shd w:val="clear" w:color="auto" w:fill="00A7E5" w:themeFill="background2"/>
      </w:tcPr>
    </w:tblStylePr>
  </w:style>
  <w:style w:type="table" w:customStyle="1" w:styleId="VVA2">
    <w:name w:val="VVA2"/>
    <w:basedOn w:val="Standaardtabel"/>
    <w:next w:val="Tabelraster"/>
    <w:rsid w:val="002D6287"/>
    <w:rPr>
      <w:rFonts w:asciiTheme="minorHAnsi" w:hAnsiTheme="minorHAnsi"/>
      <w:color w:val="000000" w:themeColor="text1"/>
    </w:rPr>
    <w:tblPr>
      <w:tblBorders>
        <w:top w:val="single" w:sz="4" w:space="0" w:color="00A7E5" w:themeColor="background2"/>
        <w:left w:val="single" w:sz="4" w:space="0" w:color="00A7E5" w:themeColor="background2"/>
        <w:bottom w:val="single" w:sz="4" w:space="0" w:color="00A7E5" w:themeColor="background2"/>
        <w:right w:val="single" w:sz="4" w:space="0" w:color="00A7E5" w:themeColor="background2"/>
        <w:insideH w:val="single" w:sz="4" w:space="0" w:color="00A7E5" w:themeColor="background2"/>
        <w:insideV w:val="single" w:sz="4" w:space="0" w:color="00A7E5" w:themeColor="background2"/>
      </w:tblBorders>
    </w:tblPr>
    <w:tblStylePr w:type="firstRow">
      <w:rPr>
        <w:rFonts w:asciiTheme="minorHAnsi" w:hAnsiTheme="minorHAnsi"/>
        <w:b/>
        <w:color w:val="FFFFFF" w:themeColor="background1"/>
      </w:rPr>
      <w:tblPr/>
      <w:tcPr>
        <w:shd w:val="clear" w:color="auto" w:fill="00A7E5" w:themeFill="background2"/>
      </w:tcPr>
    </w:tblStylePr>
  </w:style>
  <w:style w:type="paragraph" w:styleId="Inhopg4">
    <w:name w:val="toc 4"/>
    <w:basedOn w:val="Standaard"/>
    <w:next w:val="Standaard"/>
    <w:autoRedefine/>
    <w:uiPriority w:val="39"/>
    <w:unhideWhenUsed/>
    <w:rsid w:val="002D6287"/>
    <w:pPr>
      <w:spacing w:after="100" w:line="259" w:lineRule="auto"/>
      <w:ind w:left="660"/>
      <w:contextualSpacing w:val="0"/>
    </w:pPr>
    <w:rPr>
      <w:rFonts w:asciiTheme="minorHAnsi" w:eastAsiaTheme="minorEastAsia" w:hAnsiTheme="minorHAnsi" w:cstheme="minorBidi"/>
      <w:color w:val="auto"/>
      <w:sz w:val="22"/>
      <w:lang w:eastAsia="nl-NL"/>
    </w:rPr>
  </w:style>
  <w:style w:type="paragraph" w:styleId="Inhopg5">
    <w:name w:val="toc 5"/>
    <w:basedOn w:val="Standaard"/>
    <w:next w:val="Standaard"/>
    <w:autoRedefine/>
    <w:uiPriority w:val="39"/>
    <w:unhideWhenUsed/>
    <w:rsid w:val="002D6287"/>
    <w:pPr>
      <w:spacing w:after="100" w:line="259" w:lineRule="auto"/>
      <w:ind w:left="880"/>
      <w:contextualSpacing w:val="0"/>
    </w:pPr>
    <w:rPr>
      <w:rFonts w:asciiTheme="minorHAnsi" w:eastAsiaTheme="minorEastAsia" w:hAnsiTheme="minorHAnsi" w:cstheme="minorBidi"/>
      <w:color w:val="auto"/>
      <w:sz w:val="22"/>
      <w:lang w:eastAsia="nl-NL"/>
    </w:rPr>
  </w:style>
  <w:style w:type="paragraph" w:styleId="Inhopg6">
    <w:name w:val="toc 6"/>
    <w:basedOn w:val="Standaard"/>
    <w:next w:val="Standaard"/>
    <w:autoRedefine/>
    <w:uiPriority w:val="39"/>
    <w:unhideWhenUsed/>
    <w:rsid w:val="002D6287"/>
    <w:pPr>
      <w:spacing w:after="100" w:line="259" w:lineRule="auto"/>
      <w:ind w:left="1100"/>
      <w:contextualSpacing w:val="0"/>
    </w:pPr>
    <w:rPr>
      <w:rFonts w:asciiTheme="minorHAnsi" w:eastAsiaTheme="minorEastAsia" w:hAnsiTheme="minorHAnsi" w:cstheme="minorBidi"/>
      <w:color w:val="auto"/>
      <w:sz w:val="22"/>
      <w:lang w:eastAsia="nl-NL"/>
    </w:rPr>
  </w:style>
  <w:style w:type="paragraph" w:styleId="Inhopg7">
    <w:name w:val="toc 7"/>
    <w:basedOn w:val="Standaard"/>
    <w:next w:val="Standaard"/>
    <w:autoRedefine/>
    <w:uiPriority w:val="39"/>
    <w:unhideWhenUsed/>
    <w:rsid w:val="002D6287"/>
    <w:pPr>
      <w:spacing w:after="100" w:line="259" w:lineRule="auto"/>
      <w:ind w:left="1320"/>
      <w:contextualSpacing w:val="0"/>
    </w:pPr>
    <w:rPr>
      <w:rFonts w:asciiTheme="minorHAnsi" w:eastAsiaTheme="minorEastAsia" w:hAnsiTheme="minorHAnsi" w:cstheme="minorBidi"/>
      <w:color w:val="auto"/>
      <w:sz w:val="22"/>
      <w:lang w:eastAsia="nl-NL"/>
    </w:rPr>
  </w:style>
  <w:style w:type="paragraph" w:styleId="Inhopg8">
    <w:name w:val="toc 8"/>
    <w:basedOn w:val="Standaard"/>
    <w:next w:val="Standaard"/>
    <w:autoRedefine/>
    <w:uiPriority w:val="39"/>
    <w:unhideWhenUsed/>
    <w:rsid w:val="002D6287"/>
    <w:pPr>
      <w:spacing w:after="100" w:line="259" w:lineRule="auto"/>
      <w:ind w:left="1540"/>
      <w:contextualSpacing w:val="0"/>
    </w:pPr>
    <w:rPr>
      <w:rFonts w:asciiTheme="minorHAnsi" w:eastAsiaTheme="minorEastAsia" w:hAnsiTheme="minorHAnsi" w:cstheme="minorBidi"/>
      <w:color w:val="auto"/>
      <w:sz w:val="22"/>
      <w:lang w:eastAsia="nl-NL"/>
    </w:rPr>
  </w:style>
  <w:style w:type="paragraph" w:styleId="Inhopg9">
    <w:name w:val="toc 9"/>
    <w:basedOn w:val="Standaard"/>
    <w:next w:val="Standaard"/>
    <w:autoRedefine/>
    <w:uiPriority w:val="39"/>
    <w:unhideWhenUsed/>
    <w:rsid w:val="002D6287"/>
    <w:pPr>
      <w:spacing w:after="100" w:line="259" w:lineRule="auto"/>
      <w:ind w:left="1760"/>
      <w:contextualSpacing w:val="0"/>
    </w:pPr>
    <w:rPr>
      <w:rFonts w:asciiTheme="minorHAnsi" w:eastAsiaTheme="minorEastAsia" w:hAnsiTheme="minorHAnsi" w:cstheme="minorBidi"/>
      <w:color w:val="auto"/>
      <w:sz w:val="22"/>
      <w:lang w:eastAsia="nl-NL"/>
    </w:rPr>
  </w:style>
  <w:style w:type="character" w:customStyle="1" w:styleId="tabchar">
    <w:name w:val="tabchar"/>
    <w:basedOn w:val="Standaardalinea-lettertype"/>
    <w:rsid w:val="002712E5"/>
  </w:style>
  <w:style w:type="paragraph" w:customStyle="1" w:styleId="Kop1nummering">
    <w:name w:val="Kop 1 nummering"/>
    <w:basedOn w:val="Kop1"/>
    <w:next w:val="Standaard"/>
    <w:link w:val="Kop1nummeringChar"/>
    <w:qFormat/>
    <w:rsid w:val="007039C1"/>
    <w:pPr>
      <w:numPr>
        <w:numId w:val="1"/>
      </w:numPr>
      <w:spacing w:line="254" w:lineRule="auto"/>
    </w:pPr>
    <w:rPr>
      <w:color w:val="004079"/>
    </w:rPr>
  </w:style>
  <w:style w:type="character" w:customStyle="1" w:styleId="Kop1nummeringChar">
    <w:name w:val="Kop 1 nummering Char"/>
    <w:basedOn w:val="Kop1Char"/>
    <w:link w:val="Kop1nummering"/>
    <w:rsid w:val="007039C1"/>
    <w:rPr>
      <w:rFonts w:ascii="DTL Prokyon TOT" w:eastAsiaTheme="majorEastAsia" w:hAnsi="DTL Prokyon TOT" w:cstheme="majorHAnsi"/>
      <w:b/>
      <w:bCs/>
      <w:caps/>
      <w:color w:val="004079"/>
      <w:sz w:val="28"/>
      <w:szCs w:val="36"/>
    </w:rPr>
  </w:style>
  <w:style w:type="character" w:styleId="Voetnootmarkering">
    <w:name w:val="footnote reference"/>
    <w:basedOn w:val="Standaardalinea-lettertype"/>
    <w:uiPriority w:val="99"/>
    <w:semiHidden/>
    <w:unhideWhenUsed/>
    <w:rsid w:val="005C346B"/>
    <w:rPr>
      <w:vertAlign w:val="superscript"/>
    </w:rPr>
  </w:style>
  <w:style w:type="character" w:customStyle="1" w:styleId="VoetnoottekstChar">
    <w:name w:val="Voetnoottekst Char"/>
    <w:basedOn w:val="Standaardalinea-lettertype"/>
    <w:link w:val="Voetnoottekst"/>
    <w:rsid w:val="005C346B"/>
  </w:style>
  <w:style w:type="paragraph" w:styleId="Voetnoottekst">
    <w:name w:val="footnote text"/>
    <w:basedOn w:val="Standaard"/>
    <w:link w:val="VoetnoottekstChar"/>
    <w:unhideWhenUsed/>
    <w:rsid w:val="005C346B"/>
    <w:pPr>
      <w:spacing w:line="240" w:lineRule="auto"/>
      <w:contextualSpacing w:val="0"/>
    </w:pPr>
    <w:rPr>
      <w:rFonts w:ascii="Segoe UI" w:eastAsiaTheme="minorHAnsi" w:hAnsi="Segoe UI" w:cstheme="minorBidi"/>
      <w:color w:val="5F5F5F"/>
      <w:szCs w:val="20"/>
    </w:rPr>
  </w:style>
  <w:style w:type="character" w:customStyle="1" w:styleId="VoetnoottekstChar1">
    <w:name w:val="Voetnoottekst Char1"/>
    <w:basedOn w:val="Standaardalinea-lettertype"/>
    <w:uiPriority w:val="99"/>
    <w:semiHidden/>
    <w:rsid w:val="005C346B"/>
    <w:rPr>
      <w:rFonts w:ascii="DTL Prokyon TOT" w:eastAsia="Calibri" w:hAnsi="DTL Prokyon TOT" w:cs="Times New Roman"/>
      <w:color w:val="00427C" w:themeColor="text2"/>
    </w:rPr>
  </w:style>
  <w:style w:type="paragraph" w:styleId="Bovenkantformulier">
    <w:name w:val="HTML Top of Form"/>
    <w:basedOn w:val="Standaard"/>
    <w:next w:val="Standaard"/>
    <w:link w:val="BovenkantformulierChar"/>
    <w:hidden/>
    <w:uiPriority w:val="99"/>
    <w:semiHidden/>
    <w:unhideWhenUsed/>
    <w:rsid w:val="004364C5"/>
    <w:pPr>
      <w:pBdr>
        <w:bottom w:val="single" w:sz="6" w:space="1" w:color="auto"/>
      </w:pBdr>
      <w:spacing w:line="240" w:lineRule="auto"/>
      <w:contextualSpacing w:val="0"/>
      <w:jc w:val="center"/>
    </w:pPr>
    <w:rPr>
      <w:rFonts w:ascii="Arial" w:eastAsia="Times New Roman" w:hAnsi="Arial" w:cs="Arial"/>
      <w:vanish/>
      <w:color w:val="auto"/>
      <w:sz w:val="16"/>
      <w:szCs w:val="16"/>
      <w:lang w:eastAsia="nl-NL"/>
    </w:rPr>
  </w:style>
  <w:style w:type="character" w:customStyle="1" w:styleId="BovenkantformulierChar">
    <w:name w:val="Bovenkant formulier Char"/>
    <w:basedOn w:val="Standaardalinea-lettertype"/>
    <w:link w:val="Bovenkantformulier"/>
    <w:uiPriority w:val="99"/>
    <w:semiHidden/>
    <w:rsid w:val="004364C5"/>
    <w:rPr>
      <w:rFonts w:ascii="Arial" w:eastAsia="Times New Roman" w:hAnsi="Arial" w:cs="Arial"/>
      <w:vanish/>
      <w:color w:val="auto"/>
      <w:sz w:val="16"/>
      <w:szCs w:val="16"/>
      <w:lang w:eastAsia="nl-NL"/>
    </w:rPr>
  </w:style>
  <w:style w:type="paragraph" w:styleId="Onderkantformulier">
    <w:name w:val="HTML Bottom of Form"/>
    <w:basedOn w:val="Standaard"/>
    <w:next w:val="Standaard"/>
    <w:link w:val="OnderkantformulierChar"/>
    <w:hidden/>
    <w:uiPriority w:val="99"/>
    <w:semiHidden/>
    <w:unhideWhenUsed/>
    <w:rsid w:val="004364C5"/>
    <w:pPr>
      <w:pBdr>
        <w:top w:val="single" w:sz="6" w:space="1" w:color="auto"/>
      </w:pBdr>
      <w:spacing w:line="240" w:lineRule="auto"/>
      <w:contextualSpacing w:val="0"/>
      <w:jc w:val="center"/>
    </w:pPr>
    <w:rPr>
      <w:rFonts w:ascii="Arial" w:eastAsia="Times New Roman" w:hAnsi="Arial" w:cs="Arial"/>
      <w:vanish/>
      <w:color w:val="auto"/>
      <w:sz w:val="16"/>
      <w:szCs w:val="16"/>
      <w:lang w:eastAsia="nl-NL"/>
    </w:rPr>
  </w:style>
  <w:style w:type="character" w:customStyle="1" w:styleId="OnderkantformulierChar">
    <w:name w:val="Onderkant formulier Char"/>
    <w:basedOn w:val="Standaardalinea-lettertype"/>
    <w:link w:val="Onderkantformulier"/>
    <w:uiPriority w:val="99"/>
    <w:semiHidden/>
    <w:rsid w:val="004364C5"/>
    <w:rPr>
      <w:rFonts w:ascii="Arial" w:eastAsia="Times New Roman" w:hAnsi="Arial" w:cs="Arial"/>
      <w:vanish/>
      <w:color w:val="auto"/>
      <w:sz w:val="16"/>
      <w:szCs w:val="16"/>
      <w:lang w:eastAsia="nl-NL"/>
    </w:rPr>
  </w:style>
  <w:style w:type="character" w:styleId="Paginanummer">
    <w:name w:val="page number"/>
    <w:basedOn w:val="Standaardalinea-lettertype"/>
    <w:uiPriority w:val="99"/>
    <w:semiHidden/>
    <w:unhideWhenUsed/>
    <w:rsid w:val="005C5111"/>
  </w:style>
  <w:style w:type="character" w:customStyle="1" w:styleId="dictionary-hint">
    <w:name w:val="dictionary-hint"/>
    <w:basedOn w:val="Standaardalinea-lettertype"/>
    <w:rsid w:val="00B2347B"/>
  </w:style>
  <w:style w:type="paragraph" w:styleId="Lijstnummering4">
    <w:name w:val="List Number 4"/>
    <w:basedOn w:val="Standaard"/>
    <w:uiPriority w:val="99"/>
    <w:semiHidden/>
    <w:unhideWhenUsed/>
    <w:rsid w:val="00647116"/>
    <w:pPr>
      <w:numPr>
        <w:numId w:val="7"/>
      </w:numPr>
      <w:spacing w:line="283" w:lineRule="exact"/>
    </w:pPr>
    <w:rPr>
      <w:rFonts w:ascii="Verdana" w:eastAsia="Times New Roman" w:hAnsi="Verdana"/>
      <w:snapToGrid w:val="0"/>
      <w:color w:val="auto"/>
      <w:w w:val="105"/>
      <w:sz w:val="16"/>
      <w:szCs w:val="20"/>
      <w:lang w:eastAsia="nl-NL"/>
    </w:rPr>
  </w:style>
  <w:style w:type="table" w:customStyle="1" w:styleId="VVA3">
    <w:name w:val="VVA3"/>
    <w:basedOn w:val="Standaardtabel"/>
    <w:next w:val="Tabelraster"/>
    <w:rsid w:val="00D078E0"/>
    <w:rPr>
      <w:rFonts w:asciiTheme="minorHAnsi" w:hAnsiTheme="minorHAnsi"/>
      <w:color w:val="000000" w:themeColor="text1"/>
    </w:rPr>
    <w:tblPr>
      <w:tblBorders>
        <w:top w:val="single" w:sz="4" w:space="0" w:color="00A7E5" w:themeColor="background2"/>
        <w:left w:val="single" w:sz="4" w:space="0" w:color="00A7E5" w:themeColor="background2"/>
        <w:bottom w:val="single" w:sz="4" w:space="0" w:color="00A7E5" w:themeColor="background2"/>
        <w:right w:val="single" w:sz="4" w:space="0" w:color="00A7E5" w:themeColor="background2"/>
        <w:insideH w:val="single" w:sz="4" w:space="0" w:color="00A7E5" w:themeColor="background2"/>
        <w:insideV w:val="single" w:sz="4" w:space="0" w:color="00A7E5" w:themeColor="background2"/>
      </w:tblBorders>
    </w:tblPr>
    <w:tblStylePr w:type="firstRow">
      <w:rPr>
        <w:rFonts w:asciiTheme="minorHAnsi" w:hAnsiTheme="minorHAnsi"/>
        <w:b/>
        <w:color w:val="FFFFFF" w:themeColor="background1"/>
      </w:rPr>
      <w:tblPr/>
      <w:tcPr>
        <w:shd w:val="clear" w:color="auto" w:fill="00A7E5" w:themeFill="background2"/>
      </w:tcPr>
    </w:tblStylePr>
  </w:style>
  <w:style w:type="table" w:customStyle="1" w:styleId="VVA31">
    <w:name w:val="VVA31"/>
    <w:basedOn w:val="Standaardtabel"/>
    <w:next w:val="Tabelraster"/>
    <w:rsid w:val="00BD6345"/>
    <w:rPr>
      <w:rFonts w:asciiTheme="minorHAnsi" w:hAnsiTheme="minorHAnsi"/>
      <w:color w:val="000000" w:themeColor="text1"/>
    </w:rPr>
    <w:tblPr>
      <w:tblBorders>
        <w:top w:val="single" w:sz="4" w:space="0" w:color="00A7E5" w:themeColor="background2"/>
        <w:left w:val="single" w:sz="4" w:space="0" w:color="00A7E5" w:themeColor="background2"/>
        <w:bottom w:val="single" w:sz="4" w:space="0" w:color="00A7E5" w:themeColor="background2"/>
        <w:right w:val="single" w:sz="4" w:space="0" w:color="00A7E5" w:themeColor="background2"/>
        <w:insideH w:val="single" w:sz="4" w:space="0" w:color="00A7E5" w:themeColor="background2"/>
        <w:insideV w:val="single" w:sz="4" w:space="0" w:color="00A7E5" w:themeColor="background2"/>
      </w:tblBorders>
    </w:tblPr>
    <w:tblStylePr w:type="firstRow">
      <w:rPr>
        <w:rFonts w:asciiTheme="minorHAnsi" w:hAnsiTheme="minorHAnsi"/>
        <w:b/>
        <w:color w:val="FFFFFF" w:themeColor="background1"/>
      </w:rPr>
      <w:tblPr/>
      <w:tcPr>
        <w:shd w:val="clear" w:color="auto" w:fill="00A7E5" w:themeFill="background2"/>
      </w:tcPr>
    </w:tblStylePr>
  </w:style>
  <w:style w:type="table" w:customStyle="1" w:styleId="Tabelraster110">
    <w:name w:val="Tabelraster110"/>
    <w:basedOn w:val="Standaardtabel"/>
    <w:next w:val="Tabelraster"/>
    <w:uiPriority w:val="59"/>
    <w:rsid w:val="00C86E41"/>
    <w:rPr>
      <w:rFonts w:ascii="Times New Roman" w:eastAsia="Times New Roman" w:hAnsi="Times New Roman" w:cs="Times New Roman"/>
      <w:color w:val="auto"/>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ai">
    <w:name w:val="Outline List 1"/>
    <w:basedOn w:val="Geenlijst"/>
    <w:uiPriority w:val="99"/>
    <w:semiHidden/>
    <w:unhideWhenUsed/>
    <w:rsid w:val="004271BF"/>
    <w:pPr>
      <w:numPr>
        <w:numId w:val="8"/>
      </w:numPr>
    </w:pPr>
  </w:style>
  <w:style w:type="numbering" w:customStyle="1" w:styleId="1ai1">
    <w:name w:val="1 / a / i1"/>
    <w:basedOn w:val="Geenlijst"/>
    <w:next w:val="1ai"/>
    <w:uiPriority w:val="99"/>
    <w:semiHidden/>
    <w:unhideWhenUsed/>
    <w:rsid w:val="009F3A32"/>
    <w:pPr>
      <w:numPr>
        <w:numId w:val="9"/>
      </w:numPr>
    </w:pPr>
  </w:style>
  <w:style w:type="table" w:customStyle="1" w:styleId="VVA4">
    <w:name w:val="VVA4"/>
    <w:basedOn w:val="Standaardtabel"/>
    <w:next w:val="Tabelraster"/>
    <w:rsid w:val="001A048D"/>
    <w:rPr>
      <w:rFonts w:asciiTheme="minorHAnsi" w:hAnsiTheme="minorHAnsi"/>
      <w:color w:val="000000" w:themeColor="text1"/>
    </w:rPr>
    <w:tblPr>
      <w:tblBorders>
        <w:top w:val="single" w:sz="4" w:space="0" w:color="00A7E5" w:themeColor="background2"/>
        <w:left w:val="single" w:sz="4" w:space="0" w:color="00A7E5" w:themeColor="background2"/>
        <w:bottom w:val="single" w:sz="4" w:space="0" w:color="00A7E5" w:themeColor="background2"/>
        <w:right w:val="single" w:sz="4" w:space="0" w:color="00A7E5" w:themeColor="background2"/>
        <w:insideH w:val="single" w:sz="4" w:space="0" w:color="00A7E5" w:themeColor="background2"/>
        <w:insideV w:val="single" w:sz="4" w:space="0" w:color="00A7E5" w:themeColor="background2"/>
      </w:tblBorders>
    </w:tblPr>
    <w:tblStylePr w:type="firstRow">
      <w:rPr>
        <w:rFonts w:asciiTheme="minorHAnsi" w:hAnsiTheme="minorHAnsi"/>
        <w:b/>
        <w:color w:val="FFFFFF" w:themeColor="background1"/>
      </w:rPr>
      <w:tblPr/>
      <w:tcPr>
        <w:shd w:val="clear" w:color="auto" w:fill="00A7E5" w:themeFill="background2"/>
      </w:tcPr>
    </w:tblStylePr>
  </w:style>
  <w:style w:type="table" w:customStyle="1" w:styleId="Tabelrasterlicht11">
    <w:name w:val="Tabelraster licht11"/>
    <w:basedOn w:val="Standaardtabel"/>
    <w:uiPriority w:val="40"/>
    <w:rsid w:val="001A048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Lijsttabel4-Accent111">
    <w:name w:val="Lijsttabel 4 - Accent 111"/>
    <w:basedOn w:val="Standaardtabel"/>
    <w:uiPriority w:val="49"/>
    <w:rsid w:val="001A048D"/>
    <w:rPr>
      <w:rFonts w:asciiTheme="minorHAnsi" w:hAnsiTheme="minorHAnsi"/>
      <w:color w:val="auto"/>
      <w:sz w:val="22"/>
      <w:szCs w:val="22"/>
    </w:rPr>
    <w:tblPr>
      <w:tblStyleRowBandSize w:val="1"/>
      <w:tblStyleColBandSize w:val="1"/>
      <w:tblBorders>
        <w:top w:val="single" w:sz="4" w:space="0" w:color="D565D2" w:themeColor="accent1" w:themeTint="99"/>
        <w:left w:val="single" w:sz="4" w:space="0" w:color="D565D2" w:themeColor="accent1" w:themeTint="99"/>
        <w:bottom w:val="single" w:sz="4" w:space="0" w:color="D565D2" w:themeColor="accent1" w:themeTint="99"/>
        <w:right w:val="single" w:sz="4" w:space="0" w:color="D565D2" w:themeColor="accent1" w:themeTint="99"/>
        <w:insideH w:val="single" w:sz="4" w:space="0" w:color="D565D2" w:themeColor="accent1" w:themeTint="99"/>
      </w:tblBorders>
    </w:tblPr>
    <w:tblStylePr w:type="firstRow">
      <w:rPr>
        <w:b/>
        <w:bCs/>
        <w:color w:val="FFFFFF" w:themeColor="background1"/>
      </w:rPr>
      <w:tblPr/>
      <w:tcPr>
        <w:tcBorders>
          <w:top w:val="single" w:sz="4" w:space="0" w:color="92278F" w:themeColor="accent1"/>
          <w:left w:val="single" w:sz="4" w:space="0" w:color="92278F" w:themeColor="accent1"/>
          <w:bottom w:val="single" w:sz="4" w:space="0" w:color="92278F" w:themeColor="accent1"/>
          <w:right w:val="single" w:sz="4" w:space="0" w:color="92278F" w:themeColor="accent1"/>
          <w:insideH w:val="nil"/>
        </w:tcBorders>
        <w:shd w:val="clear" w:color="auto" w:fill="92278F" w:themeFill="accent1"/>
      </w:tcPr>
    </w:tblStylePr>
    <w:tblStylePr w:type="lastRow">
      <w:rPr>
        <w:b/>
        <w:bCs/>
      </w:rPr>
      <w:tblPr/>
      <w:tcPr>
        <w:tcBorders>
          <w:top w:val="double" w:sz="4" w:space="0" w:color="D565D2" w:themeColor="accent1" w:themeTint="99"/>
        </w:tcBorders>
      </w:tcPr>
    </w:tblStylePr>
    <w:tblStylePr w:type="firstCol">
      <w:rPr>
        <w:b/>
        <w:bCs/>
      </w:rPr>
    </w:tblStylePr>
    <w:tblStylePr w:type="lastCol">
      <w:rPr>
        <w:b/>
        <w:bCs/>
      </w:rPr>
    </w:tblStylePr>
    <w:tblStylePr w:type="band1Vert">
      <w:tblPr/>
      <w:tcPr>
        <w:shd w:val="clear" w:color="auto" w:fill="F1CBF0" w:themeFill="accent1" w:themeFillTint="33"/>
      </w:tcPr>
    </w:tblStylePr>
    <w:tblStylePr w:type="band1Horz">
      <w:tblPr/>
      <w:tcPr>
        <w:shd w:val="clear" w:color="auto" w:fill="F1CBF0" w:themeFill="accent1" w:themeFillTint="33"/>
      </w:tcPr>
    </w:tblStylePr>
  </w:style>
  <w:style w:type="table" w:customStyle="1" w:styleId="Tabelraster111">
    <w:name w:val="Tabelraster111"/>
    <w:basedOn w:val="Standaardtabel"/>
    <w:next w:val="Tabelraster"/>
    <w:uiPriority w:val="59"/>
    <w:rsid w:val="001A048D"/>
    <w:rPr>
      <w:rFonts w:ascii="Calibri" w:eastAsia="Calibri" w:hAnsi="Calibri" w:cs="Times New Roman"/>
      <w:color w:val="auto"/>
      <w:sz w:val="22"/>
      <w:szCs w:val="22"/>
    </w:rPr>
    <w:tblPr>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Pr>
    <w:tcPr>
      <w:shd w:val="clear" w:color="auto" w:fill="auto"/>
    </w:tcPr>
    <w:tblStylePr w:type="firstCol">
      <w:tblPr/>
      <w:tcPr>
        <w:shd w:val="clear" w:color="auto" w:fill="EBF9FF"/>
      </w:tcPr>
    </w:tblStylePr>
  </w:style>
  <w:style w:type="table" w:customStyle="1" w:styleId="Tabelraster21">
    <w:name w:val="Tabelraster21"/>
    <w:basedOn w:val="Standaardtabel"/>
    <w:next w:val="Tabelraster"/>
    <w:uiPriority w:val="59"/>
    <w:rsid w:val="001A048D"/>
    <w:rPr>
      <w:rFonts w:ascii="Calibri" w:eastAsia="Calibri" w:hAnsi="Calibri" w:cs="Times New Roman"/>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1">
    <w:name w:val="Tabelraster31"/>
    <w:basedOn w:val="Standaardtabel"/>
    <w:next w:val="Tabelraster"/>
    <w:uiPriority w:val="59"/>
    <w:rsid w:val="001A048D"/>
    <w:rPr>
      <w:rFonts w:ascii="Calibri" w:eastAsia="Calibri" w:hAnsi="Calibri" w:cs="Times New Roman"/>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1">
    <w:name w:val="Tabelraster41"/>
    <w:basedOn w:val="Standaardtabel"/>
    <w:next w:val="Tabelraster"/>
    <w:uiPriority w:val="59"/>
    <w:rsid w:val="001A048D"/>
    <w:rPr>
      <w:rFonts w:ascii="Calibri" w:eastAsia="Calibri" w:hAnsi="Calibri" w:cs="Times New Roman"/>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1">
    <w:name w:val="Tabelraster51"/>
    <w:basedOn w:val="Standaardtabel"/>
    <w:next w:val="Tabelraster"/>
    <w:uiPriority w:val="59"/>
    <w:rsid w:val="001A048D"/>
    <w:rPr>
      <w:rFonts w:ascii="Calibri" w:eastAsia="Calibri" w:hAnsi="Calibri" w:cs="Times New Roman"/>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61">
    <w:name w:val="Tabelraster61"/>
    <w:basedOn w:val="Standaardtabel"/>
    <w:next w:val="Tabelraster"/>
    <w:uiPriority w:val="59"/>
    <w:rsid w:val="001A048D"/>
    <w:rPr>
      <w:rFonts w:ascii="Calibri" w:eastAsia="Calibri" w:hAnsi="Calibri" w:cs="Times New Roman"/>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71">
    <w:name w:val="Tabelraster71"/>
    <w:basedOn w:val="Standaardtabel"/>
    <w:next w:val="Tabelraster"/>
    <w:uiPriority w:val="59"/>
    <w:rsid w:val="001A048D"/>
    <w:rPr>
      <w:rFonts w:ascii="Calibri" w:eastAsia="Calibri" w:hAnsi="Calibri" w:cs="Times New Roman"/>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81">
    <w:name w:val="Tabelraster81"/>
    <w:basedOn w:val="Standaardtabel"/>
    <w:next w:val="Tabelraster"/>
    <w:uiPriority w:val="59"/>
    <w:rsid w:val="001A048D"/>
    <w:rPr>
      <w:rFonts w:ascii="Calibri" w:eastAsia="Calibri" w:hAnsi="Calibri" w:cs="Times New Roman"/>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91">
    <w:name w:val="Tabelraster91"/>
    <w:basedOn w:val="Standaardtabel"/>
    <w:next w:val="Tabelraster"/>
    <w:uiPriority w:val="59"/>
    <w:rsid w:val="001A048D"/>
    <w:rPr>
      <w:rFonts w:ascii="Calibri" w:eastAsia="Calibri" w:hAnsi="Calibri" w:cs="Times New Roman"/>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01">
    <w:name w:val="Tabelraster101"/>
    <w:basedOn w:val="Standaardtabel"/>
    <w:next w:val="Tabelraster"/>
    <w:uiPriority w:val="59"/>
    <w:rsid w:val="001A048D"/>
    <w:rPr>
      <w:rFonts w:ascii="Calibri" w:eastAsia="Calibri" w:hAnsi="Calibri" w:cs="Times New Roman"/>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2">
    <w:name w:val="Tabelraster112"/>
    <w:basedOn w:val="Standaardtabel"/>
    <w:next w:val="Tabelraster"/>
    <w:uiPriority w:val="59"/>
    <w:rsid w:val="001A048D"/>
    <w:rPr>
      <w:rFonts w:ascii="Calibri" w:eastAsia="Calibri" w:hAnsi="Calibri" w:cs="Times New Roman"/>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21">
    <w:name w:val="Tabelraster121"/>
    <w:basedOn w:val="Standaardtabel"/>
    <w:next w:val="Tabelraster"/>
    <w:uiPriority w:val="59"/>
    <w:rsid w:val="001A048D"/>
    <w:rPr>
      <w:rFonts w:ascii="Calibri" w:eastAsia="Calibri" w:hAnsi="Calibri" w:cs="Times New Roman"/>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31">
    <w:name w:val="Tabelraster131"/>
    <w:basedOn w:val="Standaardtabel"/>
    <w:next w:val="Tabelraster"/>
    <w:uiPriority w:val="59"/>
    <w:rsid w:val="001A048D"/>
    <w:rPr>
      <w:rFonts w:ascii="Calibri" w:eastAsia="Calibri" w:hAnsi="Calibri" w:cs="Times New Roman"/>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41">
    <w:name w:val="Tabelraster141"/>
    <w:basedOn w:val="Standaardtabel"/>
    <w:next w:val="Tabelraster"/>
    <w:uiPriority w:val="59"/>
    <w:rsid w:val="001A048D"/>
    <w:rPr>
      <w:rFonts w:ascii="Calibri" w:eastAsia="Calibri" w:hAnsi="Calibri" w:cs="Times New Roman"/>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51">
    <w:name w:val="Tabelraster151"/>
    <w:basedOn w:val="Standaardtabel"/>
    <w:next w:val="Tabelraster"/>
    <w:uiPriority w:val="59"/>
    <w:rsid w:val="001A048D"/>
    <w:rPr>
      <w:rFonts w:ascii="Calibri" w:eastAsia="Calibri" w:hAnsi="Calibri" w:cs="Times New Roman"/>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61">
    <w:name w:val="Tabelraster161"/>
    <w:basedOn w:val="Standaardtabel"/>
    <w:next w:val="Tabelraster"/>
    <w:uiPriority w:val="59"/>
    <w:rsid w:val="001A048D"/>
    <w:rPr>
      <w:rFonts w:ascii="Calibri" w:eastAsia="Calibri" w:hAnsi="Calibri" w:cs="Times New Roman"/>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71">
    <w:name w:val="Tabelraster171"/>
    <w:basedOn w:val="Standaardtabel"/>
    <w:next w:val="Tabelraster"/>
    <w:uiPriority w:val="59"/>
    <w:rsid w:val="001A048D"/>
    <w:rPr>
      <w:rFonts w:ascii="Calibri" w:eastAsia="Calibri" w:hAnsi="Calibri" w:cs="Times New Roman"/>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81">
    <w:name w:val="Tabelraster181"/>
    <w:basedOn w:val="Standaardtabel"/>
    <w:next w:val="Tabelraster"/>
    <w:uiPriority w:val="59"/>
    <w:rsid w:val="001A048D"/>
    <w:rPr>
      <w:rFonts w:ascii="Calibri" w:eastAsia="Calibri" w:hAnsi="Calibri" w:cs="Times New Roman"/>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91">
    <w:name w:val="Tabelraster191"/>
    <w:basedOn w:val="Standaardtabel"/>
    <w:next w:val="Tabelraster"/>
    <w:uiPriority w:val="59"/>
    <w:rsid w:val="001A048D"/>
    <w:rPr>
      <w:rFonts w:ascii="Calibri" w:eastAsia="Calibri" w:hAnsi="Calibri" w:cs="Times New Roman"/>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01">
    <w:name w:val="Tabelraster201"/>
    <w:basedOn w:val="Standaardtabel"/>
    <w:next w:val="Tabelraster"/>
    <w:uiPriority w:val="59"/>
    <w:rsid w:val="001A048D"/>
    <w:rPr>
      <w:rFonts w:ascii="Calibri" w:eastAsia="Calibri" w:hAnsi="Calibri" w:cs="Times New Roman"/>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edeshuisstijl1">
    <w:name w:val="Aedes huisstijl1"/>
    <w:basedOn w:val="Standaardtabel"/>
    <w:uiPriority w:val="99"/>
    <w:rsid w:val="001A048D"/>
    <w:tblPr/>
  </w:style>
  <w:style w:type="table" w:customStyle="1" w:styleId="Tabelrasterlicht2">
    <w:name w:val="Tabelraster licht2"/>
    <w:basedOn w:val="Standaardtabel"/>
    <w:next w:val="Tabelrasterlicht"/>
    <w:uiPriority w:val="40"/>
    <w:rsid w:val="001A048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Rastertabel2-Accent51">
    <w:name w:val="Rastertabel 2 - Accent 51"/>
    <w:basedOn w:val="Standaardtabel"/>
    <w:next w:val="Rastertabel2-Accent5"/>
    <w:uiPriority w:val="47"/>
    <w:rsid w:val="001A048D"/>
    <w:rPr>
      <w:rFonts w:asciiTheme="minorHAnsi" w:hAnsiTheme="minorHAnsi"/>
      <w:color w:val="auto"/>
      <w:sz w:val="24"/>
      <w:szCs w:val="24"/>
    </w:rPr>
    <w:tblPr>
      <w:tblStyleRowBandSize w:val="1"/>
      <w:tblStyleColBandSize w:val="1"/>
      <w:tblBorders>
        <w:top w:val="single" w:sz="2" w:space="0" w:color="BADC8B" w:themeColor="accent5" w:themeTint="99"/>
        <w:bottom w:val="single" w:sz="2" w:space="0" w:color="BADC8B" w:themeColor="accent5" w:themeTint="99"/>
        <w:insideH w:val="single" w:sz="2" w:space="0" w:color="BADC8B" w:themeColor="accent5" w:themeTint="99"/>
        <w:insideV w:val="single" w:sz="2" w:space="0" w:color="BADC8B" w:themeColor="accent5" w:themeTint="99"/>
      </w:tblBorders>
    </w:tblPr>
    <w:tblStylePr w:type="firstRow">
      <w:rPr>
        <w:b/>
        <w:bCs/>
      </w:rPr>
      <w:tblPr/>
      <w:tcPr>
        <w:tcBorders>
          <w:top w:val="nil"/>
          <w:bottom w:val="single" w:sz="12" w:space="0" w:color="BADC8B" w:themeColor="accent5" w:themeTint="99"/>
          <w:insideH w:val="nil"/>
          <w:insideV w:val="nil"/>
        </w:tcBorders>
        <w:shd w:val="clear" w:color="auto" w:fill="FFFFFF" w:themeFill="background1"/>
      </w:tcPr>
    </w:tblStylePr>
    <w:tblStylePr w:type="lastRow">
      <w:rPr>
        <w:b/>
        <w:bCs/>
      </w:rPr>
      <w:tblPr/>
      <w:tcPr>
        <w:tcBorders>
          <w:top w:val="double" w:sz="2" w:space="0" w:color="BADC8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F3D8" w:themeFill="accent5" w:themeFillTint="33"/>
      </w:tcPr>
    </w:tblStylePr>
    <w:tblStylePr w:type="band1Horz">
      <w:tblPr/>
      <w:tcPr>
        <w:shd w:val="clear" w:color="auto" w:fill="E8F3D8" w:themeFill="accent5" w:themeFillTint="33"/>
      </w:tcPr>
    </w:tblStylePr>
  </w:style>
  <w:style w:type="table" w:customStyle="1" w:styleId="Rastertabel31">
    <w:name w:val="Rastertabel 31"/>
    <w:basedOn w:val="Standaardtabel"/>
    <w:next w:val="Rastertabel3"/>
    <w:uiPriority w:val="48"/>
    <w:rsid w:val="001A048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Rastertabel2-Accent61">
    <w:name w:val="Rastertabel 2 - Accent 61"/>
    <w:basedOn w:val="Standaardtabel"/>
    <w:next w:val="Rastertabel2-Accent6"/>
    <w:uiPriority w:val="47"/>
    <w:rsid w:val="001A048D"/>
    <w:tblPr>
      <w:tblStyleRowBandSize w:val="1"/>
      <w:tblStyleColBandSize w:val="1"/>
      <w:tblBorders>
        <w:top w:val="single" w:sz="2" w:space="0" w:color="CCC4C0" w:themeColor="accent6" w:themeTint="99"/>
        <w:bottom w:val="single" w:sz="2" w:space="0" w:color="CCC4C0" w:themeColor="accent6" w:themeTint="99"/>
        <w:insideH w:val="single" w:sz="2" w:space="0" w:color="CCC4C0" w:themeColor="accent6" w:themeTint="99"/>
        <w:insideV w:val="single" w:sz="2" w:space="0" w:color="CCC4C0" w:themeColor="accent6" w:themeTint="99"/>
      </w:tblBorders>
    </w:tblPr>
    <w:tblStylePr w:type="firstRow">
      <w:rPr>
        <w:b/>
        <w:bCs/>
      </w:rPr>
      <w:tblPr/>
      <w:tcPr>
        <w:tcBorders>
          <w:top w:val="nil"/>
          <w:bottom w:val="single" w:sz="12" w:space="0" w:color="CCC4C0" w:themeColor="accent6" w:themeTint="99"/>
          <w:insideH w:val="nil"/>
          <w:insideV w:val="nil"/>
        </w:tcBorders>
        <w:shd w:val="clear" w:color="auto" w:fill="FFFFFF" w:themeFill="background1"/>
      </w:tcPr>
    </w:tblStylePr>
    <w:tblStylePr w:type="lastRow">
      <w:rPr>
        <w:b/>
        <w:bCs/>
      </w:rPr>
      <w:tblPr/>
      <w:tcPr>
        <w:tcBorders>
          <w:top w:val="double" w:sz="2" w:space="0" w:color="CCC4C0"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EEBEA" w:themeFill="accent6" w:themeFillTint="33"/>
      </w:tcPr>
    </w:tblStylePr>
    <w:tblStylePr w:type="band1Horz">
      <w:tblPr/>
      <w:tcPr>
        <w:shd w:val="clear" w:color="auto" w:fill="EEEBEA" w:themeFill="accent6" w:themeFillTint="33"/>
      </w:tcPr>
    </w:tblStylePr>
  </w:style>
  <w:style w:type="table" w:customStyle="1" w:styleId="Rastertabel3-Accent61">
    <w:name w:val="Rastertabel 3 - Accent 61"/>
    <w:basedOn w:val="Standaardtabel"/>
    <w:next w:val="Rastertabel3-Accent6"/>
    <w:uiPriority w:val="48"/>
    <w:rsid w:val="001A048D"/>
    <w:tblPr>
      <w:tblStyleRowBandSize w:val="1"/>
      <w:tblStyleColBandSize w:val="1"/>
      <w:tblBorders>
        <w:top w:val="single" w:sz="4" w:space="0" w:color="CCC4C0" w:themeColor="accent6" w:themeTint="99"/>
        <w:left w:val="single" w:sz="4" w:space="0" w:color="CCC4C0" w:themeColor="accent6" w:themeTint="99"/>
        <w:bottom w:val="single" w:sz="4" w:space="0" w:color="CCC4C0" w:themeColor="accent6" w:themeTint="99"/>
        <w:right w:val="single" w:sz="4" w:space="0" w:color="CCC4C0" w:themeColor="accent6" w:themeTint="99"/>
        <w:insideH w:val="single" w:sz="4" w:space="0" w:color="CCC4C0" w:themeColor="accent6" w:themeTint="99"/>
        <w:insideV w:val="single" w:sz="4" w:space="0" w:color="CCC4C0"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EEBEA" w:themeFill="accent6" w:themeFillTint="33"/>
      </w:tcPr>
    </w:tblStylePr>
    <w:tblStylePr w:type="band1Horz">
      <w:tblPr/>
      <w:tcPr>
        <w:shd w:val="clear" w:color="auto" w:fill="EEEBEA" w:themeFill="accent6" w:themeFillTint="33"/>
      </w:tcPr>
    </w:tblStylePr>
    <w:tblStylePr w:type="neCell">
      <w:tblPr/>
      <w:tcPr>
        <w:tcBorders>
          <w:bottom w:val="single" w:sz="4" w:space="0" w:color="CCC4C0" w:themeColor="accent6" w:themeTint="99"/>
        </w:tcBorders>
      </w:tcPr>
    </w:tblStylePr>
    <w:tblStylePr w:type="nwCell">
      <w:tblPr/>
      <w:tcPr>
        <w:tcBorders>
          <w:bottom w:val="single" w:sz="4" w:space="0" w:color="CCC4C0" w:themeColor="accent6" w:themeTint="99"/>
        </w:tcBorders>
      </w:tcPr>
    </w:tblStylePr>
    <w:tblStylePr w:type="seCell">
      <w:tblPr/>
      <w:tcPr>
        <w:tcBorders>
          <w:top w:val="single" w:sz="4" w:space="0" w:color="CCC4C0" w:themeColor="accent6" w:themeTint="99"/>
        </w:tcBorders>
      </w:tcPr>
    </w:tblStylePr>
    <w:tblStylePr w:type="swCell">
      <w:tblPr/>
      <w:tcPr>
        <w:tcBorders>
          <w:top w:val="single" w:sz="4" w:space="0" w:color="CCC4C0" w:themeColor="accent6" w:themeTint="99"/>
        </w:tcBorders>
      </w:tcPr>
    </w:tblStylePr>
  </w:style>
  <w:style w:type="table" w:customStyle="1" w:styleId="VVA11">
    <w:name w:val="VVA11"/>
    <w:basedOn w:val="Standaardtabel"/>
    <w:next w:val="Tabelraster"/>
    <w:rsid w:val="001A048D"/>
    <w:rPr>
      <w:rFonts w:asciiTheme="minorHAnsi" w:hAnsiTheme="minorHAnsi"/>
      <w:color w:val="000000" w:themeColor="text1"/>
    </w:rPr>
    <w:tblPr>
      <w:tblBorders>
        <w:top w:val="single" w:sz="4" w:space="0" w:color="00A7E5" w:themeColor="background2"/>
        <w:left w:val="single" w:sz="4" w:space="0" w:color="00A7E5" w:themeColor="background2"/>
        <w:bottom w:val="single" w:sz="4" w:space="0" w:color="00A7E5" w:themeColor="background2"/>
        <w:right w:val="single" w:sz="4" w:space="0" w:color="00A7E5" w:themeColor="background2"/>
        <w:insideH w:val="single" w:sz="4" w:space="0" w:color="00A7E5" w:themeColor="background2"/>
        <w:insideV w:val="single" w:sz="4" w:space="0" w:color="00A7E5" w:themeColor="background2"/>
      </w:tblBorders>
    </w:tblPr>
    <w:tblStylePr w:type="firstRow">
      <w:rPr>
        <w:rFonts w:asciiTheme="minorHAnsi" w:hAnsiTheme="minorHAnsi"/>
        <w:b/>
        <w:color w:val="FFFFFF" w:themeColor="background1"/>
      </w:rPr>
      <w:tblPr/>
      <w:tcPr>
        <w:shd w:val="clear" w:color="auto" w:fill="00A7E5" w:themeFill="background2"/>
      </w:tcPr>
    </w:tblStylePr>
  </w:style>
  <w:style w:type="table" w:customStyle="1" w:styleId="VVA21">
    <w:name w:val="VVA21"/>
    <w:basedOn w:val="Standaardtabel"/>
    <w:next w:val="Tabelraster"/>
    <w:rsid w:val="001A048D"/>
    <w:rPr>
      <w:rFonts w:asciiTheme="minorHAnsi" w:hAnsiTheme="minorHAnsi"/>
      <w:color w:val="000000" w:themeColor="text1"/>
    </w:rPr>
    <w:tblPr>
      <w:tblBorders>
        <w:top w:val="single" w:sz="4" w:space="0" w:color="00A7E5" w:themeColor="background2"/>
        <w:left w:val="single" w:sz="4" w:space="0" w:color="00A7E5" w:themeColor="background2"/>
        <w:bottom w:val="single" w:sz="4" w:space="0" w:color="00A7E5" w:themeColor="background2"/>
        <w:right w:val="single" w:sz="4" w:space="0" w:color="00A7E5" w:themeColor="background2"/>
        <w:insideH w:val="single" w:sz="4" w:space="0" w:color="00A7E5" w:themeColor="background2"/>
        <w:insideV w:val="single" w:sz="4" w:space="0" w:color="00A7E5" w:themeColor="background2"/>
      </w:tblBorders>
    </w:tblPr>
    <w:tblStylePr w:type="firstRow">
      <w:rPr>
        <w:rFonts w:asciiTheme="minorHAnsi" w:hAnsiTheme="minorHAnsi"/>
        <w:b/>
        <w:color w:val="FFFFFF" w:themeColor="background1"/>
      </w:rPr>
      <w:tblPr/>
      <w:tcPr>
        <w:shd w:val="clear" w:color="auto" w:fill="00A7E5" w:themeFill="background2"/>
      </w:tcPr>
    </w:tblStylePr>
  </w:style>
  <w:style w:type="table" w:customStyle="1" w:styleId="VVA32">
    <w:name w:val="VVA32"/>
    <w:basedOn w:val="Standaardtabel"/>
    <w:next w:val="Tabelraster"/>
    <w:rsid w:val="001A048D"/>
    <w:rPr>
      <w:rFonts w:asciiTheme="minorHAnsi" w:hAnsiTheme="minorHAnsi"/>
      <w:color w:val="000000" w:themeColor="text1"/>
    </w:rPr>
    <w:tblPr>
      <w:tblBorders>
        <w:top w:val="single" w:sz="4" w:space="0" w:color="00A7E5" w:themeColor="background2"/>
        <w:left w:val="single" w:sz="4" w:space="0" w:color="00A7E5" w:themeColor="background2"/>
        <w:bottom w:val="single" w:sz="4" w:space="0" w:color="00A7E5" w:themeColor="background2"/>
        <w:right w:val="single" w:sz="4" w:space="0" w:color="00A7E5" w:themeColor="background2"/>
        <w:insideH w:val="single" w:sz="4" w:space="0" w:color="00A7E5" w:themeColor="background2"/>
        <w:insideV w:val="single" w:sz="4" w:space="0" w:color="00A7E5" w:themeColor="background2"/>
      </w:tblBorders>
    </w:tblPr>
    <w:tblStylePr w:type="firstRow">
      <w:rPr>
        <w:rFonts w:asciiTheme="minorHAnsi" w:hAnsiTheme="minorHAnsi"/>
        <w:b/>
        <w:color w:val="FFFFFF" w:themeColor="background1"/>
      </w:rPr>
      <w:tblPr/>
      <w:tcPr>
        <w:shd w:val="clear" w:color="auto" w:fill="00A7E5" w:themeFill="background2"/>
      </w:tcPr>
    </w:tblStylePr>
  </w:style>
  <w:style w:type="table" w:customStyle="1" w:styleId="VVA311">
    <w:name w:val="VVA311"/>
    <w:basedOn w:val="Standaardtabel"/>
    <w:next w:val="Tabelraster"/>
    <w:rsid w:val="001A048D"/>
    <w:rPr>
      <w:rFonts w:asciiTheme="minorHAnsi" w:hAnsiTheme="minorHAnsi"/>
      <w:color w:val="000000" w:themeColor="text1"/>
    </w:rPr>
    <w:tblPr>
      <w:tblBorders>
        <w:top w:val="single" w:sz="4" w:space="0" w:color="00A7E5" w:themeColor="background2"/>
        <w:left w:val="single" w:sz="4" w:space="0" w:color="00A7E5" w:themeColor="background2"/>
        <w:bottom w:val="single" w:sz="4" w:space="0" w:color="00A7E5" w:themeColor="background2"/>
        <w:right w:val="single" w:sz="4" w:space="0" w:color="00A7E5" w:themeColor="background2"/>
        <w:insideH w:val="single" w:sz="4" w:space="0" w:color="00A7E5" w:themeColor="background2"/>
        <w:insideV w:val="single" w:sz="4" w:space="0" w:color="00A7E5" w:themeColor="background2"/>
      </w:tblBorders>
    </w:tblPr>
    <w:tblStylePr w:type="firstRow">
      <w:rPr>
        <w:rFonts w:asciiTheme="minorHAnsi" w:hAnsiTheme="minorHAnsi"/>
        <w:b/>
        <w:color w:val="FFFFFF" w:themeColor="background1"/>
      </w:rPr>
      <w:tblPr/>
      <w:tcPr>
        <w:shd w:val="clear" w:color="auto" w:fill="00A7E5" w:themeFill="background2"/>
      </w:tcPr>
    </w:tblStylePr>
  </w:style>
  <w:style w:type="table" w:customStyle="1" w:styleId="Tabelraster1101">
    <w:name w:val="Tabelraster1101"/>
    <w:basedOn w:val="Standaardtabel"/>
    <w:next w:val="Tabelraster"/>
    <w:uiPriority w:val="59"/>
    <w:rsid w:val="001A048D"/>
    <w:rPr>
      <w:rFonts w:ascii="Times New Roman" w:eastAsia="Times New Roman" w:hAnsi="Times New Roman" w:cs="Times New Roman"/>
      <w:color w:val="auto"/>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36104">
      <w:bodyDiv w:val="1"/>
      <w:marLeft w:val="0"/>
      <w:marRight w:val="0"/>
      <w:marTop w:val="0"/>
      <w:marBottom w:val="0"/>
      <w:divBdr>
        <w:top w:val="none" w:sz="0" w:space="0" w:color="auto"/>
        <w:left w:val="none" w:sz="0" w:space="0" w:color="auto"/>
        <w:bottom w:val="none" w:sz="0" w:space="0" w:color="auto"/>
        <w:right w:val="none" w:sz="0" w:space="0" w:color="auto"/>
      </w:divBdr>
    </w:div>
    <w:div w:id="31349135">
      <w:bodyDiv w:val="1"/>
      <w:marLeft w:val="0"/>
      <w:marRight w:val="0"/>
      <w:marTop w:val="0"/>
      <w:marBottom w:val="0"/>
      <w:divBdr>
        <w:top w:val="none" w:sz="0" w:space="0" w:color="auto"/>
        <w:left w:val="none" w:sz="0" w:space="0" w:color="auto"/>
        <w:bottom w:val="none" w:sz="0" w:space="0" w:color="auto"/>
        <w:right w:val="none" w:sz="0" w:space="0" w:color="auto"/>
      </w:divBdr>
    </w:div>
    <w:div w:id="35783127">
      <w:bodyDiv w:val="1"/>
      <w:marLeft w:val="0"/>
      <w:marRight w:val="0"/>
      <w:marTop w:val="0"/>
      <w:marBottom w:val="0"/>
      <w:divBdr>
        <w:top w:val="none" w:sz="0" w:space="0" w:color="auto"/>
        <w:left w:val="none" w:sz="0" w:space="0" w:color="auto"/>
        <w:bottom w:val="none" w:sz="0" w:space="0" w:color="auto"/>
        <w:right w:val="none" w:sz="0" w:space="0" w:color="auto"/>
      </w:divBdr>
    </w:div>
    <w:div w:id="46075478">
      <w:bodyDiv w:val="1"/>
      <w:marLeft w:val="0"/>
      <w:marRight w:val="0"/>
      <w:marTop w:val="0"/>
      <w:marBottom w:val="0"/>
      <w:divBdr>
        <w:top w:val="none" w:sz="0" w:space="0" w:color="auto"/>
        <w:left w:val="none" w:sz="0" w:space="0" w:color="auto"/>
        <w:bottom w:val="none" w:sz="0" w:space="0" w:color="auto"/>
        <w:right w:val="none" w:sz="0" w:space="0" w:color="auto"/>
      </w:divBdr>
    </w:div>
    <w:div w:id="82841248">
      <w:bodyDiv w:val="1"/>
      <w:marLeft w:val="0"/>
      <w:marRight w:val="0"/>
      <w:marTop w:val="0"/>
      <w:marBottom w:val="0"/>
      <w:divBdr>
        <w:top w:val="none" w:sz="0" w:space="0" w:color="auto"/>
        <w:left w:val="none" w:sz="0" w:space="0" w:color="auto"/>
        <w:bottom w:val="none" w:sz="0" w:space="0" w:color="auto"/>
        <w:right w:val="none" w:sz="0" w:space="0" w:color="auto"/>
      </w:divBdr>
    </w:div>
    <w:div w:id="83040436">
      <w:bodyDiv w:val="1"/>
      <w:marLeft w:val="0"/>
      <w:marRight w:val="0"/>
      <w:marTop w:val="0"/>
      <w:marBottom w:val="0"/>
      <w:divBdr>
        <w:top w:val="none" w:sz="0" w:space="0" w:color="auto"/>
        <w:left w:val="none" w:sz="0" w:space="0" w:color="auto"/>
        <w:bottom w:val="none" w:sz="0" w:space="0" w:color="auto"/>
        <w:right w:val="none" w:sz="0" w:space="0" w:color="auto"/>
      </w:divBdr>
    </w:div>
    <w:div w:id="85731373">
      <w:bodyDiv w:val="1"/>
      <w:marLeft w:val="0"/>
      <w:marRight w:val="0"/>
      <w:marTop w:val="0"/>
      <w:marBottom w:val="0"/>
      <w:divBdr>
        <w:top w:val="none" w:sz="0" w:space="0" w:color="auto"/>
        <w:left w:val="none" w:sz="0" w:space="0" w:color="auto"/>
        <w:bottom w:val="none" w:sz="0" w:space="0" w:color="auto"/>
        <w:right w:val="none" w:sz="0" w:space="0" w:color="auto"/>
      </w:divBdr>
    </w:div>
    <w:div w:id="131334867">
      <w:bodyDiv w:val="1"/>
      <w:marLeft w:val="0"/>
      <w:marRight w:val="0"/>
      <w:marTop w:val="0"/>
      <w:marBottom w:val="0"/>
      <w:divBdr>
        <w:top w:val="none" w:sz="0" w:space="0" w:color="auto"/>
        <w:left w:val="none" w:sz="0" w:space="0" w:color="auto"/>
        <w:bottom w:val="none" w:sz="0" w:space="0" w:color="auto"/>
        <w:right w:val="none" w:sz="0" w:space="0" w:color="auto"/>
      </w:divBdr>
    </w:div>
    <w:div w:id="144053852">
      <w:bodyDiv w:val="1"/>
      <w:marLeft w:val="0"/>
      <w:marRight w:val="0"/>
      <w:marTop w:val="0"/>
      <w:marBottom w:val="0"/>
      <w:divBdr>
        <w:top w:val="none" w:sz="0" w:space="0" w:color="auto"/>
        <w:left w:val="none" w:sz="0" w:space="0" w:color="auto"/>
        <w:bottom w:val="none" w:sz="0" w:space="0" w:color="auto"/>
        <w:right w:val="none" w:sz="0" w:space="0" w:color="auto"/>
      </w:divBdr>
    </w:div>
    <w:div w:id="176773713">
      <w:bodyDiv w:val="1"/>
      <w:marLeft w:val="0"/>
      <w:marRight w:val="0"/>
      <w:marTop w:val="0"/>
      <w:marBottom w:val="0"/>
      <w:divBdr>
        <w:top w:val="none" w:sz="0" w:space="0" w:color="auto"/>
        <w:left w:val="none" w:sz="0" w:space="0" w:color="auto"/>
        <w:bottom w:val="none" w:sz="0" w:space="0" w:color="auto"/>
        <w:right w:val="none" w:sz="0" w:space="0" w:color="auto"/>
      </w:divBdr>
    </w:div>
    <w:div w:id="189153275">
      <w:bodyDiv w:val="1"/>
      <w:marLeft w:val="0"/>
      <w:marRight w:val="0"/>
      <w:marTop w:val="0"/>
      <w:marBottom w:val="0"/>
      <w:divBdr>
        <w:top w:val="none" w:sz="0" w:space="0" w:color="auto"/>
        <w:left w:val="none" w:sz="0" w:space="0" w:color="auto"/>
        <w:bottom w:val="none" w:sz="0" w:space="0" w:color="auto"/>
        <w:right w:val="none" w:sz="0" w:space="0" w:color="auto"/>
      </w:divBdr>
      <w:divsChild>
        <w:div w:id="94136303">
          <w:marLeft w:val="0"/>
          <w:marRight w:val="0"/>
          <w:marTop w:val="0"/>
          <w:marBottom w:val="0"/>
          <w:divBdr>
            <w:top w:val="none" w:sz="0" w:space="0" w:color="auto"/>
            <w:left w:val="none" w:sz="0" w:space="0" w:color="auto"/>
            <w:bottom w:val="none" w:sz="0" w:space="0" w:color="auto"/>
            <w:right w:val="none" w:sz="0" w:space="0" w:color="auto"/>
          </w:divBdr>
        </w:div>
        <w:div w:id="199711695">
          <w:marLeft w:val="0"/>
          <w:marRight w:val="0"/>
          <w:marTop w:val="0"/>
          <w:marBottom w:val="0"/>
          <w:divBdr>
            <w:top w:val="none" w:sz="0" w:space="0" w:color="auto"/>
            <w:left w:val="none" w:sz="0" w:space="0" w:color="auto"/>
            <w:bottom w:val="none" w:sz="0" w:space="0" w:color="auto"/>
            <w:right w:val="none" w:sz="0" w:space="0" w:color="auto"/>
          </w:divBdr>
          <w:divsChild>
            <w:div w:id="565383346">
              <w:marLeft w:val="0"/>
              <w:marRight w:val="0"/>
              <w:marTop w:val="0"/>
              <w:marBottom w:val="0"/>
              <w:divBdr>
                <w:top w:val="none" w:sz="0" w:space="0" w:color="auto"/>
                <w:left w:val="none" w:sz="0" w:space="0" w:color="auto"/>
                <w:bottom w:val="none" w:sz="0" w:space="0" w:color="auto"/>
                <w:right w:val="none" w:sz="0" w:space="0" w:color="auto"/>
              </w:divBdr>
            </w:div>
            <w:div w:id="1965110170">
              <w:marLeft w:val="0"/>
              <w:marRight w:val="0"/>
              <w:marTop w:val="0"/>
              <w:marBottom w:val="0"/>
              <w:divBdr>
                <w:top w:val="none" w:sz="0" w:space="0" w:color="auto"/>
                <w:left w:val="none" w:sz="0" w:space="0" w:color="auto"/>
                <w:bottom w:val="none" w:sz="0" w:space="0" w:color="auto"/>
                <w:right w:val="none" w:sz="0" w:space="0" w:color="auto"/>
              </w:divBdr>
            </w:div>
          </w:divsChild>
        </w:div>
        <w:div w:id="286161619">
          <w:marLeft w:val="0"/>
          <w:marRight w:val="0"/>
          <w:marTop w:val="0"/>
          <w:marBottom w:val="0"/>
          <w:divBdr>
            <w:top w:val="none" w:sz="0" w:space="0" w:color="auto"/>
            <w:left w:val="none" w:sz="0" w:space="0" w:color="auto"/>
            <w:bottom w:val="none" w:sz="0" w:space="0" w:color="auto"/>
            <w:right w:val="none" w:sz="0" w:space="0" w:color="auto"/>
          </w:divBdr>
        </w:div>
        <w:div w:id="301737117">
          <w:marLeft w:val="0"/>
          <w:marRight w:val="0"/>
          <w:marTop w:val="0"/>
          <w:marBottom w:val="0"/>
          <w:divBdr>
            <w:top w:val="none" w:sz="0" w:space="0" w:color="auto"/>
            <w:left w:val="none" w:sz="0" w:space="0" w:color="auto"/>
            <w:bottom w:val="none" w:sz="0" w:space="0" w:color="auto"/>
            <w:right w:val="none" w:sz="0" w:space="0" w:color="auto"/>
          </w:divBdr>
          <w:divsChild>
            <w:div w:id="328020540">
              <w:marLeft w:val="0"/>
              <w:marRight w:val="0"/>
              <w:marTop w:val="0"/>
              <w:marBottom w:val="0"/>
              <w:divBdr>
                <w:top w:val="none" w:sz="0" w:space="0" w:color="auto"/>
                <w:left w:val="none" w:sz="0" w:space="0" w:color="auto"/>
                <w:bottom w:val="none" w:sz="0" w:space="0" w:color="auto"/>
                <w:right w:val="none" w:sz="0" w:space="0" w:color="auto"/>
              </w:divBdr>
            </w:div>
            <w:div w:id="593827812">
              <w:marLeft w:val="0"/>
              <w:marRight w:val="0"/>
              <w:marTop w:val="0"/>
              <w:marBottom w:val="0"/>
              <w:divBdr>
                <w:top w:val="none" w:sz="0" w:space="0" w:color="auto"/>
                <w:left w:val="none" w:sz="0" w:space="0" w:color="auto"/>
                <w:bottom w:val="none" w:sz="0" w:space="0" w:color="auto"/>
                <w:right w:val="none" w:sz="0" w:space="0" w:color="auto"/>
              </w:divBdr>
            </w:div>
            <w:div w:id="782266374">
              <w:marLeft w:val="0"/>
              <w:marRight w:val="0"/>
              <w:marTop w:val="0"/>
              <w:marBottom w:val="0"/>
              <w:divBdr>
                <w:top w:val="none" w:sz="0" w:space="0" w:color="auto"/>
                <w:left w:val="none" w:sz="0" w:space="0" w:color="auto"/>
                <w:bottom w:val="none" w:sz="0" w:space="0" w:color="auto"/>
                <w:right w:val="none" w:sz="0" w:space="0" w:color="auto"/>
              </w:divBdr>
            </w:div>
            <w:div w:id="863132641">
              <w:marLeft w:val="0"/>
              <w:marRight w:val="0"/>
              <w:marTop w:val="0"/>
              <w:marBottom w:val="0"/>
              <w:divBdr>
                <w:top w:val="none" w:sz="0" w:space="0" w:color="auto"/>
                <w:left w:val="none" w:sz="0" w:space="0" w:color="auto"/>
                <w:bottom w:val="none" w:sz="0" w:space="0" w:color="auto"/>
                <w:right w:val="none" w:sz="0" w:space="0" w:color="auto"/>
              </w:divBdr>
            </w:div>
            <w:div w:id="2097626381">
              <w:marLeft w:val="0"/>
              <w:marRight w:val="0"/>
              <w:marTop w:val="0"/>
              <w:marBottom w:val="0"/>
              <w:divBdr>
                <w:top w:val="none" w:sz="0" w:space="0" w:color="auto"/>
                <w:left w:val="none" w:sz="0" w:space="0" w:color="auto"/>
                <w:bottom w:val="none" w:sz="0" w:space="0" w:color="auto"/>
                <w:right w:val="none" w:sz="0" w:space="0" w:color="auto"/>
              </w:divBdr>
            </w:div>
          </w:divsChild>
        </w:div>
        <w:div w:id="455489574">
          <w:marLeft w:val="0"/>
          <w:marRight w:val="0"/>
          <w:marTop w:val="0"/>
          <w:marBottom w:val="0"/>
          <w:divBdr>
            <w:top w:val="none" w:sz="0" w:space="0" w:color="auto"/>
            <w:left w:val="none" w:sz="0" w:space="0" w:color="auto"/>
            <w:bottom w:val="none" w:sz="0" w:space="0" w:color="auto"/>
            <w:right w:val="none" w:sz="0" w:space="0" w:color="auto"/>
          </w:divBdr>
        </w:div>
        <w:div w:id="862865196">
          <w:marLeft w:val="0"/>
          <w:marRight w:val="0"/>
          <w:marTop w:val="0"/>
          <w:marBottom w:val="0"/>
          <w:divBdr>
            <w:top w:val="none" w:sz="0" w:space="0" w:color="auto"/>
            <w:left w:val="none" w:sz="0" w:space="0" w:color="auto"/>
            <w:bottom w:val="none" w:sz="0" w:space="0" w:color="auto"/>
            <w:right w:val="none" w:sz="0" w:space="0" w:color="auto"/>
          </w:divBdr>
        </w:div>
        <w:div w:id="1217550221">
          <w:marLeft w:val="0"/>
          <w:marRight w:val="0"/>
          <w:marTop w:val="0"/>
          <w:marBottom w:val="0"/>
          <w:divBdr>
            <w:top w:val="none" w:sz="0" w:space="0" w:color="auto"/>
            <w:left w:val="none" w:sz="0" w:space="0" w:color="auto"/>
            <w:bottom w:val="none" w:sz="0" w:space="0" w:color="auto"/>
            <w:right w:val="none" w:sz="0" w:space="0" w:color="auto"/>
          </w:divBdr>
        </w:div>
        <w:div w:id="1680540229">
          <w:marLeft w:val="0"/>
          <w:marRight w:val="0"/>
          <w:marTop w:val="0"/>
          <w:marBottom w:val="0"/>
          <w:divBdr>
            <w:top w:val="none" w:sz="0" w:space="0" w:color="auto"/>
            <w:left w:val="none" w:sz="0" w:space="0" w:color="auto"/>
            <w:bottom w:val="none" w:sz="0" w:space="0" w:color="auto"/>
            <w:right w:val="none" w:sz="0" w:space="0" w:color="auto"/>
          </w:divBdr>
        </w:div>
        <w:div w:id="1718969121">
          <w:marLeft w:val="0"/>
          <w:marRight w:val="0"/>
          <w:marTop w:val="0"/>
          <w:marBottom w:val="0"/>
          <w:divBdr>
            <w:top w:val="none" w:sz="0" w:space="0" w:color="auto"/>
            <w:left w:val="none" w:sz="0" w:space="0" w:color="auto"/>
            <w:bottom w:val="none" w:sz="0" w:space="0" w:color="auto"/>
            <w:right w:val="none" w:sz="0" w:space="0" w:color="auto"/>
          </w:divBdr>
        </w:div>
        <w:div w:id="1860192927">
          <w:marLeft w:val="0"/>
          <w:marRight w:val="0"/>
          <w:marTop w:val="0"/>
          <w:marBottom w:val="0"/>
          <w:divBdr>
            <w:top w:val="none" w:sz="0" w:space="0" w:color="auto"/>
            <w:left w:val="none" w:sz="0" w:space="0" w:color="auto"/>
            <w:bottom w:val="none" w:sz="0" w:space="0" w:color="auto"/>
            <w:right w:val="none" w:sz="0" w:space="0" w:color="auto"/>
          </w:divBdr>
          <w:divsChild>
            <w:div w:id="778835655">
              <w:marLeft w:val="0"/>
              <w:marRight w:val="0"/>
              <w:marTop w:val="0"/>
              <w:marBottom w:val="0"/>
              <w:divBdr>
                <w:top w:val="none" w:sz="0" w:space="0" w:color="auto"/>
                <w:left w:val="none" w:sz="0" w:space="0" w:color="auto"/>
                <w:bottom w:val="none" w:sz="0" w:space="0" w:color="auto"/>
                <w:right w:val="none" w:sz="0" w:space="0" w:color="auto"/>
              </w:divBdr>
            </w:div>
            <w:div w:id="172675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3939">
      <w:bodyDiv w:val="1"/>
      <w:marLeft w:val="0"/>
      <w:marRight w:val="0"/>
      <w:marTop w:val="0"/>
      <w:marBottom w:val="0"/>
      <w:divBdr>
        <w:top w:val="none" w:sz="0" w:space="0" w:color="auto"/>
        <w:left w:val="none" w:sz="0" w:space="0" w:color="auto"/>
        <w:bottom w:val="none" w:sz="0" w:space="0" w:color="auto"/>
        <w:right w:val="none" w:sz="0" w:space="0" w:color="auto"/>
      </w:divBdr>
    </w:div>
    <w:div w:id="200822960">
      <w:bodyDiv w:val="1"/>
      <w:marLeft w:val="0"/>
      <w:marRight w:val="0"/>
      <w:marTop w:val="0"/>
      <w:marBottom w:val="0"/>
      <w:divBdr>
        <w:top w:val="none" w:sz="0" w:space="0" w:color="auto"/>
        <w:left w:val="none" w:sz="0" w:space="0" w:color="auto"/>
        <w:bottom w:val="none" w:sz="0" w:space="0" w:color="auto"/>
        <w:right w:val="none" w:sz="0" w:space="0" w:color="auto"/>
      </w:divBdr>
    </w:div>
    <w:div w:id="206184092">
      <w:bodyDiv w:val="1"/>
      <w:marLeft w:val="0"/>
      <w:marRight w:val="0"/>
      <w:marTop w:val="0"/>
      <w:marBottom w:val="0"/>
      <w:divBdr>
        <w:top w:val="none" w:sz="0" w:space="0" w:color="auto"/>
        <w:left w:val="none" w:sz="0" w:space="0" w:color="auto"/>
        <w:bottom w:val="none" w:sz="0" w:space="0" w:color="auto"/>
        <w:right w:val="none" w:sz="0" w:space="0" w:color="auto"/>
      </w:divBdr>
    </w:div>
    <w:div w:id="209460107">
      <w:bodyDiv w:val="1"/>
      <w:marLeft w:val="0"/>
      <w:marRight w:val="0"/>
      <w:marTop w:val="0"/>
      <w:marBottom w:val="0"/>
      <w:divBdr>
        <w:top w:val="none" w:sz="0" w:space="0" w:color="auto"/>
        <w:left w:val="none" w:sz="0" w:space="0" w:color="auto"/>
        <w:bottom w:val="none" w:sz="0" w:space="0" w:color="auto"/>
        <w:right w:val="none" w:sz="0" w:space="0" w:color="auto"/>
      </w:divBdr>
    </w:div>
    <w:div w:id="213346538">
      <w:bodyDiv w:val="1"/>
      <w:marLeft w:val="0"/>
      <w:marRight w:val="0"/>
      <w:marTop w:val="0"/>
      <w:marBottom w:val="0"/>
      <w:divBdr>
        <w:top w:val="none" w:sz="0" w:space="0" w:color="auto"/>
        <w:left w:val="none" w:sz="0" w:space="0" w:color="auto"/>
        <w:bottom w:val="none" w:sz="0" w:space="0" w:color="auto"/>
        <w:right w:val="none" w:sz="0" w:space="0" w:color="auto"/>
      </w:divBdr>
    </w:div>
    <w:div w:id="233859552">
      <w:bodyDiv w:val="1"/>
      <w:marLeft w:val="0"/>
      <w:marRight w:val="0"/>
      <w:marTop w:val="0"/>
      <w:marBottom w:val="0"/>
      <w:divBdr>
        <w:top w:val="none" w:sz="0" w:space="0" w:color="auto"/>
        <w:left w:val="none" w:sz="0" w:space="0" w:color="auto"/>
        <w:bottom w:val="none" w:sz="0" w:space="0" w:color="auto"/>
        <w:right w:val="none" w:sz="0" w:space="0" w:color="auto"/>
      </w:divBdr>
    </w:div>
    <w:div w:id="241336250">
      <w:bodyDiv w:val="1"/>
      <w:marLeft w:val="0"/>
      <w:marRight w:val="0"/>
      <w:marTop w:val="0"/>
      <w:marBottom w:val="0"/>
      <w:divBdr>
        <w:top w:val="none" w:sz="0" w:space="0" w:color="auto"/>
        <w:left w:val="none" w:sz="0" w:space="0" w:color="auto"/>
        <w:bottom w:val="none" w:sz="0" w:space="0" w:color="auto"/>
        <w:right w:val="none" w:sz="0" w:space="0" w:color="auto"/>
      </w:divBdr>
    </w:div>
    <w:div w:id="262879040">
      <w:bodyDiv w:val="1"/>
      <w:marLeft w:val="0"/>
      <w:marRight w:val="0"/>
      <w:marTop w:val="0"/>
      <w:marBottom w:val="0"/>
      <w:divBdr>
        <w:top w:val="none" w:sz="0" w:space="0" w:color="auto"/>
        <w:left w:val="none" w:sz="0" w:space="0" w:color="auto"/>
        <w:bottom w:val="none" w:sz="0" w:space="0" w:color="auto"/>
        <w:right w:val="none" w:sz="0" w:space="0" w:color="auto"/>
      </w:divBdr>
    </w:div>
    <w:div w:id="274602298">
      <w:bodyDiv w:val="1"/>
      <w:marLeft w:val="0"/>
      <w:marRight w:val="0"/>
      <w:marTop w:val="0"/>
      <w:marBottom w:val="0"/>
      <w:divBdr>
        <w:top w:val="none" w:sz="0" w:space="0" w:color="auto"/>
        <w:left w:val="none" w:sz="0" w:space="0" w:color="auto"/>
        <w:bottom w:val="none" w:sz="0" w:space="0" w:color="auto"/>
        <w:right w:val="none" w:sz="0" w:space="0" w:color="auto"/>
      </w:divBdr>
    </w:div>
    <w:div w:id="308242340">
      <w:bodyDiv w:val="1"/>
      <w:marLeft w:val="0"/>
      <w:marRight w:val="0"/>
      <w:marTop w:val="0"/>
      <w:marBottom w:val="0"/>
      <w:divBdr>
        <w:top w:val="none" w:sz="0" w:space="0" w:color="auto"/>
        <w:left w:val="none" w:sz="0" w:space="0" w:color="auto"/>
        <w:bottom w:val="none" w:sz="0" w:space="0" w:color="auto"/>
        <w:right w:val="none" w:sz="0" w:space="0" w:color="auto"/>
      </w:divBdr>
      <w:divsChild>
        <w:div w:id="1215505827">
          <w:marLeft w:val="0"/>
          <w:marRight w:val="0"/>
          <w:marTop w:val="0"/>
          <w:marBottom w:val="0"/>
          <w:divBdr>
            <w:top w:val="none" w:sz="0" w:space="0" w:color="auto"/>
            <w:left w:val="none" w:sz="0" w:space="0" w:color="auto"/>
            <w:bottom w:val="none" w:sz="0" w:space="0" w:color="auto"/>
            <w:right w:val="none" w:sz="0" w:space="0" w:color="auto"/>
          </w:divBdr>
        </w:div>
        <w:div w:id="1817451235">
          <w:marLeft w:val="0"/>
          <w:marRight w:val="0"/>
          <w:marTop w:val="0"/>
          <w:marBottom w:val="0"/>
          <w:divBdr>
            <w:top w:val="none" w:sz="0" w:space="0" w:color="auto"/>
            <w:left w:val="none" w:sz="0" w:space="0" w:color="auto"/>
            <w:bottom w:val="none" w:sz="0" w:space="0" w:color="auto"/>
            <w:right w:val="none" w:sz="0" w:space="0" w:color="auto"/>
          </w:divBdr>
        </w:div>
        <w:div w:id="2084402268">
          <w:marLeft w:val="0"/>
          <w:marRight w:val="0"/>
          <w:marTop w:val="0"/>
          <w:marBottom w:val="0"/>
          <w:divBdr>
            <w:top w:val="none" w:sz="0" w:space="0" w:color="auto"/>
            <w:left w:val="none" w:sz="0" w:space="0" w:color="auto"/>
            <w:bottom w:val="none" w:sz="0" w:space="0" w:color="auto"/>
            <w:right w:val="none" w:sz="0" w:space="0" w:color="auto"/>
          </w:divBdr>
        </w:div>
      </w:divsChild>
    </w:div>
    <w:div w:id="309143054">
      <w:bodyDiv w:val="1"/>
      <w:marLeft w:val="0"/>
      <w:marRight w:val="0"/>
      <w:marTop w:val="0"/>
      <w:marBottom w:val="0"/>
      <w:divBdr>
        <w:top w:val="none" w:sz="0" w:space="0" w:color="auto"/>
        <w:left w:val="none" w:sz="0" w:space="0" w:color="auto"/>
        <w:bottom w:val="none" w:sz="0" w:space="0" w:color="auto"/>
        <w:right w:val="none" w:sz="0" w:space="0" w:color="auto"/>
      </w:divBdr>
    </w:div>
    <w:div w:id="348533756">
      <w:bodyDiv w:val="1"/>
      <w:marLeft w:val="0"/>
      <w:marRight w:val="0"/>
      <w:marTop w:val="0"/>
      <w:marBottom w:val="0"/>
      <w:divBdr>
        <w:top w:val="none" w:sz="0" w:space="0" w:color="auto"/>
        <w:left w:val="none" w:sz="0" w:space="0" w:color="auto"/>
        <w:bottom w:val="none" w:sz="0" w:space="0" w:color="auto"/>
        <w:right w:val="none" w:sz="0" w:space="0" w:color="auto"/>
      </w:divBdr>
    </w:div>
    <w:div w:id="384380939">
      <w:bodyDiv w:val="1"/>
      <w:marLeft w:val="0"/>
      <w:marRight w:val="0"/>
      <w:marTop w:val="0"/>
      <w:marBottom w:val="0"/>
      <w:divBdr>
        <w:top w:val="none" w:sz="0" w:space="0" w:color="auto"/>
        <w:left w:val="none" w:sz="0" w:space="0" w:color="auto"/>
        <w:bottom w:val="none" w:sz="0" w:space="0" w:color="auto"/>
        <w:right w:val="none" w:sz="0" w:space="0" w:color="auto"/>
      </w:divBdr>
    </w:div>
    <w:div w:id="390159723">
      <w:bodyDiv w:val="1"/>
      <w:marLeft w:val="0"/>
      <w:marRight w:val="0"/>
      <w:marTop w:val="0"/>
      <w:marBottom w:val="0"/>
      <w:divBdr>
        <w:top w:val="none" w:sz="0" w:space="0" w:color="auto"/>
        <w:left w:val="none" w:sz="0" w:space="0" w:color="auto"/>
        <w:bottom w:val="none" w:sz="0" w:space="0" w:color="auto"/>
        <w:right w:val="none" w:sz="0" w:space="0" w:color="auto"/>
      </w:divBdr>
    </w:div>
    <w:div w:id="420294309">
      <w:bodyDiv w:val="1"/>
      <w:marLeft w:val="0"/>
      <w:marRight w:val="0"/>
      <w:marTop w:val="0"/>
      <w:marBottom w:val="0"/>
      <w:divBdr>
        <w:top w:val="none" w:sz="0" w:space="0" w:color="auto"/>
        <w:left w:val="none" w:sz="0" w:space="0" w:color="auto"/>
        <w:bottom w:val="none" w:sz="0" w:space="0" w:color="auto"/>
        <w:right w:val="none" w:sz="0" w:space="0" w:color="auto"/>
      </w:divBdr>
    </w:div>
    <w:div w:id="420683784">
      <w:bodyDiv w:val="1"/>
      <w:marLeft w:val="0"/>
      <w:marRight w:val="0"/>
      <w:marTop w:val="0"/>
      <w:marBottom w:val="0"/>
      <w:divBdr>
        <w:top w:val="none" w:sz="0" w:space="0" w:color="auto"/>
        <w:left w:val="none" w:sz="0" w:space="0" w:color="auto"/>
        <w:bottom w:val="none" w:sz="0" w:space="0" w:color="auto"/>
        <w:right w:val="none" w:sz="0" w:space="0" w:color="auto"/>
      </w:divBdr>
    </w:div>
    <w:div w:id="430131396">
      <w:bodyDiv w:val="1"/>
      <w:marLeft w:val="0"/>
      <w:marRight w:val="0"/>
      <w:marTop w:val="0"/>
      <w:marBottom w:val="0"/>
      <w:divBdr>
        <w:top w:val="none" w:sz="0" w:space="0" w:color="auto"/>
        <w:left w:val="none" w:sz="0" w:space="0" w:color="auto"/>
        <w:bottom w:val="none" w:sz="0" w:space="0" w:color="auto"/>
        <w:right w:val="none" w:sz="0" w:space="0" w:color="auto"/>
      </w:divBdr>
    </w:div>
    <w:div w:id="431901008">
      <w:bodyDiv w:val="1"/>
      <w:marLeft w:val="0"/>
      <w:marRight w:val="0"/>
      <w:marTop w:val="0"/>
      <w:marBottom w:val="0"/>
      <w:divBdr>
        <w:top w:val="none" w:sz="0" w:space="0" w:color="auto"/>
        <w:left w:val="none" w:sz="0" w:space="0" w:color="auto"/>
        <w:bottom w:val="none" w:sz="0" w:space="0" w:color="auto"/>
        <w:right w:val="none" w:sz="0" w:space="0" w:color="auto"/>
      </w:divBdr>
    </w:div>
    <w:div w:id="460854302">
      <w:bodyDiv w:val="1"/>
      <w:marLeft w:val="0"/>
      <w:marRight w:val="0"/>
      <w:marTop w:val="0"/>
      <w:marBottom w:val="0"/>
      <w:divBdr>
        <w:top w:val="none" w:sz="0" w:space="0" w:color="auto"/>
        <w:left w:val="none" w:sz="0" w:space="0" w:color="auto"/>
        <w:bottom w:val="none" w:sz="0" w:space="0" w:color="auto"/>
        <w:right w:val="none" w:sz="0" w:space="0" w:color="auto"/>
      </w:divBdr>
    </w:div>
    <w:div w:id="474031086">
      <w:bodyDiv w:val="1"/>
      <w:marLeft w:val="0"/>
      <w:marRight w:val="0"/>
      <w:marTop w:val="0"/>
      <w:marBottom w:val="0"/>
      <w:divBdr>
        <w:top w:val="none" w:sz="0" w:space="0" w:color="auto"/>
        <w:left w:val="none" w:sz="0" w:space="0" w:color="auto"/>
        <w:bottom w:val="none" w:sz="0" w:space="0" w:color="auto"/>
        <w:right w:val="none" w:sz="0" w:space="0" w:color="auto"/>
      </w:divBdr>
    </w:div>
    <w:div w:id="489836623">
      <w:bodyDiv w:val="1"/>
      <w:marLeft w:val="0"/>
      <w:marRight w:val="0"/>
      <w:marTop w:val="0"/>
      <w:marBottom w:val="0"/>
      <w:divBdr>
        <w:top w:val="none" w:sz="0" w:space="0" w:color="auto"/>
        <w:left w:val="none" w:sz="0" w:space="0" w:color="auto"/>
        <w:bottom w:val="none" w:sz="0" w:space="0" w:color="auto"/>
        <w:right w:val="none" w:sz="0" w:space="0" w:color="auto"/>
      </w:divBdr>
      <w:divsChild>
        <w:div w:id="1388144468">
          <w:marLeft w:val="0"/>
          <w:marRight w:val="0"/>
          <w:marTop w:val="0"/>
          <w:marBottom w:val="0"/>
          <w:divBdr>
            <w:top w:val="none" w:sz="0" w:space="0" w:color="auto"/>
            <w:left w:val="none" w:sz="0" w:space="0" w:color="auto"/>
            <w:bottom w:val="none" w:sz="0" w:space="0" w:color="auto"/>
            <w:right w:val="none" w:sz="0" w:space="0" w:color="auto"/>
          </w:divBdr>
        </w:div>
        <w:div w:id="1854371560">
          <w:marLeft w:val="0"/>
          <w:marRight w:val="0"/>
          <w:marTop w:val="0"/>
          <w:marBottom w:val="0"/>
          <w:divBdr>
            <w:top w:val="none" w:sz="0" w:space="0" w:color="auto"/>
            <w:left w:val="none" w:sz="0" w:space="0" w:color="auto"/>
            <w:bottom w:val="none" w:sz="0" w:space="0" w:color="auto"/>
            <w:right w:val="none" w:sz="0" w:space="0" w:color="auto"/>
          </w:divBdr>
        </w:div>
      </w:divsChild>
    </w:div>
    <w:div w:id="496313496">
      <w:bodyDiv w:val="1"/>
      <w:marLeft w:val="0"/>
      <w:marRight w:val="0"/>
      <w:marTop w:val="0"/>
      <w:marBottom w:val="0"/>
      <w:divBdr>
        <w:top w:val="none" w:sz="0" w:space="0" w:color="auto"/>
        <w:left w:val="none" w:sz="0" w:space="0" w:color="auto"/>
        <w:bottom w:val="none" w:sz="0" w:space="0" w:color="auto"/>
        <w:right w:val="none" w:sz="0" w:space="0" w:color="auto"/>
      </w:divBdr>
    </w:div>
    <w:div w:id="503982607">
      <w:bodyDiv w:val="1"/>
      <w:marLeft w:val="0"/>
      <w:marRight w:val="0"/>
      <w:marTop w:val="0"/>
      <w:marBottom w:val="0"/>
      <w:divBdr>
        <w:top w:val="none" w:sz="0" w:space="0" w:color="auto"/>
        <w:left w:val="none" w:sz="0" w:space="0" w:color="auto"/>
        <w:bottom w:val="none" w:sz="0" w:space="0" w:color="auto"/>
        <w:right w:val="none" w:sz="0" w:space="0" w:color="auto"/>
      </w:divBdr>
    </w:div>
    <w:div w:id="510267251">
      <w:bodyDiv w:val="1"/>
      <w:marLeft w:val="0"/>
      <w:marRight w:val="0"/>
      <w:marTop w:val="0"/>
      <w:marBottom w:val="0"/>
      <w:divBdr>
        <w:top w:val="none" w:sz="0" w:space="0" w:color="auto"/>
        <w:left w:val="none" w:sz="0" w:space="0" w:color="auto"/>
        <w:bottom w:val="none" w:sz="0" w:space="0" w:color="auto"/>
        <w:right w:val="none" w:sz="0" w:space="0" w:color="auto"/>
      </w:divBdr>
    </w:div>
    <w:div w:id="533033669">
      <w:bodyDiv w:val="1"/>
      <w:marLeft w:val="0"/>
      <w:marRight w:val="0"/>
      <w:marTop w:val="0"/>
      <w:marBottom w:val="0"/>
      <w:divBdr>
        <w:top w:val="none" w:sz="0" w:space="0" w:color="auto"/>
        <w:left w:val="none" w:sz="0" w:space="0" w:color="auto"/>
        <w:bottom w:val="none" w:sz="0" w:space="0" w:color="auto"/>
        <w:right w:val="none" w:sz="0" w:space="0" w:color="auto"/>
      </w:divBdr>
    </w:div>
    <w:div w:id="537087052">
      <w:bodyDiv w:val="1"/>
      <w:marLeft w:val="0"/>
      <w:marRight w:val="0"/>
      <w:marTop w:val="0"/>
      <w:marBottom w:val="0"/>
      <w:divBdr>
        <w:top w:val="none" w:sz="0" w:space="0" w:color="auto"/>
        <w:left w:val="none" w:sz="0" w:space="0" w:color="auto"/>
        <w:bottom w:val="none" w:sz="0" w:space="0" w:color="auto"/>
        <w:right w:val="none" w:sz="0" w:space="0" w:color="auto"/>
      </w:divBdr>
      <w:divsChild>
        <w:div w:id="1835877431">
          <w:marLeft w:val="0"/>
          <w:marRight w:val="0"/>
          <w:marTop w:val="0"/>
          <w:marBottom w:val="0"/>
          <w:divBdr>
            <w:top w:val="none" w:sz="0" w:space="0" w:color="auto"/>
            <w:left w:val="none" w:sz="0" w:space="0" w:color="auto"/>
            <w:bottom w:val="none" w:sz="0" w:space="0" w:color="auto"/>
            <w:right w:val="none" w:sz="0" w:space="0" w:color="auto"/>
          </w:divBdr>
          <w:divsChild>
            <w:div w:id="120560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781090">
      <w:bodyDiv w:val="1"/>
      <w:marLeft w:val="0"/>
      <w:marRight w:val="0"/>
      <w:marTop w:val="0"/>
      <w:marBottom w:val="0"/>
      <w:divBdr>
        <w:top w:val="none" w:sz="0" w:space="0" w:color="auto"/>
        <w:left w:val="none" w:sz="0" w:space="0" w:color="auto"/>
        <w:bottom w:val="none" w:sz="0" w:space="0" w:color="auto"/>
        <w:right w:val="none" w:sz="0" w:space="0" w:color="auto"/>
      </w:divBdr>
    </w:div>
    <w:div w:id="572086154">
      <w:bodyDiv w:val="1"/>
      <w:marLeft w:val="0"/>
      <w:marRight w:val="0"/>
      <w:marTop w:val="0"/>
      <w:marBottom w:val="0"/>
      <w:divBdr>
        <w:top w:val="none" w:sz="0" w:space="0" w:color="auto"/>
        <w:left w:val="none" w:sz="0" w:space="0" w:color="auto"/>
        <w:bottom w:val="none" w:sz="0" w:space="0" w:color="auto"/>
        <w:right w:val="none" w:sz="0" w:space="0" w:color="auto"/>
      </w:divBdr>
    </w:div>
    <w:div w:id="603728688">
      <w:bodyDiv w:val="1"/>
      <w:marLeft w:val="0"/>
      <w:marRight w:val="0"/>
      <w:marTop w:val="0"/>
      <w:marBottom w:val="0"/>
      <w:divBdr>
        <w:top w:val="none" w:sz="0" w:space="0" w:color="auto"/>
        <w:left w:val="none" w:sz="0" w:space="0" w:color="auto"/>
        <w:bottom w:val="none" w:sz="0" w:space="0" w:color="auto"/>
        <w:right w:val="none" w:sz="0" w:space="0" w:color="auto"/>
      </w:divBdr>
    </w:div>
    <w:div w:id="639532246">
      <w:bodyDiv w:val="1"/>
      <w:marLeft w:val="0"/>
      <w:marRight w:val="0"/>
      <w:marTop w:val="0"/>
      <w:marBottom w:val="0"/>
      <w:divBdr>
        <w:top w:val="none" w:sz="0" w:space="0" w:color="auto"/>
        <w:left w:val="none" w:sz="0" w:space="0" w:color="auto"/>
        <w:bottom w:val="none" w:sz="0" w:space="0" w:color="auto"/>
        <w:right w:val="none" w:sz="0" w:space="0" w:color="auto"/>
      </w:divBdr>
    </w:div>
    <w:div w:id="642924726">
      <w:bodyDiv w:val="1"/>
      <w:marLeft w:val="0"/>
      <w:marRight w:val="0"/>
      <w:marTop w:val="0"/>
      <w:marBottom w:val="0"/>
      <w:divBdr>
        <w:top w:val="none" w:sz="0" w:space="0" w:color="auto"/>
        <w:left w:val="none" w:sz="0" w:space="0" w:color="auto"/>
        <w:bottom w:val="none" w:sz="0" w:space="0" w:color="auto"/>
        <w:right w:val="none" w:sz="0" w:space="0" w:color="auto"/>
      </w:divBdr>
    </w:div>
    <w:div w:id="649599098">
      <w:bodyDiv w:val="1"/>
      <w:marLeft w:val="0"/>
      <w:marRight w:val="0"/>
      <w:marTop w:val="0"/>
      <w:marBottom w:val="0"/>
      <w:divBdr>
        <w:top w:val="none" w:sz="0" w:space="0" w:color="auto"/>
        <w:left w:val="none" w:sz="0" w:space="0" w:color="auto"/>
        <w:bottom w:val="none" w:sz="0" w:space="0" w:color="auto"/>
        <w:right w:val="none" w:sz="0" w:space="0" w:color="auto"/>
      </w:divBdr>
    </w:div>
    <w:div w:id="654382873">
      <w:bodyDiv w:val="1"/>
      <w:marLeft w:val="0"/>
      <w:marRight w:val="0"/>
      <w:marTop w:val="0"/>
      <w:marBottom w:val="0"/>
      <w:divBdr>
        <w:top w:val="none" w:sz="0" w:space="0" w:color="auto"/>
        <w:left w:val="none" w:sz="0" w:space="0" w:color="auto"/>
        <w:bottom w:val="none" w:sz="0" w:space="0" w:color="auto"/>
        <w:right w:val="none" w:sz="0" w:space="0" w:color="auto"/>
      </w:divBdr>
    </w:div>
    <w:div w:id="658385594">
      <w:bodyDiv w:val="1"/>
      <w:marLeft w:val="0"/>
      <w:marRight w:val="0"/>
      <w:marTop w:val="0"/>
      <w:marBottom w:val="0"/>
      <w:divBdr>
        <w:top w:val="none" w:sz="0" w:space="0" w:color="auto"/>
        <w:left w:val="none" w:sz="0" w:space="0" w:color="auto"/>
        <w:bottom w:val="none" w:sz="0" w:space="0" w:color="auto"/>
        <w:right w:val="none" w:sz="0" w:space="0" w:color="auto"/>
      </w:divBdr>
    </w:div>
    <w:div w:id="693849010">
      <w:bodyDiv w:val="1"/>
      <w:marLeft w:val="0"/>
      <w:marRight w:val="0"/>
      <w:marTop w:val="0"/>
      <w:marBottom w:val="0"/>
      <w:divBdr>
        <w:top w:val="none" w:sz="0" w:space="0" w:color="auto"/>
        <w:left w:val="none" w:sz="0" w:space="0" w:color="auto"/>
        <w:bottom w:val="none" w:sz="0" w:space="0" w:color="auto"/>
        <w:right w:val="none" w:sz="0" w:space="0" w:color="auto"/>
      </w:divBdr>
    </w:div>
    <w:div w:id="700938958">
      <w:bodyDiv w:val="1"/>
      <w:marLeft w:val="0"/>
      <w:marRight w:val="0"/>
      <w:marTop w:val="0"/>
      <w:marBottom w:val="0"/>
      <w:divBdr>
        <w:top w:val="none" w:sz="0" w:space="0" w:color="auto"/>
        <w:left w:val="none" w:sz="0" w:space="0" w:color="auto"/>
        <w:bottom w:val="none" w:sz="0" w:space="0" w:color="auto"/>
        <w:right w:val="none" w:sz="0" w:space="0" w:color="auto"/>
      </w:divBdr>
    </w:div>
    <w:div w:id="730034857">
      <w:bodyDiv w:val="1"/>
      <w:marLeft w:val="0"/>
      <w:marRight w:val="0"/>
      <w:marTop w:val="0"/>
      <w:marBottom w:val="0"/>
      <w:divBdr>
        <w:top w:val="none" w:sz="0" w:space="0" w:color="auto"/>
        <w:left w:val="none" w:sz="0" w:space="0" w:color="auto"/>
        <w:bottom w:val="none" w:sz="0" w:space="0" w:color="auto"/>
        <w:right w:val="none" w:sz="0" w:space="0" w:color="auto"/>
      </w:divBdr>
    </w:div>
    <w:div w:id="731200163">
      <w:bodyDiv w:val="1"/>
      <w:marLeft w:val="0"/>
      <w:marRight w:val="0"/>
      <w:marTop w:val="0"/>
      <w:marBottom w:val="0"/>
      <w:divBdr>
        <w:top w:val="none" w:sz="0" w:space="0" w:color="auto"/>
        <w:left w:val="none" w:sz="0" w:space="0" w:color="auto"/>
        <w:bottom w:val="none" w:sz="0" w:space="0" w:color="auto"/>
        <w:right w:val="none" w:sz="0" w:space="0" w:color="auto"/>
      </w:divBdr>
    </w:div>
    <w:div w:id="737674849">
      <w:bodyDiv w:val="1"/>
      <w:marLeft w:val="0"/>
      <w:marRight w:val="0"/>
      <w:marTop w:val="0"/>
      <w:marBottom w:val="0"/>
      <w:divBdr>
        <w:top w:val="none" w:sz="0" w:space="0" w:color="auto"/>
        <w:left w:val="none" w:sz="0" w:space="0" w:color="auto"/>
        <w:bottom w:val="none" w:sz="0" w:space="0" w:color="auto"/>
        <w:right w:val="none" w:sz="0" w:space="0" w:color="auto"/>
      </w:divBdr>
    </w:div>
    <w:div w:id="739055479">
      <w:bodyDiv w:val="1"/>
      <w:marLeft w:val="0"/>
      <w:marRight w:val="0"/>
      <w:marTop w:val="0"/>
      <w:marBottom w:val="0"/>
      <w:divBdr>
        <w:top w:val="none" w:sz="0" w:space="0" w:color="auto"/>
        <w:left w:val="none" w:sz="0" w:space="0" w:color="auto"/>
        <w:bottom w:val="none" w:sz="0" w:space="0" w:color="auto"/>
        <w:right w:val="none" w:sz="0" w:space="0" w:color="auto"/>
      </w:divBdr>
    </w:div>
    <w:div w:id="769083058">
      <w:bodyDiv w:val="1"/>
      <w:marLeft w:val="0"/>
      <w:marRight w:val="0"/>
      <w:marTop w:val="0"/>
      <w:marBottom w:val="0"/>
      <w:divBdr>
        <w:top w:val="none" w:sz="0" w:space="0" w:color="auto"/>
        <w:left w:val="none" w:sz="0" w:space="0" w:color="auto"/>
        <w:bottom w:val="none" w:sz="0" w:space="0" w:color="auto"/>
        <w:right w:val="none" w:sz="0" w:space="0" w:color="auto"/>
      </w:divBdr>
    </w:div>
    <w:div w:id="778525391">
      <w:bodyDiv w:val="1"/>
      <w:marLeft w:val="0"/>
      <w:marRight w:val="0"/>
      <w:marTop w:val="0"/>
      <w:marBottom w:val="0"/>
      <w:divBdr>
        <w:top w:val="none" w:sz="0" w:space="0" w:color="auto"/>
        <w:left w:val="none" w:sz="0" w:space="0" w:color="auto"/>
        <w:bottom w:val="none" w:sz="0" w:space="0" w:color="auto"/>
        <w:right w:val="none" w:sz="0" w:space="0" w:color="auto"/>
      </w:divBdr>
      <w:divsChild>
        <w:div w:id="1302928287">
          <w:marLeft w:val="0"/>
          <w:marRight w:val="0"/>
          <w:marTop w:val="0"/>
          <w:marBottom w:val="0"/>
          <w:divBdr>
            <w:top w:val="none" w:sz="0" w:space="0" w:color="auto"/>
            <w:left w:val="none" w:sz="0" w:space="0" w:color="auto"/>
            <w:bottom w:val="none" w:sz="0" w:space="0" w:color="auto"/>
            <w:right w:val="none" w:sz="0" w:space="0" w:color="auto"/>
          </w:divBdr>
        </w:div>
        <w:div w:id="1626352832">
          <w:marLeft w:val="0"/>
          <w:marRight w:val="0"/>
          <w:marTop w:val="0"/>
          <w:marBottom w:val="0"/>
          <w:divBdr>
            <w:top w:val="none" w:sz="0" w:space="0" w:color="auto"/>
            <w:left w:val="none" w:sz="0" w:space="0" w:color="auto"/>
            <w:bottom w:val="none" w:sz="0" w:space="0" w:color="auto"/>
            <w:right w:val="none" w:sz="0" w:space="0" w:color="auto"/>
          </w:divBdr>
        </w:div>
        <w:div w:id="2057730269">
          <w:marLeft w:val="0"/>
          <w:marRight w:val="0"/>
          <w:marTop w:val="0"/>
          <w:marBottom w:val="0"/>
          <w:divBdr>
            <w:top w:val="none" w:sz="0" w:space="0" w:color="auto"/>
            <w:left w:val="none" w:sz="0" w:space="0" w:color="auto"/>
            <w:bottom w:val="none" w:sz="0" w:space="0" w:color="auto"/>
            <w:right w:val="none" w:sz="0" w:space="0" w:color="auto"/>
          </w:divBdr>
        </w:div>
      </w:divsChild>
    </w:div>
    <w:div w:id="787167958">
      <w:bodyDiv w:val="1"/>
      <w:marLeft w:val="0"/>
      <w:marRight w:val="0"/>
      <w:marTop w:val="0"/>
      <w:marBottom w:val="0"/>
      <w:divBdr>
        <w:top w:val="none" w:sz="0" w:space="0" w:color="auto"/>
        <w:left w:val="none" w:sz="0" w:space="0" w:color="auto"/>
        <w:bottom w:val="none" w:sz="0" w:space="0" w:color="auto"/>
        <w:right w:val="none" w:sz="0" w:space="0" w:color="auto"/>
      </w:divBdr>
    </w:div>
    <w:div w:id="792477691">
      <w:bodyDiv w:val="1"/>
      <w:marLeft w:val="0"/>
      <w:marRight w:val="0"/>
      <w:marTop w:val="0"/>
      <w:marBottom w:val="0"/>
      <w:divBdr>
        <w:top w:val="none" w:sz="0" w:space="0" w:color="auto"/>
        <w:left w:val="none" w:sz="0" w:space="0" w:color="auto"/>
        <w:bottom w:val="none" w:sz="0" w:space="0" w:color="auto"/>
        <w:right w:val="none" w:sz="0" w:space="0" w:color="auto"/>
      </w:divBdr>
    </w:div>
    <w:div w:id="794444239">
      <w:bodyDiv w:val="1"/>
      <w:marLeft w:val="0"/>
      <w:marRight w:val="0"/>
      <w:marTop w:val="0"/>
      <w:marBottom w:val="0"/>
      <w:divBdr>
        <w:top w:val="none" w:sz="0" w:space="0" w:color="auto"/>
        <w:left w:val="none" w:sz="0" w:space="0" w:color="auto"/>
        <w:bottom w:val="none" w:sz="0" w:space="0" w:color="auto"/>
        <w:right w:val="none" w:sz="0" w:space="0" w:color="auto"/>
      </w:divBdr>
    </w:div>
    <w:div w:id="797845156">
      <w:bodyDiv w:val="1"/>
      <w:marLeft w:val="0"/>
      <w:marRight w:val="0"/>
      <w:marTop w:val="0"/>
      <w:marBottom w:val="0"/>
      <w:divBdr>
        <w:top w:val="none" w:sz="0" w:space="0" w:color="auto"/>
        <w:left w:val="none" w:sz="0" w:space="0" w:color="auto"/>
        <w:bottom w:val="none" w:sz="0" w:space="0" w:color="auto"/>
        <w:right w:val="none" w:sz="0" w:space="0" w:color="auto"/>
      </w:divBdr>
    </w:div>
    <w:div w:id="798958563">
      <w:bodyDiv w:val="1"/>
      <w:marLeft w:val="0"/>
      <w:marRight w:val="0"/>
      <w:marTop w:val="0"/>
      <w:marBottom w:val="0"/>
      <w:divBdr>
        <w:top w:val="none" w:sz="0" w:space="0" w:color="auto"/>
        <w:left w:val="none" w:sz="0" w:space="0" w:color="auto"/>
        <w:bottom w:val="none" w:sz="0" w:space="0" w:color="auto"/>
        <w:right w:val="none" w:sz="0" w:space="0" w:color="auto"/>
      </w:divBdr>
    </w:div>
    <w:div w:id="802696933">
      <w:bodyDiv w:val="1"/>
      <w:marLeft w:val="0"/>
      <w:marRight w:val="0"/>
      <w:marTop w:val="0"/>
      <w:marBottom w:val="0"/>
      <w:divBdr>
        <w:top w:val="none" w:sz="0" w:space="0" w:color="auto"/>
        <w:left w:val="none" w:sz="0" w:space="0" w:color="auto"/>
        <w:bottom w:val="none" w:sz="0" w:space="0" w:color="auto"/>
        <w:right w:val="none" w:sz="0" w:space="0" w:color="auto"/>
      </w:divBdr>
      <w:divsChild>
        <w:div w:id="1308897274">
          <w:marLeft w:val="0"/>
          <w:marRight w:val="0"/>
          <w:marTop w:val="0"/>
          <w:marBottom w:val="0"/>
          <w:divBdr>
            <w:top w:val="none" w:sz="0" w:space="0" w:color="auto"/>
            <w:left w:val="none" w:sz="0" w:space="0" w:color="auto"/>
            <w:bottom w:val="none" w:sz="0" w:space="0" w:color="auto"/>
            <w:right w:val="none" w:sz="0" w:space="0" w:color="auto"/>
          </w:divBdr>
          <w:divsChild>
            <w:div w:id="1329409229">
              <w:marLeft w:val="0"/>
              <w:marRight w:val="0"/>
              <w:marTop w:val="0"/>
              <w:marBottom w:val="0"/>
              <w:divBdr>
                <w:top w:val="none" w:sz="0" w:space="0" w:color="auto"/>
                <w:left w:val="none" w:sz="0" w:space="0" w:color="auto"/>
                <w:bottom w:val="none" w:sz="0" w:space="0" w:color="auto"/>
                <w:right w:val="none" w:sz="0" w:space="0" w:color="auto"/>
              </w:divBdr>
              <w:divsChild>
                <w:div w:id="176923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531667">
      <w:bodyDiv w:val="1"/>
      <w:marLeft w:val="0"/>
      <w:marRight w:val="0"/>
      <w:marTop w:val="0"/>
      <w:marBottom w:val="0"/>
      <w:divBdr>
        <w:top w:val="none" w:sz="0" w:space="0" w:color="auto"/>
        <w:left w:val="none" w:sz="0" w:space="0" w:color="auto"/>
        <w:bottom w:val="none" w:sz="0" w:space="0" w:color="auto"/>
        <w:right w:val="none" w:sz="0" w:space="0" w:color="auto"/>
      </w:divBdr>
    </w:div>
    <w:div w:id="853346519">
      <w:bodyDiv w:val="1"/>
      <w:marLeft w:val="0"/>
      <w:marRight w:val="0"/>
      <w:marTop w:val="0"/>
      <w:marBottom w:val="0"/>
      <w:divBdr>
        <w:top w:val="none" w:sz="0" w:space="0" w:color="auto"/>
        <w:left w:val="none" w:sz="0" w:space="0" w:color="auto"/>
        <w:bottom w:val="none" w:sz="0" w:space="0" w:color="auto"/>
        <w:right w:val="none" w:sz="0" w:space="0" w:color="auto"/>
      </w:divBdr>
    </w:div>
    <w:div w:id="861092554">
      <w:bodyDiv w:val="1"/>
      <w:marLeft w:val="0"/>
      <w:marRight w:val="0"/>
      <w:marTop w:val="0"/>
      <w:marBottom w:val="0"/>
      <w:divBdr>
        <w:top w:val="none" w:sz="0" w:space="0" w:color="auto"/>
        <w:left w:val="none" w:sz="0" w:space="0" w:color="auto"/>
        <w:bottom w:val="none" w:sz="0" w:space="0" w:color="auto"/>
        <w:right w:val="none" w:sz="0" w:space="0" w:color="auto"/>
      </w:divBdr>
    </w:div>
    <w:div w:id="878248116">
      <w:bodyDiv w:val="1"/>
      <w:marLeft w:val="0"/>
      <w:marRight w:val="0"/>
      <w:marTop w:val="0"/>
      <w:marBottom w:val="0"/>
      <w:divBdr>
        <w:top w:val="none" w:sz="0" w:space="0" w:color="auto"/>
        <w:left w:val="none" w:sz="0" w:space="0" w:color="auto"/>
        <w:bottom w:val="none" w:sz="0" w:space="0" w:color="auto"/>
        <w:right w:val="none" w:sz="0" w:space="0" w:color="auto"/>
      </w:divBdr>
    </w:div>
    <w:div w:id="879823418">
      <w:bodyDiv w:val="1"/>
      <w:marLeft w:val="0"/>
      <w:marRight w:val="0"/>
      <w:marTop w:val="0"/>
      <w:marBottom w:val="0"/>
      <w:divBdr>
        <w:top w:val="none" w:sz="0" w:space="0" w:color="auto"/>
        <w:left w:val="none" w:sz="0" w:space="0" w:color="auto"/>
        <w:bottom w:val="none" w:sz="0" w:space="0" w:color="auto"/>
        <w:right w:val="none" w:sz="0" w:space="0" w:color="auto"/>
      </w:divBdr>
    </w:div>
    <w:div w:id="884878129">
      <w:bodyDiv w:val="1"/>
      <w:marLeft w:val="0"/>
      <w:marRight w:val="0"/>
      <w:marTop w:val="0"/>
      <w:marBottom w:val="0"/>
      <w:divBdr>
        <w:top w:val="none" w:sz="0" w:space="0" w:color="auto"/>
        <w:left w:val="none" w:sz="0" w:space="0" w:color="auto"/>
        <w:bottom w:val="none" w:sz="0" w:space="0" w:color="auto"/>
        <w:right w:val="none" w:sz="0" w:space="0" w:color="auto"/>
      </w:divBdr>
    </w:div>
    <w:div w:id="886454980">
      <w:bodyDiv w:val="1"/>
      <w:marLeft w:val="0"/>
      <w:marRight w:val="0"/>
      <w:marTop w:val="0"/>
      <w:marBottom w:val="0"/>
      <w:divBdr>
        <w:top w:val="none" w:sz="0" w:space="0" w:color="auto"/>
        <w:left w:val="none" w:sz="0" w:space="0" w:color="auto"/>
        <w:bottom w:val="none" w:sz="0" w:space="0" w:color="auto"/>
        <w:right w:val="none" w:sz="0" w:space="0" w:color="auto"/>
      </w:divBdr>
    </w:div>
    <w:div w:id="886530793">
      <w:bodyDiv w:val="1"/>
      <w:marLeft w:val="0"/>
      <w:marRight w:val="0"/>
      <w:marTop w:val="0"/>
      <w:marBottom w:val="0"/>
      <w:divBdr>
        <w:top w:val="none" w:sz="0" w:space="0" w:color="auto"/>
        <w:left w:val="none" w:sz="0" w:space="0" w:color="auto"/>
        <w:bottom w:val="none" w:sz="0" w:space="0" w:color="auto"/>
        <w:right w:val="none" w:sz="0" w:space="0" w:color="auto"/>
      </w:divBdr>
    </w:div>
    <w:div w:id="886642707">
      <w:bodyDiv w:val="1"/>
      <w:marLeft w:val="0"/>
      <w:marRight w:val="0"/>
      <w:marTop w:val="0"/>
      <w:marBottom w:val="0"/>
      <w:divBdr>
        <w:top w:val="none" w:sz="0" w:space="0" w:color="auto"/>
        <w:left w:val="none" w:sz="0" w:space="0" w:color="auto"/>
        <w:bottom w:val="none" w:sz="0" w:space="0" w:color="auto"/>
        <w:right w:val="none" w:sz="0" w:space="0" w:color="auto"/>
      </w:divBdr>
    </w:div>
    <w:div w:id="970405475">
      <w:bodyDiv w:val="1"/>
      <w:marLeft w:val="0"/>
      <w:marRight w:val="0"/>
      <w:marTop w:val="0"/>
      <w:marBottom w:val="0"/>
      <w:divBdr>
        <w:top w:val="none" w:sz="0" w:space="0" w:color="auto"/>
        <w:left w:val="none" w:sz="0" w:space="0" w:color="auto"/>
        <w:bottom w:val="none" w:sz="0" w:space="0" w:color="auto"/>
        <w:right w:val="none" w:sz="0" w:space="0" w:color="auto"/>
      </w:divBdr>
    </w:div>
    <w:div w:id="1002397052">
      <w:bodyDiv w:val="1"/>
      <w:marLeft w:val="0"/>
      <w:marRight w:val="0"/>
      <w:marTop w:val="0"/>
      <w:marBottom w:val="0"/>
      <w:divBdr>
        <w:top w:val="none" w:sz="0" w:space="0" w:color="auto"/>
        <w:left w:val="none" w:sz="0" w:space="0" w:color="auto"/>
        <w:bottom w:val="none" w:sz="0" w:space="0" w:color="auto"/>
        <w:right w:val="none" w:sz="0" w:space="0" w:color="auto"/>
      </w:divBdr>
    </w:div>
    <w:div w:id="1011185215">
      <w:bodyDiv w:val="1"/>
      <w:marLeft w:val="0"/>
      <w:marRight w:val="0"/>
      <w:marTop w:val="0"/>
      <w:marBottom w:val="0"/>
      <w:divBdr>
        <w:top w:val="none" w:sz="0" w:space="0" w:color="auto"/>
        <w:left w:val="none" w:sz="0" w:space="0" w:color="auto"/>
        <w:bottom w:val="none" w:sz="0" w:space="0" w:color="auto"/>
        <w:right w:val="none" w:sz="0" w:space="0" w:color="auto"/>
      </w:divBdr>
    </w:div>
    <w:div w:id="1060594800">
      <w:bodyDiv w:val="1"/>
      <w:marLeft w:val="0"/>
      <w:marRight w:val="0"/>
      <w:marTop w:val="0"/>
      <w:marBottom w:val="0"/>
      <w:divBdr>
        <w:top w:val="none" w:sz="0" w:space="0" w:color="auto"/>
        <w:left w:val="none" w:sz="0" w:space="0" w:color="auto"/>
        <w:bottom w:val="none" w:sz="0" w:space="0" w:color="auto"/>
        <w:right w:val="none" w:sz="0" w:space="0" w:color="auto"/>
      </w:divBdr>
    </w:div>
    <w:div w:id="1093086239">
      <w:bodyDiv w:val="1"/>
      <w:marLeft w:val="0"/>
      <w:marRight w:val="0"/>
      <w:marTop w:val="0"/>
      <w:marBottom w:val="0"/>
      <w:divBdr>
        <w:top w:val="none" w:sz="0" w:space="0" w:color="auto"/>
        <w:left w:val="none" w:sz="0" w:space="0" w:color="auto"/>
        <w:bottom w:val="none" w:sz="0" w:space="0" w:color="auto"/>
        <w:right w:val="none" w:sz="0" w:space="0" w:color="auto"/>
      </w:divBdr>
    </w:div>
    <w:div w:id="1112746060">
      <w:bodyDiv w:val="1"/>
      <w:marLeft w:val="0"/>
      <w:marRight w:val="0"/>
      <w:marTop w:val="0"/>
      <w:marBottom w:val="0"/>
      <w:divBdr>
        <w:top w:val="none" w:sz="0" w:space="0" w:color="auto"/>
        <w:left w:val="none" w:sz="0" w:space="0" w:color="auto"/>
        <w:bottom w:val="none" w:sz="0" w:space="0" w:color="auto"/>
        <w:right w:val="none" w:sz="0" w:space="0" w:color="auto"/>
      </w:divBdr>
    </w:div>
    <w:div w:id="1116605712">
      <w:bodyDiv w:val="1"/>
      <w:marLeft w:val="0"/>
      <w:marRight w:val="0"/>
      <w:marTop w:val="0"/>
      <w:marBottom w:val="0"/>
      <w:divBdr>
        <w:top w:val="none" w:sz="0" w:space="0" w:color="auto"/>
        <w:left w:val="none" w:sz="0" w:space="0" w:color="auto"/>
        <w:bottom w:val="none" w:sz="0" w:space="0" w:color="auto"/>
        <w:right w:val="none" w:sz="0" w:space="0" w:color="auto"/>
      </w:divBdr>
    </w:div>
    <w:div w:id="1161240666">
      <w:bodyDiv w:val="1"/>
      <w:marLeft w:val="0"/>
      <w:marRight w:val="0"/>
      <w:marTop w:val="0"/>
      <w:marBottom w:val="0"/>
      <w:divBdr>
        <w:top w:val="none" w:sz="0" w:space="0" w:color="auto"/>
        <w:left w:val="none" w:sz="0" w:space="0" w:color="auto"/>
        <w:bottom w:val="none" w:sz="0" w:space="0" w:color="auto"/>
        <w:right w:val="none" w:sz="0" w:space="0" w:color="auto"/>
      </w:divBdr>
    </w:div>
    <w:div w:id="1210261514">
      <w:bodyDiv w:val="1"/>
      <w:marLeft w:val="0"/>
      <w:marRight w:val="0"/>
      <w:marTop w:val="0"/>
      <w:marBottom w:val="0"/>
      <w:divBdr>
        <w:top w:val="none" w:sz="0" w:space="0" w:color="auto"/>
        <w:left w:val="none" w:sz="0" w:space="0" w:color="auto"/>
        <w:bottom w:val="none" w:sz="0" w:space="0" w:color="auto"/>
        <w:right w:val="none" w:sz="0" w:space="0" w:color="auto"/>
      </w:divBdr>
    </w:div>
    <w:div w:id="1218932848">
      <w:bodyDiv w:val="1"/>
      <w:marLeft w:val="0"/>
      <w:marRight w:val="0"/>
      <w:marTop w:val="0"/>
      <w:marBottom w:val="0"/>
      <w:divBdr>
        <w:top w:val="none" w:sz="0" w:space="0" w:color="auto"/>
        <w:left w:val="none" w:sz="0" w:space="0" w:color="auto"/>
        <w:bottom w:val="none" w:sz="0" w:space="0" w:color="auto"/>
        <w:right w:val="none" w:sz="0" w:space="0" w:color="auto"/>
      </w:divBdr>
    </w:div>
    <w:div w:id="1242636871">
      <w:bodyDiv w:val="1"/>
      <w:marLeft w:val="0"/>
      <w:marRight w:val="0"/>
      <w:marTop w:val="0"/>
      <w:marBottom w:val="0"/>
      <w:divBdr>
        <w:top w:val="none" w:sz="0" w:space="0" w:color="auto"/>
        <w:left w:val="none" w:sz="0" w:space="0" w:color="auto"/>
        <w:bottom w:val="none" w:sz="0" w:space="0" w:color="auto"/>
        <w:right w:val="none" w:sz="0" w:space="0" w:color="auto"/>
      </w:divBdr>
    </w:div>
    <w:div w:id="1271738637">
      <w:bodyDiv w:val="1"/>
      <w:marLeft w:val="0"/>
      <w:marRight w:val="0"/>
      <w:marTop w:val="0"/>
      <w:marBottom w:val="0"/>
      <w:divBdr>
        <w:top w:val="none" w:sz="0" w:space="0" w:color="auto"/>
        <w:left w:val="none" w:sz="0" w:space="0" w:color="auto"/>
        <w:bottom w:val="none" w:sz="0" w:space="0" w:color="auto"/>
        <w:right w:val="none" w:sz="0" w:space="0" w:color="auto"/>
      </w:divBdr>
    </w:div>
    <w:div w:id="1280407700">
      <w:bodyDiv w:val="1"/>
      <w:marLeft w:val="0"/>
      <w:marRight w:val="0"/>
      <w:marTop w:val="0"/>
      <w:marBottom w:val="0"/>
      <w:divBdr>
        <w:top w:val="none" w:sz="0" w:space="0" w:color="auto"/>
        <w:left w:val="none" w:sz="0" w:space="0" w:color="auto"/>
        <w:bottom w:val="none" w:sz="0" w:space="0" w:color="auto"/>
        <w:right w:val="none" w:sz="0" w:space="0" w:color="auto"/>
      </w:divBdr>
    </w:div>
    <w:div w:id="1309825456">
      <w:bodyDiv w:val="1"/>
      <w:marLeft w:val="0"/>
      <w:marRight w:val="0"/>
      <w:marTop w:val="0"/>
      <w:marBottom w:val="0"/>
      <w:divBdr>
        <w:top w:val="none" w:sz="0" w:space="0" w:color="auto"/>
        <w:left w:val="none" w:sz="0" w:space="0" w:color="auto"/>
        <w:bottom w:val="none" w:sz="0" w:space="0" w:color="auto"/>
        <w:right w:val="none" w:sz="0" w:space="0" w:color="auto"/>
      </w:divBdr>
    </w:div>
    <w:div w:id="1322655595">
      <w:bodyDiv w:val="1"/>
      <w:marLeft w:val="0"/>
      <w:marRight w:val="0"/>
      <w:marTop w:val="0"/>
      <w:marBottom w:val="0"/>
      <w:divBdr>
        <w:top w:val="none" w:sz="0" w:space="0" w:color="auto"/>
        <w:left w:val="none" w:sz="0" w:space="0" w:color="auto"/>
        <w:bottom w:val="none" w:sz="0" w:space="0" w:color="auto"/>
        <w:right w:val="none" w:sz="0" w:space="0" w:color="auto"/>
      </w:divBdr>
    </w:div>
    <w:div w:id="1325863795">
      <w:bodyDiv w:val="1"/>
      <w:marLeft w:val="0"/>
      <w:marRight w:val="0"/>
      <w:marTop w:val="0"/>
      <w:marBottom w:val="0"/>
      <w:divBdr>
        <w:top w:val="none" w:sz="0" w:space="0" w:color="auto"/>
        <w:left w:val="none" w:sz="0" w:space="0" w:color="auto"/>
        <w:bottom w:val="none" w:sz="0" w:space="0" w:color="auto"/>
        <w:right w:val="none" w:sz="0" w:space="0" w:color="auto"/>
      </w:divBdr>
    </w:div>
    <w:div w:id="1332872342">
      <w:bodyDiv w:val="1"/>
      <w:marLeft w:val="0"/>
      <w:marRight w:val="0"/>
      <w:marTop w:val="0"/>
      <w:marBottom w:val="0"/>
      <w:divBdr>
        <w:top w:val="none" w:sz="0" w:space="0" w:color="auto"/>
        <w:left w:val="none" w:sz="0" w:space="0" w:color="auto"/>
        <w:bottom w:val="none" w:sz="0" w:space="0" w:color="auto"/>
        <w:right w:val="none" w:sz="0" w:space="0" w:color="auto"/>
      </w:divBdr>
    </w:div>
    <w:div w:id="1335838578">
      <w:bodyDiv w:val="1"/>
      <w:marLeft w:val="0"/>
      <w:marRight w:val="0"/>
      <w:marTop w:val="0"/>
      <w:marBottom w:val="0"/>
      <w:divBdr>
        <w:top w:val="none" w:sz="0" w:space="0" w:color="auto"/>
        <w:left w:val="none" w:sz="0" w:space="0" w:color="auto"/>
        <w:bottom w:val="none" w:sz="0" w:space="0" w:color="auto"/>
        <w:right w:val="none" w:sz="0" w:space="0" w:color="auto"/>
      </w:divBdr>
    </w:div>
    <w:div w:id="1351640650">
      <w:bodyDiv w:val="1"/>
      <w:marLeft w:val="0"/>
      <w:marRight w:val="0"/>
      <w:marTop w:val="0"/>
      <w:marBottom w:val="0"/>
      <w:divBdr>
        <w:top w:val="none" w:sz="0" w:space="0" w:color="auto"/>
        <w:left w:val="none" w:sz="0" w:space="0" w:color="auto"/>
        <w:bottom w:val="none" w:sz="0" w:space="0" w:color="auto"/>
        <w:right w:val="none" w:sz="0" w:space="0" w:color="auto"/>
      </w:divBdr>
    </w:div>
    <w:div w:id="1356150848">
      <w:bodyDiv w:val="1"/>
      <w:marLeft w:val="0"/>
      <w:marRight w:val="0"/>
      <w:marTop w:val="0"/>
      <w:marBottom w:val="0"/>
      <w:divBdr>
        <w:top w:val="none" w:sz="0" w:space="0" w:color="auto"/>
        <w:left w:val="none" w:sz="0" w:space="0" w:color="auto"/>
        <w:bottom w:val="none" w:sz="0" w:space="0" w:color="auto"/>
        <w:right w:val="none" w:sz="0" w:space="0" w:color="auto"/>
      </w:divBdr>
    </w:div>
    <w:div w:id="1367178441">
      <w:bodyDiv w:val="1"/>
      <w:marLeft w:val="0"/>
      <w:marRight w:val="0"/>
      <w:marTop w:val="0"/>
      <w:marBottom w:val="0"/>
      <w:divBdr>
        <w:top w:val="none" w:sz="0" w:space="0" w:color="auto"/>
        <w:left w:val="none" w:sz="0" w:space="0" w:color="auto"/>
        <w:bottom w:val="none" w:sz="0" w:space="0" w:color="auto"/>
        <w:right w:val="none" w:sz="0" w:space="0" w:color="auto"/>
      </w:divBdr>
    </w:div>
    <w:div w:id="1378355783">
      <w:bodyDiv w:val="1"/>
      <w:marLeft w:val="0"/>
      <w:marRight w:val="0"/>
      <w:marTop w:val="0"/>
      <w:marBottom w:val="0"/>
      <w:divBdr>
        <w:top w:val="none" w:sz="0" w:space="0" w:color="auto"/>
        <w:left w:val="none" w:sz="0" w:space="0" w:color="auto"/>
        <w:bottom w:val="none" w:sz="0" w:space="0" w:color="auto"/>
        <w:right w:val="none" w:sz="0" w:space="0" w:color="auto"/>
      </w:divBdr>
    </w:div>
    <w:div w:id="1383482455">
      <w:bodyDiv w:val="1"/>
      <w:marLeft w:val="0"/>
      <w:marRight w:val="0"/>
      <w:marTop w:val="0"/>
      <w:marBottom w:val="0"/>
      <w:divBdr>
        <w:top w:val="none" w:sz="0" w:space="0" w:color="auto"/>
        <w:left w:val="none" w:sz="0" w:space="0" w:color="auto"/>
        <w:bottom w:val="none" w:sz="0" w:space="0" w:color="auto"/>
        <w:right w:val="none" w:sz="0" w:space="0" w:color="auto"/>
      </w:divBdr>
    </w:div>
    <w:div w:id="1385324408">
      <w:bodyDiv w:val="1"/>
      <w:marLeft w:val="0"/>
      <w:marRight w:val="0"/>
      <w:marTop w:val="0"/>
      <w:marBottom w:val="0"/>
      <w:divBdr>
        <w:top w:val="none" w:sz="0" w:space="0" w:color="auto"/>
        <w:left w:val="none" w:sz="0" w:space="0" w:color="auto"/>
        <w:bottom w:val="none" w:sz="0" w:space="0" w:color="auto"/>
        <w:right w:val="none" w:sz="0" w:space="0" w:color="auto"/>
      </w:divBdr>
    </w:div>
    <w:div w:id="1405034124">
      <w:bodyDiv w:val="1"/>
      <w:marLeft w:val="0"/>
      <w:marRight w:val="0"/>
      <w:marTop w:val="0"/>
      <w:marBottom w:val="0"/>
      <w:divBdr>
        <w:top w:val="none" w:sz="0" w:space="0" w:color="auto"/>
        <w:left w:val="none" w:sz="0" w:space="0" w:color="auto"/>
        <w:bottom w:val="none" w:sz="0" w:space="0" w:color="auto"/>
        <w:right w:val="none" w:sz="0" w:space="0" w:color="auto"/>
      </w:divBdr>
    </w:div>
    <w:div w:id="1429766026">
      <w:bodyDiv w:val="1"/>
      <w:marLeft w:val="0"/>
      <w:marRight w:val="0"/>
      <w:marTop w:val="0"/>
      <w:marBottom w:val="0"/>
      <w:divBdr>
        <w:top w:val="none" w:sz="0" w:space="0" w:color="auto"/>
        <w:left w:val="none" w:sz="0" w:space="0" w:color="auto"/>
        <w:bottom w:val="none" w:sz="0" w:space="0" w:color="auto"/>
        <w:right w:val="none" w:sz="0" w:space="0" w:color="auto"/>
      </w:divBdr>
    </w:div>
    <w:div w:id="1457605796">
      <w:bodyDiv w:val="1"/>
      <w:marLeft w:val="0"/>
      <w:marRight w:val="0"/>
      <w:marTop w:val="0"/>
      <w:marBottom w:val="0"/>
      <w:divBdr>
        <w:top w:val="none" w:sz="0" w:space="0" w:color="auto"/>
        <w:left w:val="none" w:sz="0" w:space="0" w:color="auto"/>
        <w:bottom w:val="none" w:sz="0" w:space="0" w:color="auto"/>
        <w:right w:val="none" w:sz="0" w:space="0" w:color="auto"/>
      </w:divBdr>
    </w:div>
    <w:div w:id="1478184491">
      <w:bodyDiv w:val="1"/>
      <w:marLeft w:val="0"/>
      <w:marRight w:val="0"/>
      <w:marTop w:val="0"/>
      <w:marBottom w:val="0"/>
      <w:divBdr>
        <w:top w:val="none" w:sz="0" w:space="0" w:color="auto"/>
        <w:left w:val="none" w:sz="0" w:space="0" w:color="auto"/>
        <w:bottom w:val="none" w:sz="0" w:space="0" w:color="auto"/>
        <w:right w:val="none" w:sz="0" w:space="0" w:color="auto"/>
      </w:divBdr>
      <w:divsChild>
        <w:div w:id="288242670">
          <w:marLeft w:val="0"/>
          <w:marRight w:val="0"/>
          <w:marTop w:val="0"/>
          <w:marBottom w:val="0"/>
          <w:divBdr>
            <w:top w:val="none" w:sz="0" w:space="0" w:color="auto"/>
            <w:left w:val="none" w:sz="0" w:space="0" w:color="auto"/>
            <w:bottom w:val="none" w:sz="0" w:space="0" w:color="auto"/>
            <w:right w:val="none" w:sz="0" w:space="0" w:color="auto"/>
          </w:divBdr>
        </w:div>
        <w:div w:id="312560923">
          <w:marLeft w:val="0"/>
          <w:marRight w:val="0"/>
          <w:marTop w:val="0"/>
          <w:marBottom w:val="0"/>
          <w:divBdr>
            <w:top w:val="none" w:sz="0" w:space="0" w:color="auto"/>
            <w:left w:val="none" w:sz="0" w:space="0" w:color="auto"/>
            <w:bottom w:val="none" w:sz="0" w:space="0" w:color="auto"/>
            <w:right w:val="none" w:sz="0" w:space="0" w:color="auto"/>
          </w:divBdr>
        </w:div>
        <w:div w:id="701326792">
          <w:marLeft w:val="0"/>
          <w:marRight w:val="0"/>
          <w:marTop w:val="0"/>
          <w:marBottom w:val="0"/>
          <w:divBdr>
            <w:top w:val="none" w:sz="0" w:space="0" w:color="auto"/>
            <w:left w:val="none" w:sz="0" w:space="0" w:color="auto"/>
            <w:bottom w:val="none" w:sz="0" w:space="0" w:color="auto"/>
            <w:right w:val="none" w:sz="0" w:space="0" w:color="auto"/>
          </w:divBdr>
        </w:div>
        <w:div w:id="1352992083">
          <w:marLeft w:val="0"/>
          <w:marRight w:val="0"/>
          <w:marTop w:val="0"/>
          <w:marBottom w:val="0"/>
          <w:divBdr>
            <w:top w:val="none" w:sz="0" w:space="0" w:color="auto"/>
            <w:left w:val="none" w:sz="0" w:space="0" w:color="auto"/>
            <w:bottom w:val="none" w:sz="0" w:space="0" w:color="auto"/>
            <w:right w:val="none" w:sz="0" w:space="0" w:color="auto"/>
          </w:divBdr>
        </w:div>
        <w:div w:id="1381588142">
          <w:marLeft w:val="0"/>
          <w:marRight w:val="0"/>
          <w:marTop w:val="0"/>
          <w:marBottom w:val="0"/>
          <w:divBdr>
            <w:top w:val="none" w:sz="0" w:space="0" w:color="auto"/>
            <w:left w:val="none" w:sz="0" w:space="0" w:color="auto"/>
            <w:bottom w:val="none" w:sz="0" w:space="0" w:color="auto"/>
            <w:right w:val="none" w:sz="0" w:space="0" w:color="auto"/>
          </w:divBdr>
        </w:div>
      </w:divsChild>
    </w:div>
    <w:div w:id="1478188635">
      <w:bodyDiv w:val="1"/>
      <w:marLeft w:val="0"/>
      <w:marRight w:val="0"/>
      <w:marTop w:val="0"/>
      <w:marBottom w:val="0"/>
      <w:divBdr>
        <w:top w:val="none" w:sz="0" w:space="0" w:color="auto"/>
        <w:left w:val="none" w:sz="0" w:space="0" w:color="auto"/>
        <w:bottom w:val="none" w:sz="0" w:space="0" w:color="auto"/>
        <w:right w:val="none" w:sz="0" w:space="0" w:color="auto"/>
      </w:divBdr>
    </w:div>
    <w:div w:id="1487086081">
      <w:bodyDiv w:val="1"/>
      <w:marLeft w:val="0"/>
      <w:marRight w:val="0"/>
      <w:marTop w:val="0"/>
      <w:marBottom w:val="0"/>
      <w:divBdr>
        <w:top w:val="none" w:sz="0" w:space="0" w:color="auto"/>
        <w:left w:val="none" w:sz="0" w:space="0" w:color="auto"/>
        <w:bottom w:val="none" w:sz="0" w:space="0" w:color="auto"/>
        <w:right w:val="none" w:sz="0" w:space="0" w:color="auto"/>
      </w:divBdr>
    </w:div>
    <w:div w:id="1492217055">
      <w:bodyDiv w:val="1"/>
      <w:marLeft w:val="0"/>
      <w:marRight w:val="0"/>
      <w:marTop w:val="0"/>
      <w:marBottom w:val="0"/>
      <w:divBdr>
        <w:top w:val="none" w:sz="0" w:space="0" w:color="auto"/>
        <w:left w:val="none" w:sz="0" w:space="0" w:color="auto"/>
        <w:bottom w:val="none" w:sz="0" w:space="0" w:color="auto"/>
        <w:right w:val="none" w:sz="0" w:space="0" w:color="auto"/>
      </w:divBdr>
    </w:div>
    <w:div w:id="1493445047">
      <w:bodyDiv w:val="1"/>
      <w:marLeft w:val="0"/>
      <w:marRight w:val="0"/>
      <w:marTop w:val="0"/>
      <w:marBottom w:val="0"/>
      <w:divBdr>
        <w:top w:val="none" w:sz="0" w:space="0" w:color="auto"/>
        <w:left w:val="none" w:sz="0" w:space="0" w:color="auto"/>
        <w:bottom w:val="none" w:sz="0" w:space="0" w:color="auto"/>
        <w:right w:val="none" w:sz="0" w:space="0" w:color="auto"/>
      </w:divBdr>
    </w:div>
    <w:div w:id="1508668632">
      <w:bodyDiv w:val="1"/>
      <w:marLeft w:val="0"/>
      <w:marRight w:val="0"/>
      <w:marTop w:val="0"/>
      <w:marBottom w:val="0"/>
      <w:divBdr>
        <w:top w:val="none" w:sz="0" w:space="0" w:color="auto"/>
        <w:left w:val="none" w:sz="0" w:space="0" w:color="auto"/>
        <w:bottom w:val="none" w:sz="0" w:space="0" w:color="auto"/>
        <w:right w:val="none" w:sz="0" w:space="0" w:color="auto"/>
      </w:divBdr>
    </w:div>
    <w:div w:id="1508711333">
      <w:bodyDiv w:val="1"/>
      <w:marLeft w:val="0"/>
      <w:marRight w:val="0"/>
      <w:marTop w:val="0"/>
      <w:marBottom w:val="0"/>
      <w:divBdr>
        <w:top w:val="none" w:sz="0" w:space="0" w:color="auto"/>
        <w:left w:val="none" w:sz="0" w:space="0" w:color="auto"/>
        <w:bottom w:val="none" w:sz="0" w:space="0" w:color="auto"/>
        <w:right w:val="none" w:sz="0" w:space="0" w:color="auto"/>
      </w:divBdr>
    </w:div>
    <w:div w:id="1508865467">
      <w:bodyDiv w:val="1"/>
      <w:marLeft w:val="0"/>
      <w:marRight w:val="0"/>
      <w:marTop w:val="0"/>
      <w:marBottom w:val="0"/>
      <w:divBdr>
        <w:top w:val="none" w:sz="0" w:space="0" w:color="auto"/>
        <w:left w:val="none" w:sz="0" w:space="0" w:color="auto"/>
        <w:bottom w:val="none" w:sz="0" w:space="0" w:color="auto"/>
        <w:right w:val="none" w:sz="0" w:space="0" w:color="auto"/>
      </w:divBdr>
    </w:div>
    <w:div w:id="1510288562">
      <w:bodyDiv w:val="1"/>
      <w:marLeft w:val="0"/>
      <w:marRight w:val="0"/>
      <w:marTop w:val="0"/>
      <w:marBottom w:val="0"/>
      <w:divBdr>
        <w:top w:val="none" w:sz="0" w:space="0" w:color="auto"/>
        <w:left w:val="none" w:sz="0" w:space="0" w:color="auto"/>
        <w:bottom w:val="none" w:sz="0" w:space="0" w:color="auto"/>
        <w:right w:val="none" w:sz="0" w:space="0" w:color="auto"/>
      </w:divBdr>
    </w:div>
    <w:div w:id="1520581917">
      <w:bodyDiv w:val="1"/>
      <w:marLeft w:val="0"/>
      <w:marRight w:val="0"/>
      <w:marTop w:val="0"/>
      <w:marBottom w:val="0"/>
      <w:divBdr>
        <w:top w:val="none" w:sz="0" w:space="0" w:color="auto"/>
        <w:left w:val="none" w:sz="0" w:space="0" w:color="auto"/>
        <w:bottom w:val="none" w:sz="0" w:space="0" w:color="auto"/>
        <w:right w:val="none" w:sz="0" w:space="0" w:color="auto"/>
      </w:divBdr>
    </w:div>
    <w:div w:id="1539780931">
      <w:bodyDiv w:val="1"/>
      <w:marLeft w:val="0"/>
      <w:marRight w:val="0"/>
      <w:marTop w:val="0"/>
      <w:marBottom w:val="0"/>
      <w:divBdr>
        <w:top w:val="none" w:sz="0" w:space="0" w:color="auto"/>
        <w:left w:val="none" w:sz="0" w:space="0" w:color="auto"/>
        <w:bottom w:val="none" w:sz="0" w:space="0" w:color="auto"/>
        <w:right w:val="none" w:sz="0" w:space="0" w:color="auto"/>
      </w:divBdr>
    </w:div>
    <w:div w:id="1569151878">
      <w:bodyDiv w:val="1"/>
      <w:marLeft w:val="0"/>
      <w:marRight w:val="0"/>
      <w:marTop w:val="0"/>
      <w:marBottom w:val="0"/>
      <w:divBdr>
        <w:top w:val="none" w:sz="0" w:space="0" w:color="auto"/>
        <w:left w:val="none" w:sz="0" w:space="0" w:color="auto"/>
        <w:bottom w:val="none" w:sz="0" w:space="0" w:color="auto"/>
        <w:right w:val="none" w:sz="0" w:space="0" w:color="auto"/>
      </w:divBdr>
    </w:div>
    <w:div w:id="1619412643">
      <w:bodyDiv w:val="1"/>
      <w:marLeft w:val="0"/>
      <w:marRight w:val="0"/>
      <w:marTop w:val="0"/>
      <w:marBottom w:val="0"/>
      <w:divBdr>
        <w:top w:val="none" w:sz="0" w:space="0" w:color="auto"/>
        <w:left w:val="none" w:sz="0" w:space="0" w:color="auto"/>
        <w:bottom w:val="none" w:sz="0" w:space="0" w:color="auto"/>
        <w:right w:val="none" w:sz="0" w:space="0" w:color="auto"/>
      </w:divBdr>
    </w:div>
    <w:div w:id="1623609434">
      <w:bodyDiv w:val="1"/>
      <w:marLeft w:val="0"/>
      <w:marRight w:val="0"/>
      <w:marTop w:val="0"/>
      <w:marBottom w:val="0"/>
      <w:divBdr>
        <w:top w:val="none" w:sz="0" w:space="0" w:color="auto"/>
        <w:left w:val="none" w:sz="0" w:space="0" w:color="auto"/>
        <w:bottom w:val="none" w:sz="0" w:space="0" w:color="auto"/>
        <w:right w:val="none" w:sz="0" w:space="0" w:color="auto"/>
      </w:divBdr>
    </w:div>
    <w:div w:id="1624922873">
      <w:bodyDiv w:val="1"/>
      <w:marLeft w:val="0"/>
      <w:marRight w:val="0"/>
      <w:marTop w:val="0"/>
      <w:marBottom w:val="0"/>
      <w:divBdr>
        <w:top w:val="none" w:sz="0" w:space="0" w:color="auto"/>
        <w:left w:val="none" w:sz="0" w:space="0" w:color="auto"/>
        <w:bottom w:val="none" w:sz="0" w:space="0" w:color="auto"/>
        <w:right w:val="none" w:sz="0" w:space="0" w:color="auto"/>
      </w:divBdr>
    </w:div>
    <w:div w:id="1631670255">
      <w:bodyDiv w:val="1"/>
      <w:marLeft w:val="0"/>
      <w:marRight w:val="0"/>
      <w:marTop w:val="0"/>
      <w:marBottom w:val="0"/>
      <w:divBdr>
        <w:top w:val="none" w:sz="0" w:space="0" w:color="auto"/>
        <w:left w:val="none" w:sz="0" w:space="0" w:color="auto"/>
        <w:bottom w:val="none" w:sz="0" w:space="0" w:color="auto"/>
        <w:right w:val="none" w:sz="0" w:space="0" w:color="auto"/>
      </w:divBdr>
    </w:div>
    <w:div w:id="1658419449">
      <w:bodyDiv w:val="1"/>
      <w:marLeft w:val="0"/>
      <w:marRight w:val="0"/>
      <w:marTop w:val="0"/>
      <w:marBottom w:val="0"/>
      <w:divBdr>
        <w:top w:val="none" w:sz="0" w:space="0" w:color="auto"/>
        <w:left w:val="none" w:sz="0" w:space="0" w:color="auto"/>
        <w:bottom w:val="none" w:sz="0" w:space="0" w:color="auto"/>
        <w:right w:val="none" w:sz="0" w:space="0" w:color="auto"/>
      </w:divBdr>
    </w:div>
    <w:div w:id="1673533446">
      <w:bodyDiv w:val="1"/>
      <w:marLeft w:val="0"/>
      <w:marRight w:val="0"/>
      <w:marTop w:val="0"/>
      <w:marBottom w:val="0"/>
      <w:divBdr>
        <w:top w:val="none" w:sz="0" w:space="0" w:color="auto"/>
        <w:left w:val="none" w:sz="0" w:space="0" w:color="auto"/>
        <w:bottom w:val="none" w:sz="0" w:space="0" w:color="auto"/>
        <w:right w:val="none" w:sz="0" w:space="0" w:color="auto"/>
      </w:divBdr>
    </w:div>
    <w:div w:id="1679120223">
      <w:bodyDiv w:val="1"/>
      <w:marLeft w:val="0"/>
      <w:marRight w:val="0"/>
      <w:marTop w:val="0"/>
      <w:marBottom w:val="0"/>
      <w:divBdr>
        <w:top w:val="none" w:sz="0" w:space="0" w:color="auto"/>
        <w:left w:val="none" w:sz="0" w:space="0" w:color="auto"/>
        <w:bottom w:val="none" w:sz="0" w:space="0" w:color="auto"/>
        <w:right w:val="none" w:sz="0" w:space="0" w:color="auto"/>
      </w:divBdr>
    </w:div>
    <w:div w:id="1680690653">
      <w:bodyDiv w:val="1"/>
      <w:marLeft w:val="0"/>
      <w:marRight w:val="0"/>
      <w:marTop w:val="0"/>
      <w:marBottom w:val="0"/>
      <w:divBdr>
        <w:top w:val="none" w:sz="0" w:space="0" w:color="auto"/>
        <w:left w:val="none" w:sz="0" w:space="0" w:color="auto"/>
        <w:bottom w:val="none" w:sz="0" w:space="0" w:color="auto"/>
        <w:right w:val="none" w:sz="0" w:space="0" w:color="auto"/>
      </w:divBdr>
    </w:div>
    <w:div w:id="1690837681">
      <w:bodyDiv w:val="1"/>
      <w:marLeft w:val="0"/>
      <w:marRight w:val="0"/>
      <w:marTop w:val="0"/>
      <w:marBottom w:val="0"/>
      <w:divBdr>
        <w:top w:val="none" w:sz="0" w:space="0" w:color="auto"/>
        <w:left w:val="none" w:sz="0" w:space="0" w:color="auto"/>
        <w:bottom w:val="none" w:sz="0" w:space="0" w:color="auto"/>
        <w:right w:val="none" w:sz="0" w:space="0" w:color="auto"/>
      </w:divBdr>
    </w:div>
    <w:div w:id="1692684920">
      <w:bodyDiv w:val="1"/>
      <w:marLeft w:val="0"/>
      <w:marRight w:val="0"/>
      <w:marTop w:val="0"/>
      <w:marBottom w:val="0"/>
      <w:divBdr>
        <w:top w:val="none" w:sz="0" w:space="0" w:color="auto"/>
        <w:left w:val="none" w:sz="0" w:space="0" w:color="auto"/>
        <w:bottom w:val="none" w:sz="0" w:space="0" w:color="auto"/>
        <w:right w:val="none" w:sz="0" w:space="0" w:color="auto"/>
      </w:divBdr>
    </w:div>
    <w:div w:id="1702054836">
      <w:bodyDiv w:val="1"/>
      <w:marLeft w:val="0"/>
      <w:marRight w:val="0"/>
      <w:marTop w:val="0"/>
      <w:marBottom w:val="0"/>
      <w:divBdr>
        <w:top w:val="none" w:sz="0" w:space="0" w:color="auto"/>
        <w:left w:val="none" w:sz="0" w:space="0" w:color="auto"/>
        <w:bottom w:val="none" w:sz="0" w:space="0" w:color="auto"/>
        <w:right w:val="none" w:sz="0" w:space="0" w:color="auto"/>
      </w:divBdr>
    </w:div>
    <w:div w:id="1742947052">
      <w:bodyDiv w:val="1"/>
      <w:marLeft w:val="0"/>
      <w:marRight w:val="0"/>
      <w:marTop w:val="0"/>
      <w:marBottom w:val="0"/>
      <w:divBdr>
        <w:top w:val="none" w:sz="0" w:space="0" w:color="auto"/>
        <w:left w:val="none" w:sz="0" w:space="0" w:color="auto"/>
        <w:bottom w:val="none" w:sz="0" w:space="0" w:color="auto"/>
        <w:right w:val="none" w:sz="0" w:space="0" w:color="auto"/>
      </w:divBdr>
    </w:div>
    <w:div w:id="1746800421">
      <w:bodyDiv w:val="1"/>
      <w:marLeft w:val="0"/>
      <w:marRight w:val="0"/>
      <w:marTop w:val="0"/>
      <w:marBottom w:val="0"/>
      <w:divBdr>
        <w:top w:val="none" w:sz="0" w:space="0" w:color="auto"/>
        <w:left w:val="none" w:sz="0" w:space="0" w:color="auto"/>
        <w:bottom w:val="none" w:sz="0" w:space="0" w:color="auto"/>
        <w:right w:val="none" w:sz="0" w:space="0" w:color="auto"/>
      </w:divBdr>
    </w:div>
    <w:div w:id="1758868138">
      <w:bodyDiv w:val="1"/>
      <w:marLeft w:val="0"/>
      <w:marRight w:val="0"/>
      <w:marTop w:val="0"/>
      <w:marBottom w:val="0"/>
      <w:divBdr>
        <w:top w:val="none" w:sz="0" w:space="0" w:color="auto"/>
        <w:left w:val="none" w:sz="0" w:space="0" w:color="auto"/>
        <w:bottom w:val="none" w:sz="0" w:space="0" w:color="auto"/>
        <w:right w:val="none" w:sz="0" w:space="0" w:color="auto"/>
      </w:divBdr>
    </w:div>
    <w:div w:id="1771582016">
      <w:bodyDiv w:val="1"/>
      <w:marLeft w:val="0"/>
      <w:marRight w:val="0"/>
      <w:marTop w:val="0"/>
      <w:marBottom w:val="0"/>
      <w:divBdr>
        <w:top w:val="none" w:sz="0" w:space="0" w:color="auto"/>
        <w:left w:val="none" w:sz="0" w:space="0" w:color="auto"/>
        <w:bottom w:val="none" w:sz="0" w:space="0" w:color="auto"/>
        <w:right w:val="none" w:sz="0" w:space="0" w:color="auto"/>
      </w:divBdr>
    </w:div>
    <w:div w:id="1778718743">
      <w:bodyDiv w:val="1"/>
      <w:marLeft w:val="0"/>
      <w:marRight w:val="0"/>
      <w:marTop w:val="0"/>
      <w:marBottom w:val="0"/>
      <w:divBdr>
        <w:top w:val="none" w:sz="0" w:space="0" w:color="auto"/>
        <w:left w:val="none" w:sz="0" w:space="0" w:color="auto"/>
        <w:bottom w:val="none" w:sz="0" w:space="0" w:color="auto"/>
        <w:right w:val="none" w:sz="0" w:space="0" w:color="auto"/>
      </w:divBdr>
      <w:divsChild>
        <w:div w:id="1716468002">
          <w:marLeft w:val="0"/>
          <w:marRight w:val="0"/>
          <w:marTop w:val="0"/>
          <w:marBottom w:val="0"/>
          <w:divBdr>
            <w:top w:val="none" w:sz="0" w:space="0" w:color="auto"/>
            <w:left w:val="none" w:sz="0" w:space="0" w:color="auto"/>
            <w:bottom w:val="none" w:sz="0" w:space="0" w:color="auto"/>
            <w:right w:val="none" w:sz="0" w:space="0" w:color="auto"/>
          </w:divBdr>
          <w:divsChild>
            <w:div w:id="403381393">
              <w:marLeft w:val="0"/>
              <w:marRight w:val="0"/>
              <w:marTop w:val="0"/>
              <w:marBottom w:val="0"/>
              <w:divBdr>
                <w:top w:val="none" w:sz="0" w:space="0" w:color="auto"/>
                <w:left w:val="none" w:sz="0" w:space="0" w:color="auto"/>
                <w:bottom w:val="none" w:sz="0" w:space="0" w:color="auto"/>
                <w:right w:val="none" w:sz="0" w:space="0" w:color="auto"/>
              </w:divBdr>
              <w:divsChild>
                <w:div w:id="174325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373147">
      <w:bodyDiv w:val="1"/>
      <w:marLeft w:val="0"/>
      <w:marRight w:val="0"/>
      <w:marTop w:val="0"/>
      <w:marBottom w:val="0"/>
      <w:divBdr>
        <w:top w:val="none" w:sz="0" w:space="0" w:color="auto"/>
        <w:left w:val="none" w:sz="0" w:space="0" w:color="auto"/>
        <w:bottom w:val="none" w:sz="0" w:space="0" w:color="auto"/>
        <w:right w:val="none" w:sz="0" w:space="0" w:color="auto"/>
      </w:divBdr>
    </w:div>
    <w:div w:id="1884514402">
      <w:bodyDiv w:val="1"/>
      <w:marLeft w:val="0"/>
      <w:marRight w:val="0"/>
      <w:marTop w:val="0"/>
      <w:marBottom w:val="0"/>
      <w:divBdr>
        <w:top w:val="none" w:sz="0" w:space="0" w:color="auto"/>
        <w:left w:val="none" w:sz="0" w:space="0" w:color="auto"/>
        <w:bottom w:val="none" w:sz="0" w:space="0" w:color="auto"/>
        <w:right w:val="none" w:sz="0" w:space="0" w:color="auto"/>
      </w:divBdr>
    </w:div>
    <w:div w:id="1890413369">
      <w:bodyDiv w:val="1"/>
      <w:marLeft w:val="0"/>
      <w:marRight w:val="0"/>
      <w:marTop w:val="0"/>
      <w:marBottom w:val="0"/>
      <w:divBdr>
        <w:top w:val="none" w:sz="0" w:space="0" w:color="auto"/>
        <w:left w:val="none" w:sz="0" w:space="0" w:color="auto"/>
        <w:bottom w:val="none" w:sz="0" w:space="0" w:color="auto"/>
        <w:right w:val="none" w:sz="0" w:space="0" w:color="auto"/>
      </w:divBdr>
    </w:div>
    <w:div w:id="1917594400">
      <w:bodyDiv w:val="1"/>
      <w:marLeft w:val="0"/>
      <w:marRight w:val="0"/>
      <w:marTop w:val="0"/>
      <w:marBottom w:val="0"/>
      <w:divBdr>
        <w:top w:val="none" w:sz="0" w:space="0" w:color="auto"/>
        <w:left w:val="none" w:sz="0" w:space="0" w:color="auto"/>
        <w:bottom w:val="none" w:sz="0" w:space="0" w:color="auto"/>
        <w:right w:val="none" w:sz="0" w:space="0" w:color="auto"/>
      </w:divBdr>
    </w:div>
    <w:div w:id="1930306270">
      <w:bodyDiv w:val="1"/>
      <w:marLeft w:val="0"/>
      <w:marRight w:val="0"/>
      <w:marTop w:val="0"/>
      <w:marBottom w:val="0"/>
      <w:divBdr>
        <w:top w:val="none" w:sz="0" w:space="0" w:color="auto"/>
        <w:left w:val="none" w:sz="0" w:space="0" w:color="auto"/>
        <w:bottom w:val="none" w:sz="0" w:space="0" w:color="auto"/>
        <w:right w:val="none" w:sz="0" w:space="0" w:color="auto"/>
      </w:divBdr>
    </w:div>
    <w:div w:id="1938518532">
      <w:bodyDiv w:val="1"/>
      <w:marLeft w:val="0"/>
      <w:marRight w:val="0"/>
      <w:marTop w:val="0"/>
      <w:marBottom w:val="0"/>
      <w:divBdr>
        <w:top w:val="none" w:sz="0" w:space="0" w:color="auto"/>
        <w:left w:val="none" w:sz="0" w:space="0" w:color="auto"/>
        <w:bottom w:val="none" w:sz="0" w:space="0" w:color="auto"/>
        <w:right w:val="none" w:sz="0" w:space="0" w:color="auto"/>
      </w:divBdr>
    </w:div>
    <w:div w:id="1948543217">
      <w:bodyDiv w:val="1"/>
      <w:marLeft w:val="0"/>
      <w:marRight w:val="0"/>
      <w:marTop w:val="0"/>
      <w:marBottom w:val="0"/>
      <w:divBdr>
        <w:top w:val="none" w:sz="0" w:space="0" w:color="auto"/>
        <w:left w:val="none" w:sz="0" w:space="0" w:color="auto"/>
        <w:bottom w:val="none" w:sz="0" w:space="0" w:color="auto"/>
        <w:right w:val="none" w:sz="0" w:space="0" w:color="auto"/>
      </w:divBdr>
      <w:divsChild>
        <w:div w:id="1102843058">
          <w:marLeft w:val="0"/>
          <w:marRight w:val="0"/>
          <w:marTop w:val="0"/>
          <w:marBottom w:val="0"/>
          <w:divBdr>
            <w:top w:val="none" w:sz="0" w:space="0" w:color="auto"/>
            <w:left w:val="none" w:sz="0" w:space="0" w:color="auto"/>
            <w:bottom w:val="none" w:sz="0" w:space="0" w:color="auto"/>
            <w:right w:val="none" w:sz="0" w:space="0" w:color="auto"/>
          </w:divBdr>
          <w:divsChild>
            <w:div w:id="1946955571">
              <w:marLeft w:val="0"/>
              <w:marRight w:val="0"/>
              <w:marTop w:val="0"/>
              <w:marBottom w:val="0"/>
              <w:divBdr>
                <w:top w:val="none" w:sz="0" w:space="0" w:color="auto"/>
                <w:left w:val="none" w:sz="0" w:space="0" w:color="auto"/>
                <w:bottom w:val="none" w:sz="0" w:space="0" w:color="auto"/>
                <w:right w:val="none" w:sz="0" w:space="0" w:color="auto"/>
              </w:divBdr>
              <w:divsChild>
                <w:div w:id="53628116">
                  <w:marLeft w:val="0"/>
                  <w:marRight w:val="0"/>
                  <w:marTop w:val="0"/>
                  <w:marBottom w:val="0"/>
                  <w:divBdr>
                    <w:top w:val="none" w:sz="0" w:space="0" w:color="auto"/>
                    <w:left w:val="none" w:sz="0" w:space="0" w:color="auto"/>
                    <w:bottom w:val="none" w:sz="0" w:space="0" w:color="auto"/>
                    <w:right w:val="none" w:sz="0" w:space="0" w:color="auto"/>
                  </w:divBdr>
                  <w:divsChild>
                    <w:div w:id="91827108">
                      <w:marLeft w:val="900"/>
                      <w:marRight w:val="0"/>
                      <w:marTop w:val="300"/>
                      <w:marBottom w:val="0"/>
                      <w:divBdr>
                        <w:top w:val="none" w:sz="0" w:space="0" w:color="auto"/>
                        <w:left w:val="none" w:sz="0" w:space="0" w:color="auto"/>
                        <w:bottom w:val="none" w:sz="0" w:space="0" w:color="auto"/>
                        <w:right w:val="none" w:sz="0" w:space="0" w:color="auto"/>
                      </w:divBdr>
                    </w:div>
                    <w:div w:id="681664899">
                      <w:marLeft w:val="0"/>
                      <w:marRight w:val="0"/>
                      <w:marTop w:val="600"/>
                      <w:marBottom w:val="450"/>
                      <w:divBdr>
                        <w:top w:val="none" w:sz="0" w:space="0" w:color="auto"/>
                        <w:left w:val="none" w:sz="0" w:space="0" w:color="auto"/>
                        <w:bottom w:val="none" w:sz="0" w:space="0" w:color="auto"/>
                        <w:right w:val="none" w:sz="0" w:space="0" w:color="auto"/>
                      </w:divBdr>
                      <w:divsChild>
                        <w:div w:id="1419324007">
                          <w:marLeft w:val="0"/>
                          <w:marRight w:val="120"/>
                          <w:marTop w:val="0"/>
                          <w:marBottom w:val="0"/>
                          <w:divBdr>
                            <w:top w:val="single" w:sz="18" w:space="0" w:color="FFFFFF"/>
                            <w:left w:val="single" w:sz="18" w:space="0" w:color="FFFFFF"/>
                            <w:bottom w:val="single" w:sz="18" w:space="0" w:color="FFFFFF"/>
                            <w:right w:val="single" w:sz="18" w:space="0" w:color="FFFFFF"/>
                          </w:divBdr>
                        </w:div>
                        <w:div w:id="2094357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826440">
                  <w:marLeft w:val="0"/>
                  <w:marRight w:val="0"/>
                  <w:marTop w:val="0"/>
                  <w:marBottom w:val="0"/>
                  <w:divBdr>
                    <w:top w:val="none" w:sz="0" w:space="0" w:color="auto"/>
                    <w:left w:val="none" w:sz="0" w:space="0" w:color="auto"/>
                    <w:bottom w:val="none" w:sz="0" w:space="0" w:color="auto"/>
                    <w:right w:val="none" w:sz="0" w:space="0" w:color="auto"/>
                  </w:divBdr>
                  <w:divsChild>
                    <w:div w:id="81136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246125">
          <w:marLeft w:val="0"/>
          <w:marRight w:val="0"/>
          <w:marTop w:val="0"/>
          <w:marBottom w:val="0"/>
          <w:divBdr>
            <w:top w:val="none" w:sz="0" w:space="0" w:color="auto"/>
            <w:left w:val="none" w:sz="0" w:space="0" w:color="auto"/>
            <w:bottom w:val="none" w:sz="0" w:space="0" w:color="auto"/>
            <w:right w:val="none" w:sz="0" w:space="0" w:color="auto"/>
          </w:divBdr>
          <w:divsChild>
            <w:div w:id="1726219687">
              <w:marLeft w:val="0"/>
              <w:marRight w:val="0"/>
              <w:marTop w:val="0"/>
              <w:marBottom w:val="0"/>
              <w:divBdr>
                <w:top w:val="none" w:sz="0" w:space="0" w:color="auto"/>
                <w:left w:val="none" w:sz="0" w:space="0" w:color="auto"/>
                <w:bottom w:val="none" w:sz="0" w:space="0" w:color="auto"/>
                <w:right w:val="none" w:sz="0" w:space="0" w:color="auto"/>
              </w:divBdr>
              <w:divsChild>
                <w:div w:id="625283523">
                  <w:marLeft w:val="-225"/>
                  <w:marRight w:val="-225"/>
                  <w:marTop w:val="0"/>
                  <w:marBottom w:val="0"/>
                  <w:divBdr>
                    <w:top w:val="none" w:sz="0" w:space="0" w:color="auto"/>
                    <w:left w:val="none" w:sz="0" w:space="0" w:color="auto"/>
                    <w:bottom w:val="none" w:sz="0" w:space="0" w:color="auto"/>
                    <w:right w:val="none" w:sz="0" w:space="0" w:color="auto"/>
                  </w:divBdr>
                  <w:divsChild>
                    <w:div w:id="188028113">
                      <w:marLeft w:val="0"/>
                      <w:marRight w:val="0"/>
                      <w:marTop w:val="0"/>
                      <w:marBottom w:val="0"/>
                      <w:divBdr>
                        <w:top w:val="none" w:sz="0" w:space="0" w:color="auto"/>
                        <w:left w:val="none" w:sz="0" w:space="0" w:color="auto"/>
                        <w:bottom w:val="none" w:sz="0" w:space="0" w:color="auto"/>
                        <w:right w:val="none" w:sz="0" w:space="0" w:color="auto"/>
                      </w:divBdr>
                      <w:divsChild>
                        <w:div w:id="62450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526886">
      <w:bodyDiv w:val="1"/>
      <w:marLeft w:val="0"/>
      <w:marRight w:val="0"/>
      <w:marTop w:val="0"/>
      <w:marBottom w:val="0"/>
      <w:divBdr>
        <w:top w:val="none" w:sz="0" w:space="0" w:color="auto"/>
        <w:left w:val="none" w:sz="0" w:space="0" w:color="auto"/>
        <w:bottom w:val="none" w:sz="0" w:space="0" w:color="auto"/>
        <w:right w:val="none" w:sz="0" w:space="0" w:color="auto"/>
      </w:divBdr>
    </w:div>
    <w:div w:id="2014839057">
      <w:bodyDiv w:val="1"/>
      <w:marLeft w:val="0"/>
      <w:marRight w:val="0"/>
      <w:marTop w:val="0"/>
      <w:marBottom w:val="0"/>
      <w:divBdr>
        <w:top w:val="none" w:sz="0" w:space="0" w:color="auto"/>
        <w:left w:val="none" w:sz="0" w:space="0" w:color="auto"/>
        <w:bottom w:val="none" w:sz="0" w:space="0" w:color="auto"/>
        <w:right w:val="none" w:sz="0" w:space="0" w:color="auto"/>
      </w:divBdr>
    </w:div>
    <w:div w:id="2016031171">
      <w:bodyDiv w:val="1"/>
      <w:marLeft w:val="0"/>
      <w:marRight w:val="0"/>
      <w:marTop w:val="0"/>
      <w:marBottom w:val="0"/>
      <w:divBdr>
        <w:top w:val="none" w:sz="0" w:space="0" w:color="auto"/>
        <w:left w:val="none" w:sz="0" w:space="0" w:color="auto"/>
        <w:bottom w:val="none" w:sz="0" w:space="0" w:color="auto"/>
        <w:right w:val="none" w:sz="0" w:space="0" w:color="auto"/>
      </w:divBdr>
    </w:div>
    <w:div w:id="2050298491">
      <w:bodyDiv w:val="1"/>
      <w:marLeft w:val="0"/>
      <w:marRight w:val="0"/>
      <w:marTop w:val="0"/>
      <w:marBottom w:val="0"/>
      <w:divBdr>
        <w:top w:val="none" w:sz="0" w:space="0" w:color="auto"/>
        <w:left w:val="none" w:sz="0" w:space="0" w:color="auto"/>
        <w:bottom w:val="none" w:sz="0" w:space="0" w:color="auto"/>
        <w:right w:val="none" w:sz="0" w:space="0" w:color="auto"/>
      </w:divBdr>
    </w:div>
    <w:div w:id="2082213392">
      <w:bodyDiv w:val="1"/>
      <w:marLeft w:val="0"/>
      <w:marRight w:val="0"/>
      <w:marTop w:val="0"/>
      <w:marBottom w:val="0"/>
      <w:divBdr>
        <w:top w:val="none" w:sz="0" w:space="0" w:color="auto"/>
        <w:left w:val="none" w:sz="0" w:space="0" w:color="auto"/>
        <w:bottom w:val="none" w:sz="0" w:space="0" w:color="auto"/>
        <w:right w:val="none" w:sz="0" w:space="0" w:color="auto"/>
      </w:divBdr>
    </w:div>
    <w:div w:id="2102214341">
      <w:bodyDiv w:val="1"/>
      <w:marLeft w:val="0"/>
      <w:marRight w:val="0"/>
      <w:marTop w:val="0"/>
      <w:marBottom w:val="0"/>
      <w:divBdr>
        <w:top w:val="none" w:sz="0" w:space="0" w:color="auto"/>
        <w:left w:val="none" w:sz="0" w:space="0" w:color="auto"/>
        <w:bottom w:val="none" w:sz="0" w:space="0" w:color="auto"/>
        <w:right w:val="none" w:sz="0" w:space="0" w:color="auto"/>
      </w:divBdr>
      <w:divsChild>
        <w:div w:id="27799992">
          <w:marLeft w:val="0"/>
          <w:marRight w:val="0"/>
          <w:marTop w:val="0"/>
          <w:marBottom w:val="0"/>
          <w:divBdr>
            <w:top w:val="none" w:sz="0" w:space="0" w:color="auto"/>
            <w:left w:val="none" w:sz="0" w:space="0" w:color="auto"/>
            <w:bottom w:val="none" w:sz="0" w:space="0" w:color="auto"/>
            <w:right w:val="none" w:sz="0" w:space="0" w:color="auto"/>
          </w:divBdr>
        </w:div>
        <w:div w:id="45420935">
          <w:marLeft w:val="0"/>
          <w:marRight w:val="0"/>
          <w:marTop w:val="0"/>
          <w:marBottom w:val="0"/>
          <w:divBdr>
            <w:top w:val="none" w:sz="0" w:space="0" w:color="auto"/>
            <w:left w:val="none" w:sz="0" w:space="0" w:color="auto"/>
            <w:bottom w:val="none" w:sz="0" w:space="0" w:color="auto"/>
            <w:right w:val="none" w:sz="0" w:space="0" w:color="auto"/>
          </w:divBdr>
        </w:div>
        <w:div w:id="131140341">
          <w:marLeft w:val="0"/>
          <w:marRight w:val="0"/>
          <w:marTop w:val="0"/>
          <w:marBottom w:val="0"/>
          <w:divBdr>
            <w:top w:val="none" w:sz="0" w:space="0" w:color="auto"/>
            <w:left w:val="none" w:sz="0" w:space="0" w:color="auto"/>
            <w:bottom w:val="none" w:sz="0" w:space="0" w:color="auto"/>
            <w:right w:val="none" w:sz="0" w:space="0" w:color="auto"/>
          </w:divBdr>
        </w:div>
        <w:div w:id="310452168">
          <w:marLeft w:val="0"/>
          <w:marRight w:val="0"/>
          <w:marTop w:val="0"/>
          <w:marBottom w:val="0"/>
          <w:divBdr>
            <w:top w:val="none" w:sz="0" w:space="0" w:color="auto"/>
            <w:left w:val="none" w:sz="0" w:space="0" w:color="auto"/>
            <w:bottom w:val="none" w:sz="0" w:space="0" w:color="auto"/>
            <w:right w:val="none" w:sz="0" w:space="0" w:color="auto"/>
          </w:divBdr>
        </w:div>
        <w:div w:id="482626384">
          <w:marLeft w:val="0"/>
          <w:marRight w:val="0"/>
          <w:marTop w:val="0"/>
          <w:marBottom w:val="0"/>
          <w:divBdr>
            <w:top w:val="none" w:sz="0" w:space="0" w:color="auto"/>
            <w:left w:val="none" w:sz="0" w:space="0" w:color="auto"/>
            <w:bottom w:val="none" w:sz="0" w:space="0" w:color="auto"/>
            <w:right w:val="none" w:sz="0" w:space="0" w:color="auto"/>
          </w:divBdr>
        </w:div>
        <w:div w:id="613251557">
          <w:marLeft w:val="0"/>
          <w:marRight w:val="0"/>
          <w:marTop w:val="0"/>
          <w:marBottom w:val="0"/>
          <w:divBdr>
            <w:top w:val="none" w:sz="0" w:space="0" w:color="auto"/>
            <w:left w:val="none" w:sz="0" w:space="0" w:color="auto"/>
            <w:bottom w:val="none" w:sz="0" w:space="0" w:color="auto"/>
            <w:right w:val="none" w:sz="0" w:space="0" w:color="auto"/>
          </w:divBdr>
        </w:div>
        <w:div w:id="633947485">
          <w:marLeft w:val="0"/>
          <w:marRight w:val="0"/>
          <w:marTop w:val="0"/>
          <w:marBottom w:val="0"/>
          <w:divBdr>
            <w:top w:val="none" w:sz="0" w:space="0" w:color="auto"/>
            <w:left w:val="none" w:sz="0" w:space="0" w:color="auto"/>
            <w:bottom w:val="none" w:sz="0" w:space="0" w:color="auto"/>
            <w:right w:val="none" w:sz="0" w:space="0" w:color="auto"/>
          </w:divBdr>
        </w:div>
        <w:div w:id="787509962">
          <w:marLeft w:val="0"/>
          <w:marRight w:val="0"/>
          <w:marTop w:val="0"/>
          <w:marBottom w:val="0"/>
          <w:divBdr>
            <w:top w:val="none" w:sz="0" w:space="0" w:color="auto"/>
            <w:left w:val="none" w:sz="0" w:space="0" w:color="auto"/>
            <w:bottom w:val="none" w:sz="0" w:space="0" w:color="auto"/>
            <w:right w:val="none" w:sz="0" w:space="0" w:color="auto"/>
          </w:divBdr>
        </w:div>
        <w:div w:id="1083837267">
          <w:marLeft w:val="0"/>
          <w:marRight w:val="0"/>
          <w:marTop w:val="0"/>
          <w:marBottom w:val="0"/>
          <w:divBdr>
            <w:top w:val="none" w:sz="0" w:space="0" w:color="auto"/>
            <w:left w:val="none" w:sz="0" w:space="0" w:color="auto"/>
            <w:bottom w:val="none" w:sz="0" w:space="0" w:color="auto"/>
            <w:right w:val="none" w:sz="0" w:space="0" w:color="auto"/>
          </w:divBdr>
        </w:div>
        <w:div w:id="1344359954">
          <w:marLeft w:val="0"/>
          <w:marRight w:val="0"/>
          <w:marTop w:val="0"/>
          <w:marBottom w:val="0"/>
          <w:divBdr>
            <w:top w:val="none" w:sz="0" w:space="0" w:color="auto"/>
            <w:left w:val="none" w:sz="0" w:space="0" w:color="auto"/>
            <w:bottom w:val="none" w:sz="0" w:space="0" w:color="auto"/>
            <w:right w:val="none" w:sz="0" w:space="0" w:color="auto"/>
          </w:divBdr>
        </w:div>
        <w:div w:id="1507012632">
          <w:marLeft w:val="0"/>
          <w:marRight w:val="0"/>
          <w:marTop w:val="0"/>
          <w:marBottom w:val="0"/>
          <w:divBdr>
            <w:top w:val="none" w:sz="0" w:space="0" w:color="auto"/>
            <w:left w:val="none" w:sz="0" w:space="0" w:color="auto"/>
            <w:bottom w:val="none" w:sz="0" w:space="0" w:color="auto"/>
            <w:right w:val="none" w:sz="0" w:space="0" w:color="auto"/>
          </w:divBdr>
        </w:div>
        <w:div w:id="1610163110">
          <w:marLeft w:val="0"/>
          <w:marRight w:val="0"/>
          <w:marTop w:val="0"/>
          <w:marBottom w:val="0"/>
          <w:divBdr>
            <w:top w:val="none" w:sz="0" w:space="0" w:color="auto"/>
            <w:left w:val="none" w:sz="0" w:space="0" w:color="auto"/>
            <w:bottom w:val="none" w:sz="0" w:space="0" w:color="auto"/>
            <w:right w:val="none" w:sz="0" w:space="0" w:color="auto"/>
          </w:divBdr>
        </w:div>
        <w:div w:id="1855801935">
          <w:marLeft w:val="0"/>
          <w:marRight w:val="0"/>
          <w:marTop w:val="0"/>
          <w:marBottom w:val="0"/>
          <w:divBdr>
            <w:top w:val="none" w:sz="0" w:space="0" w:color="auto"/>
            <w:left w:val="none" w:sz="0" w:space="0" w:color="auto"/>
            <w:bottom w:val="none" w:sz="0" w:space="0" w:color="auto"/>
            <w:right w:val="none" w:sz="0" w:space="0" w:color="auto"/>
          </w:divBdr>
        </w:div>
        <w:div w:id="1857035935">
          <w:marLeft w:val="0"/>
          <w:marRight w:val="0"/>
          <w:marTop w:val="0"/>
          <w:marBottom w:val="0"/>
          <w:divBdr>
            <w:top w:val="none" w:sz="0" w:space="0" w:color="auto"/>
            <w:left w:val="none" w:sz="0" w:space="0" w:color="auto"/>
            <w:bottom w:val="none" w:sz="0" w:space="0" w:color="auto"/>
            <w:right w:val="none" w:sz="0" w:space="0" w:color="auto"/>
          </w:divBdr>
        </w:div>
        <w:div w:id="2070379098">
          <w:marLeft w:val="0"/>
          <w:marRight w:val="0"/>
          <w:marTop w:val="0"/>
          <w:marBottom w:val="0"/>
          <w:divBdr>
            <w:top w:val="none" w:sz="0" w:space="0" w:color="auto"/>
            <w:left w:val="none" w:sz="0" w:space="0" w:color="auto"/>
            <w:bottom w:val="none" w:sz="0" w:space="0" w:color="auto"/>
            <w:right w:val="none" w:sz="0" w:space="0" w:color="auto"/>
          </w:divBdr>
        </w:div>
        <w:div w:id="2089375933">
          <w:marLeft w:val="0"/>
          <w:marRight w:val="0"/>
          <w:marTop w:val="0"/>
          <w:marBottom w:val="0"/>
          <w:divBdr>
            <w:top w:val="none" w:sz="0" w:space="0" w:color="auto"/>
            <w:left w:val="none" w:sz="0" w:space="0" w:color="auto"/>
            <w:bottom w:val="none" w:sz="0" w:space="0" w:color="auto"/>
            <w:right w:val="none" w:sz="0" w:space="0" w:color="auto"/>
          </w:divBdr>
        </w:div>
      </w:divsChild>
    </w:div>
    <w:div w:id="2113818220">
      <w:bodyDiv w:val="1"/>
      <w:marLeft w:val="0"/>
      <w:marRight w:val="0"/>
      <w:marTop w:val="0"/>
      <w:marBottom w:val="0"/>
      <w:divBdr>
        <w:top w:val="none" w:sz="0" w:space="0" w:color="auto"/>
        <w:left w:val="none" w:sz="0" w:space="0" w:color="auto"/>
        <w:bottom w:val="none" w:sz="0" w:space="0" w:color="auto"/>
        <w:right w:val="none" w:sz="0" w:space="0" w:color="auto"/>
      </w:divBdr>
    </w:div>
    <w:div w:id="2122533120">
      <w:bodyDiv w:val="1"/>
      <w:marLeft w:val="0"/>
      <w:marRight w:val="0"/>
      <w:marTop w:val="0"/>
      <w:marBottom w:val="0"/>
      <w:divBdr>
        <w:top w:val="none" w:sz="0" w:space="0" w:color="auto"/>
        <w:left w:val="none" w:sz="0" w:space="0" w:color="auto"/>
        <w:bottom w:val="none" w:sz="0" w:space="0" w:color="auto"/>
        <w:right w:val="none" w:sz="0" w:space="0" w:color="auto"/>
      </w:divBdr>
    </w:div>
    <w:div w:id="2123112313">
      <w:bodyDiv w:val="1"/>
      <w:marLeft w:val="0"/>
      <w:marRight w:val="0"/>
      <w:marTop w:val="0"/>
      <w:marBottom w:val="0"/>
      <w:divBdr>
        <w:top w:val="none" w:sz="0" w:space="0" w:color="auto"/>
        <w:left w:val="none" w:sz="0" w:space="0" w:color="auto"/>
        <w:bottom w:val="none" w:sz="0" w:space="0" w:color="auto"/>
        <w:right w:val="none" w:sz="0" w:space="0" w:color="auto"/>
      </w:divBdr>
    </w:div>
    <w:div w:id="2138790364">
      <w:bodyDiv w:val="1"/>
      <w:marLeft w:val="0"/>
      <w:marRight w:val="0"/>
      <w:marTop w:val="0"/>
      <w:marBottom w:val="0"/>
      <w:divBdr>
        <w:top w:val="none" w:sz="0" w:space="0" w:color="auto"/>
        <w:left w:val="none" w:sz="0" w:space="0" w:color="auto"/>
        <w:bottom w:val="none" w:sz="0" w:space="0" w:color="auto"/>
        <w:right w:val="none" w:sz="0" w:space="0" w:color="auto"/>
      </w:divBdr>
    </w:div>
    <w:div w:id="214233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g.vanderpeijl@aedes.n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image" Target="media/image5.jp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png"/><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s>
</file>

<file path=word/theme/theme1.xml><?xml version="1.0" encoding="utf-8"?>
<a:theme xmlns:a="http://schemas.openxmlformats.org/drawingml/2006/main" name="Office-thema">
  <a:themeElements>
    <a:clrScheme name="Aangepast 1">
      <a:dk1>
        <a:sysClr val="windowText" lastClr="000000"/>
      </a:dk1>
      <a:lt1>
        <a:sysClr val="window" lastClr="FFFFFF"/>
      </a:lt1>
      <a:dk2>
        <a:srgbClr val="00427C"/>
      </a:dk2>
      <a:lt2>
        <a:srgbClr val="00A7E5"/>
      </a:lt2>
      <a:accent1>
        <a:srgbClr val="92278F"/>
      </a:accent1>
      <a:accent2>
        <a:srgbClr val="ED0B8B"/>
      </a:accent2>
      <a:accent3>
        <a:srgbClr val="ED213E"/>
      </a:accent3>
      <a:accent4>
        <a:srgbClr val="F58220"/>
      </a:accent4>
      <a:accent5>
        <a:srgbClr val="8DC63F"/>
      </a:accent5>
      <a:accent6>
        <a:srgbClr val="AA9E96"/>
      </a:accent6>
      <a:hlink>
        <a:srgbClr val="000000"/>
      </a:hlink>
      <a:folHlink>
        <a:srgbClr val="000000"/>
      </a:folHlink>
    </a:clrScheme>
    <a:fontScheme name="VVA">
      <a:majorFont>
        <a:latin typeface="Segoe UI Light"/>
        <a:ea typeface=""/>
        <a:cs typeface=""/>
      </a:majorFont>
      <a:minorFont>
        <a:latin typeface="Segoe UI"/>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2021-11-01T00:00:00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AA324F2BA50F84AB8464E82CBFA5ACF" ma:contentTypeVersion="12" ma:contentTypeDescription="Create a new document." ma:contentTypeScope="" ma:versionID="bc0ae9d340589dc2a4f653a23166cc50">
  <xsd:schema xmlns:xsd="http://www.w3.org/2001/XMLSchema" xmlns:xs="http://www.w3.org/2001/XMLSchema" xmlns:p="http://schemas.microsoft.com/office/2006/metadata/properties" xmlns:ns2="eea64355-07c8-4d00-991e-c7671e82c93c" xmlns:ns3="aecef71b-1d8c-4c94-924c-44ea0da67f27" targetNamespace="http://schemas.microsoft.com/office/2006/metadata/properties" ma:root="true" ma:fieldsID="68bcc9b9890bc77d495c38398274ea74" ns2:_="" ns3:_="">
    <xsd:import namespace="eea64355-07c8-4d00-991e-c7671e82c93c"/>
    <xsd:import namespace="aecef71b-1d8c-4c94-924c-44ea0da67f2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a64355-07c8-4d00-991e-c7671e82c9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ecef71b-1d8c-4c94-924c-44ea0da67f2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SharedWithUsers xmlns="aecef71b-1d8c-4c94-924c-44ea0da67f27">
      <UserInfo>
        <DisplayName>SharingLinks.5a2a264d-5134-4d7a-8ae7-933ce96ff608.OrganizationEdit.a239c5c9-73d6-4ed0-a6bc-37b66258d257</DisplayName>
        <AccountId>26</AccountId>
        <AccountType/>
      </UserInfo>
      <UserInfo>
        <DisplayName>Caroline Haveman</DisplayName>
        <AccountId>19</AccountId>
        <AccountType/>
      </UserInfo>
      <UserInfo>
        <DisplayName>Carolien van der Ploeg</DisplayName>
        <AccountId>113</AccountId>
        <AccountType/>
      </UserInfo>
    </SharedWithUser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DCE0F28-3EC4-48FC-B951-9CD054554036}">
  <ds:schemaRefs>
    <ds:schemaRef ds:uri="http://schemas.microsoft.com/sharepoint/v3/contenttype/forms"/>
  </ds:schemaRefs>
</ds:datastoreItem>
</file>

<file path=customXml/itemProps3.xml><?xml version="1.0" encoding="utf-8"?>
<ds:datastoreItem xmlns:ds="http://schemas.openxmlformats.org/officeDocument/2006/customXml" ds:itemID="{21CC85A5-E860-476E-9967-2A3221415B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a64355-07c8-4d00-991e-c7671e82c93c"/>
    <ds:schemaRef ds:uri="aecef71b-1d8c-4c94-924c-44ea0da67f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84372D-20A3-4DD9-8AB7-784B2A4C5042}">
  <ds:schemaRefs>
    <ds:schemaRef ds:uri="http://schemas.openxmlformats.org/officeDocument/2006/bibliography"/>
  </ds:schemaRefs>
</ds:datastoreItem>
</file>

<file path=customXml/itemProps5.xml><?xml version="1.0" encoding="utf-8"?>
<ds:datastoreItem xmlns:ds="http://schemas.openxmlformats.org/officeDocument/2006/customXml" ds:itemID="{B4A97557-BE0A-4E1D-91E9-F0EC80AFDAD2}">
  <ds:schemaRefs>
    <ds:schemaRef ds:uri="http://schemas.microsoft.com/office/2006/metadata/properties"/>
    <ds:schemaRef ds:uri="http://schemas.microsoft.com/office/infopath/2007/PartnerControls"/>
    <ds:schemaRef ds:uri="aecef71b-1d8c-4c94-924c-44ea0da67f27"/>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16</Pages>
  <Words>4171</Words>
  <Characters>22941</Characters>
  <Application>Microsoft Office Word</Application>
  <DocSecurity>0</DocSecurity>
  <Lines>191</Lines>
  <Paragraphs>54</Paragraphs>
  <ScaleCrop>false</ScaleCrop>
  <HeadingPairs>
    <vt:vector size="2" baseType="variant">
      <vt:variant>
        <vt:lpstr>Titel</vt:lpstr>
      </vt:variant>
      <vt:variant>
        <vt:i4>1</vt:i4>
      </vt:variant>
    </vt:vector>
  </HeadingPairs>
  <TitlesOfParts>
    <vt:vector size="1" baseType="lpstr">
      <vt:lpstr>Leidraad Inkoopsamenwerking</vt:lpstr>
    </vt:vector>
  </TitlesOfParts>
  <Company/>
  <LinksUpToDate>false</LinksUpToDate>
  <CharactersWithSpaces>27058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Handleiding Inkoop KPI</dc:title>
  <dc:subject>LEESWIJZER</dc:subject>
  <dc:creator>Aedes</dc:creator>
  <cp:keywords/>
  <cp:lastModifiedBy>Gaby van der Peijl</cp:lastModifiedBy>
  <cp:revision>104</cp:revision>
  <cp:lastPrinted>2022-09-26T10:12:00Z</cp:lastPrinted>
  <dcterms:created xsi:type="dcterms:W3CDTF">2022-09-26T10:11:00Z</dcterms:created>
  <dcterms:modified xsi:type="dcterms:W3CDTF">2022-09-29T10:29:00Z</dcterms:modified>
  <cp:category>3.0</cp:category>
  <cp:contentStatus>CONCEPT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0x010100CAA324F2BA50F84AB8464E82CBFA5ACF</vt:lpwstr>
  </property>
</Properties>
</file>