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B64AF" w14:textId="0BF973CB" w:rsidR="00322B20" w:rsidRPr="00F441B2" w:rsidRDefault="00322B20" w:rsidP="0090631E">
      <w:pPr>
        <w:spacing w:line="300" w:lineRule="atLeast"/>
        <w:rPr>
          <w:rFonts w:ascii="Verdana" w:hAnsi="Verdana"/>
          <w:szCs w:val="24"/>
        </w:rPr>
      </w:pPr>
      <w:r w:rsidRPr="00F441B2">
        <w:rPr>
          <w:rFonts w:ascii="Verdana" w:hAnsi="Verdana"/>
          <w:b/>
          <w:szCs w:val="24"/>
        </w:rPr>
        <w:t xml:space="preserve">MODELSTATUTEN WONINGSTICHTING </w:t>
      </w:r>
      <w:r w:rsidR="00557FB3" w:rsidRPr="00AA75D3">
        <w:rPr>
          <w:rFonts w:ascii="Verdana" w:hAnsi="Verdana"/>
          <w:b/>
          <w:i/>
          <w:iCs/>
          <w:szCs w:val="24"/>
          <w:highlight w:val="yellow"/>
        </w:rPr>
        <w:t>(ultrakort)</w:t>
      </w:r>
    </w:p>
    <w:p w14:paraId="1FD25BBA" w14:textId="77777777" w:rsidR="00322B20" w:rsidRPr="00F441B2" w:rsidRDefault="00322B20" w:rsidP="0090631E">
      <w:pPr>
        <w:spacing w:line="300" w:lineRule="atLeast"/>
        <w:rPr>
          <w:rFonts w:ascii="Verdana" w:hAnsi="Verdana"/>
          <w:b/>
          <w:caps/>
          <w:szCs w:val="24"/>
        </w:rPr>
      </w:pPr>
      <w:r w:rsidRPr="00F441B2">
        <w:rPr>
          <w:rFonts w:ascii="Verdana" w:hAnsi="Verdana"/>
          <w:b/>
          <w:caps/>
          <w:szCs w:val="24"/>
        </w:rPr>
        <w:t>(Raad van Commissarissenmodel)</w:t>
      </w:r>
    </w:p>
    <w:p w14:paraId="6415B35A" w14:textId="77777777" w:rsidR="00322B20" w:rsidRPr="00F441B2" w:rsidRDefault="00322B20" w:rsidP="0090631E">
      <w:pPr>
        <w:spacing w:line="300" w:lineRule="atLeast"/>
        <w:rPr>
          <w:rFonts w:ascii="Verdana" w:hAnsi="Verdana"/>
          <w:b/>
          <w:sz w:val="16"/>
          <w:szCs w:val="16"/>
        </w:rPr>
      </w:pPr>
    </w:p>
    <w:p w14:paraId="26B69DC0" w14:textId="77777777" w:rsidR="00BB4DB6" w:rsidRPr="00F441B2" w:rsidRDefault="00BB4DB6" w:rsidP="0090631E">
      <w:pPr>
        <w:spacing w:line="300" w:lineRule="atLeast"/>
        <w:rPr>
          <w:rFonts w:ascii="Verdana" w:hAnsi="Verdana"/>
          <w:b/>
          <w:sz w:val="16"/>
          <w:szCs w:val="16"/>
        </w:rPr>
      </w:pPr>
    </w:p>
    <w:p w14:paraId="46CE9DA6" w14:textId="77777777" w:rsidR="00322B20" w:rsidRPr="00F441B2" w:rsidRDefault="00322B20" w:rsidP="0090631E">
      <w:pPr>
        <w:tabs>
          <w:tab w:val="left" w:pos="1701"/>
        </w:tabs>
        <w:spacing w:line="300" w:lineRule="atLeast"/>
        <w:rPr>
          <w:rFonts w:ascii="Verdana" w:hAnsi="Verdana"/>
          <w:b/>
          <w:sz w:val="16"/>
          <w:szCs w:val="16"/>
        </w:rPr>
      </w:pPr>
      <w:bookmarkStart w:id="0" w:name="_Toc364612158"/>
      <w:bookmarkEnd w:id="0"/>
      <w:r w:rsidRPr="00F441B2">
        <w:rPr>
          <w:rFonts w:ascii="Verdana" w:hAnsi="Verdana"/>
          <w:b/>
          <w:sz w:val="16"/>
          <w:szCs w:val="16"/>
        </w:rPr>
        <w:t>Hoofdstuk I.</w:t>
      </w:r>
      <w:r w:rsidRPr="00F441B2">
        <w:rPr>
          <w:rFonts w:ascii="Verdana" w:hAnsi="Verdana"/>
          <w:b/>
          <w:sz w:val="16"/>
          <w:szCs w:val="16"/>
        </w:rPr>
        <w:tab/>
        <w:t>Algemene bepalingen</w:t>
      </w:r>
    </w:p>
    <w:p w14:paraId="7F82CD68" w14:textId="77777777" w:rsidR="00BB4DB6" w:rsidRPr="00F441B2" w:rsidRDefault="00BB4DB6" w:rsidP="0090631E">
      <w:pPr>
        <w:spacing w:line="300" w:lineRule="atLeast"/>
        <w:rPr>
          <w:rFonts w:ascii="Verdana" w:hAnsi="Verdana"/>
          <w:b/>
          <w:sz w:val="16"/>
          <w:szCs w:val="16"/>
        </w:rPr>
      </w:pPr>
    </w:p>
    <w:p w14:paraId="580F0265" w14:textId="77777777" w:rsidR="00322B20" w:rsidRPr="00F441B2" w:rsidRDefault="0090631E" w:rsidP="0090631E">
      <w:pPr>
        <w:spacing w:line="300" w:lineRule="atLeast"/>
        <w:rPr>
          <w:rFonts w:ascii="Verdana" w:hAnsi="Verdana"/>
          <w:b/>
          <w:sz w:val="16"/>
          <w:szCs w:val="16"/>
        </w:rPr>
      </w:pPr>
      <w:r w:rsidRPr="00F441B2">
        <w:rPr>
          <w:rFonts w:ascii="Verdana" w:hAnsi="Verdana"/>
          <w:b/>
          <w:sz w:val="16"/>
          <w:szCs w:val="16"/>
        </w:rPr>
        <w:t xml:space="preserve">Artikel 1 - </w:t>
      </w:r>
      <w:r w:rsidRPr="00F441B2">
        <w:rPr>
          <w:rFonts w:ascii="Verdana" w:hAnsi="Verdana"/>
          <w:b/>
          <w:sz w:val="16"/>
          <w:szCs w:val="16"/>
        </w:rPr>
        <w:tab/>
      </w:r>
      <w:r w:rsidR="00322B20" w:rsidRPr="00F441B2">
        <w:rPr>
          <w:rFonts w:ascii="Verdana" w:hAnsi="Verdana"/>
          <w:b/>
          <w:sz w:val="16"/>
          <w:szCs w:val="16"/>
        </w:rPr>
        <w:t>Definities</w:t>
      </w:r>
    </w:p>
    <w:p w14:paraId="52DBC105" w14:textId="77777777" w:rsidR="00322B20" w:rsidRPr="00F441B2" w:rsidRDefault="00322B20" w:rsidP="0090631E">
      <w:pPr>
        <w:spacing w:line="300" w:lineRule="atLeast"/>
        <w:rPr>
          <w:rFonts w:ascii="Verdana" w:hAnsi="Verdana"/>
          <w:sz w:val="16"/>
          <w:szCs w:val="16"/>
        </w:rPr>
      </w:pPr>
      <w:r w:rsidRPr="00F441B2">
        <w:rPr>
          <w:rFonts w:ascii="Verdana" w:hAnsi="Verdana"/>
          <w:sz w:val="16"/>
          <w:szCs w:val="16"/>
        </w:rPr>
        <w:t>In deze statuten wordt verstaan onder:</w:t>
      </w:r>
    </w:p>
    <w:p w14:paraId="5388BEF9" w14:textId="77777777" w:rsidR="00322B20" w:rsidRPr="00F441B2" w:rsidRDefault="00322B20" w:rsidP="0090631E">
      <w:pPr>
        <w:spacing w:line="300" w:lineRule="atLeast"/>
        <w:rPr>
          <w:rFonts w:ascii="Verdana" w:hAnsi="Verdana"/>
          <w:sz w:val="16"/>
          <w:szCs w:val="16"/>
        </w:rPr>
      </w:pPr>
      <w:r w:rsidRPr="00F441B2">
        <w:rPr>
          <w:rFonts w:ascii="Verdana" w:hAnsi="Verdana"/>
          <w:sz w:val="16"/>
          <w:szCs w:val="16"/>
        </w:rPr>
        <w:t>toegelaten instelling: een stichting of vereniging in de zin van artikel 19 van de Woningwet.</w:t>
      </w:r>
    </w:p>
    <w:p w14:paraId="40132E59" w14:textId="77777777" w:rsidR="00322B20" w:rsidRPr="00F441B2" w:rsidRDefault="00322B20" w:rsidP="0090631E">
      <w:pPr>
        <w:spacing w:line="300" w:lineRule="atLeast"/>
        <w:rPr>
          <w:rFonts w:ascii="Verdana" w:hAnsi="Verdana"/>
          <w:sz w:val="16"/>
          <w:szCs w:val="16"/>
        </w:rPr>
      </w:pPr>
      <w:r w:rsidRPr="00F441B2">
        <w:rPr>
          <w:rFonts w:ascii="Verdana" w:hAnsi="Verdana"/>
          <w:sz w:val="16"/>
          <w:szCs w:val="16"/>
        </w:rPr>
        <w:t xml:space="preserve">commissaris: een lid van de Raad van Commissarissen. </w:t>
      </w:r>
    </w:p>
    <w:p w14:paraId="3AE5E8A5" w14:textId="77777777" w:rsidR="00BB4DB6" w:rsidRPr="00F441B2" w:rsidRDefault="00BB4DB6" w:rsidP="0090631E">
      <w:pPr>
        <w:spacing w:line="300" w:lineRule="atLeast"/>
        <w:rPr>
          <w:rFonts w:ascii="Verdana" w:hAnsi="Verdana"/>
          <w:sz w:val="16"/>
          <w:szCs w:val="16"/>
        </w:rPr>
      </w:pPr>
    </w:p>
    <w:p w14:paraId="211AD364" w14:textId="77777777" w:rsidR="00322B20" w:rsidRPr="00F441B2" w:rsidRDefault="0090631E" w:rsidP="0090631E">
      <w:pPr>
        <w:spacing w:line="300" w:lineRule="atLeast"/>
        <w:rPr>
          <w:rFonts w:ascii="Verdana" w:hAnsi="Verdana"/>
          <w:b/>
          <w:sz w:val="16"/>
          <w:szCs w:val="16"/>
        </w:rPr>
      </w:pPr>
      <w:r w:rsidRPr="00F441B2">
        <w:rPr>
          <w:rFonts w:ascii="Verdana" w:hAnsi="Verdana"/>
          <w:b/>
          <w:sz w:val="16"/>
          <w:szCs w:val="16"/>
        </w:rPr>
        <w:t xml:space="preserve">Artikel 2 - </w:t>
      </w:r>
      <w:r w:rsidRPr="00F441B2">
        <w:rPr>
          <w:rFonts w:ascii="Verdana" w:hAnsi="Verdana"/>
          <w:b/>
          <w:sz w:val="16"/>
          <w:szCs w:val="16"/>
        </w:rPr>
        <w:tab/>
      </w:r>
      <w:r w:rsidR="00322B20" w:rsidRPr="00F441B2">
        <w:rPr>
          <w:rFonts w:ascii="Verdana" w:hAnsi="Verdana"/>
          <w:b/>
          <w:sz w:val="16"/>
          <w:szCs w:val="16"/>
        </w:rPr>
        <w:t>Naam en zetel</w:t>
      </w:r>
    </w:p>
    <w:p w14:paraId="1D2C67D1" w14:textId="77777777" w:rsidR="00322B20" w:rsidRPr="00F441B2" w:rsidRDefault="00322B20" w:rsidP="0090631E">
      <w:pPr>
        <w:spacing w:line="300" w:lineRule="atLeast"/>
        <w:rPr>
          <w:rFonts w:ascii="Verdana" w:hAnsi="Verdana"/>
          <w:sz w:val="16"/>
          <w:szCs w:val="16"/>
        </w:rPr>
      </w:pPr>
      <w:r w:rsidRPr="00F441B2">
        <w:rPr>
          <w:rFonts w:ascii="Verdana" w:hAnsi="Verdana"/>
          <w:sz w:val="16"/>
          <w:szCs w:val="16"/>
        </w:rPr>
        <w:t>De stichting is genaamd:……………………..</w:t>
      </w:r>
    </w:p>
    <w:p w14:paraId="4B977127" w14:textId="77777777" w:rsidR="00322B20" w:rsidRPr="00F441B2" w:rsidRDefault="00322B20" w:rsidP="0090631E">
      <w:pPr>
        <w:spacing w:line="300" w:lineRule="atLeast"/>
        <w:rPr>
          <w:rFonts w:ascii="Verdana" w:hAnsi="Verdana"/>
          <w:sz w:val="16"/>
          <w:szCs w:val="16"/>
        </w:rPr>
      </w:pPr>
      <w:r w:rsidRPr="00F441B2">
        <w:rPr>
          <w:rFonts w:ascii="Verdana" w:hAnsi="Verdana"/>
          <w:sz w:val="16"/>
          <w:szCs w:val="16"/>
        </w:rPr>
        <w:t>De stichting heeft haar zetel in de gemeente ……………….</w:t>
      </w:r>
    </w:p>
    <w:p w14:paraId="0BDCAFCD" w14:textId="77777777" w:rsidR="00BB4DB6" w:rsidRPr="00F441B2" w:rsidRDefault="00BB4DB6" w:rsidP="0090631E">
      <w:pPr>
        <w:spacing w:line="300" w:lineRule="atLeast"/>
        <w:rPr>
          <w:rFonts w:ascii="Verdana" w:hAnsi="Verdana"/>
          <w:sz w:val="16"/>
          <w:szCs w:val="16"/>
        </w:rPr>
      </w:pPr>
    </w:p>
    <w:p w14:paraId="2C50FBA7" w14:textId="77777777" w:rsidR="00322B20" w:rsidRPr="00F441B2" w:rsidRDefault="0090631E" w:rsidP="0090631E">
      <w:pPr>
        <w:spacing w:line="300" w:lineRule="atLeast"/>
        <w:rPr>
          <w:rFonts w:ascii="Verdana" w:hAnsi="Verdana"/>
          <w:b/>
          <w:sz w:val="16"/>
          <w:szCs w:val="16"/>
        </w:rPr>
      </w:pPr>
      <w:r w:rsidRPr="00F441B2">
        <w:rPr>
          <w:rFonts w:ascii="Verdana" w:hAnsi="Verdana"/>
          <w:b/>
          <w:sz w:val="16"/>
          <w:szCs w:val="16"/>
        </w:rPr>
        <w:t xml:space="preserve">Artikel 3 - </w:t>
      </w:r>
      <w:r w:rsidRPr="00F441B2">
        <w:rPr>
          <w:rFonts w:ascii="Verdana" w:hAnsi="Verdana"/>
          <w:b/>
          <w:sz w:val="16"/>
          <w:szCs w:val="16"/>
        </w:rPr>
        <w:tab/>
      </w:r>
      <w:r w:rsidR="00322B20" w:rsidRPr="00F441B2">
        <w:rPr>
          <w:rFonts w:ascii="Verdana" w:hAnsi="Verdana"/>
          <w:b/>
          <w:sz w:val="16"/>
          <w:szCs w:val="16"/>
        </w:rPr>
        <w:t>Werkgebied, doel</w:t>
      </w:r>
    </w:p>
    <w:p w14:paraId="39D307A4" w14:textId="77777777" w:rsidR="006F5239" w:rsidRPr="00F441B2" w:rsidRDefault="00322B20" w:rsidP="0090631E">
      <w:pPr>
        <w:spacing w:line="300" w:lineRule="atLeast"/>
        <w:rPr>
          <w:rFonts w:ascii="Verdana" w:hAnsi="Verdana"/>
          <w:sz w:val="16"/>
          <w:szCs w:val="16"/>
        </w:rPr>
      </w:pPr>
      <w:r w:rsidRPr="00F441B2">
        <w:rPr>
          <w:rFonts w:ascii="Verdana" w:hAnsi="Verdana"/>
          <w:sz w:val="16"/>
          <w:szCs w:val="16"/>
        </w:rPr>
        <w:t>De stichting is een toegelaten instelling in de zin van artikel 19 van de Woningwet. De stichting stelt zich ten doel uitsluitend werkzaam te zijn op het gebied van de volkshuisvesting zoals omschreven in artikel 45 van de Woningwet.</w:t>
      </w:r>
    </w:p>
    <w:p w14:paraId="6FD8ED7A" w14:textId="77777777" w:rsidR="00D50E42" w:rsidRPr="00F441B2" w:rsidRDefault="00D50E42" w:rsidP="0090631E">
      <w:pPr>
        <w:spacing w:line="300" w:lineRule="atLeast"/>
        <w:rPr>
          <w:rFonts w:ascii="Verdana" w:hAnsi="Verdana"/>
          <w:sz w:val="16"/>
          <w:szCs w:val="16"/>
        </w:rPr>
      </w:pPr>
    </w:p>
    <w:p w14:paraId="701B456C" w14:textId="77777777" w:rsidR="00322B20" w:rsidRPr="00F441B2" w:rsidRDefault="00322B20" w:rsidP="0090631E">
      <w:pPr>
        <w:tabs>
          <w:tab w:val="left" w:pos="1701"/>
        </w:tabs>
        <w:spacing w:line="300" w:lineRule="atLeast"/>
        <w:rPr>
          <w:rFonts w:ascii="Verdana" w:hAnsi="Verdana"/>
          <w:b/>
          <w:sz w:val="16"/>
          <w:szCs w:val="16"/>
        </w:rPr>
      </w:pPr>
      <w:r w:rsidRPr="00F441B2">
        <w:rPr>
          <w:rFonts w:ascii="Verdana" w:hAnsi="Verdana"/>
          <w:b/>
          <w:sz w:val="16"/>
          <w:szCs w:val="16"/>
        </w:rPr>
        <w:t>Hoofdstuk II.</w:t>
      </w:r>
      <w:r w:rsidRPr="00F441B2">
        <w:rPr>
          <w:rFonts w:ascii="Verdana" w:hAnsi="Verdana"/>
          <w:b/>
          <w:sz w:val="16"/>
          <w:szCs w:val="16"/>
        </w:rPr>
        <w:tab/>
        <w:t>Het bestuur</w:t>
      </w:r>
    </w:p>
    <w:p w14:paraId="614333D9" w14:textId="77777777" w:rsidR="00BB4DB6" w:rsidRPr="00F441B2" w:rsidRDefault="00BB4DB6" w:rsidP="0090631E">
      <w:pPr>
        <w:spacing w:line="300" w:lineRule="atLeast"/>
        <w:ind w:left="2268" w:hanging="424"/>
        <w:jc w:val="both"/>
        <w:rPr>
          <w:rFonts w:ascii="Verdana" w:hAnsi="Verdana"/>
          <w:sz w:val="16"/>
          <w:szCs w:val="16"/>
        </w:rPr>
      </w:pPr>
    </w:p>
    <w:p w14:paraId="6A28F029" w14:textId="77777777" w:rsidR="00D50E42" w:rsidRPr="00F441B2" w:rsidRDefault="00D50E42" w:rsidP="0090631E">
      <w:pPr>
        <w:spacing w:line="300" w:lineRule="atLeast"/>
        <w:rPr>
          <w:rFonts w:ascii="Verdana" w:hAnsi="Verdana"/>
          <w:b/>
          <w:sz w:val="16"/>
          <w:szCs w:val="16"/>
        </w:rPr>
      </w:pPr>
      <w:r w:rsidRPr="00F441B2">
        <w:rPr>
          <w:rFonts w:ascii="Verdana" w:hAnsi="Verdana"/>
          <w:b/>
          <w:sz w:val="16"/>
          <w:szCs w:val="16"/>
        </w:rPr>
        <w:t xml:space="preserve">Artikel 4 - </w:t>
      </w:r>
      <w:r w:rsidRPr="00F441B2">
        <w:rPr>
          <w:rFonts w:ascii="Verdana" w:hAnsi="Verdana"/>
          <w:b/>
          <w:sz w:val="16"/>
          <w:szCs w:val="16"/>
        </w:rPr>
        <w:tab/>
        <w:t>Samenstelling, benoeming, schorsing en ontslag bestuur</w:t>
      </w:r>
    </w:p>
    <w:p w14:paraId="3F92370D" w14:textId="543E31AA" w:rsidR="00D50E42" w:rsidRPr="00F441B2" w:rsidRDefault="00D50E42" w:rsidP="0090631E">
      <w:pPr>
        <w:pStyle w:val="Lijstalinea"/>
        <w:numPr>
          <w:ilvl w:val="0"/>
          <w:numId w:val="33"/>
        </w:numPr>
        <w:spacing w:after="160" w:line="300" w:lineRule="atLeast"/>
        <w:ind w:left="567" w:hanging="567"/>
        <w:jc w:val="left"/>
        <w:rPr>
          <w:rFonts w:ascii="Verdana" w:hAnsi="Verdana"/>
          <w:sz w:val="16"/>
          <w:szCs w:val="16"/>
        </w:rPr>
      </w:pPr>
      <w:r w:rsidRPr="00F441B2">
        <w:rPr>
          <w:rFonts w:ascii="Verdana" w:hAnsi="Verdana"/>
          <w:sz w:val="16"/>
          <w:szCs w:val="16"/>
        </w:rPr>
        <w:t>De Raad van Commissarissen stelt het aantal leden van het bestuur vast.</w:t>
      </w:r>
    </w:p>
    <w:p w14:paraId="6756C59D" w14:textId="77777777" w:rsidR="00D50E42" w:rsidRPr="00F441B2" w:rsidRDefault="00D50E42" w:rsidP="0090631E">
      <w:pPr>
        <w:pStyle w:val="Lijstalinea"/>
        <w:numPr>
          <w:ilvl w:val="0"/>
          <w:numId w:val="33"/>
        </w:numPr>
        <w:spacing w:after="160" w:line="300" w:lineRule="atLeast"/>
        <w:ind w:left="567" w:hanging="567"/>
        <w:jc w:val="left"/>
        <w:rPr>
          <w:rFonts w:ascii="Verdana" w:hAnsi="Verdana"/>
          <w:sz w:val="16"/>
          <w:szCs w:val="16"/>
        </w:rPr>
      </w:pPr>
      <w:r w:rsidRPr="00F441B2">
        <w:rPr>
          <w:rFonts w:ascii="Verdana" w:hAnsi="Verdana"/>
          <w:sz w:val="16"/>
          <w:szCs w:val="16"/>
        </w:rPr>
        <w:t>Bestuurders worden benoemd door de Raad van Commissarissen, met inachtneming van het bepaalde in artikel 25 van de Woningwet.</w:t>
      </w:r>
      <w:r w:rsidRPr="00F441B2">
        <w:rPr>
          <w:rFonts w:ascii="Verdana" w:eastAsia="Times New Roman" w:hAnsi="Verdana"/>
          <w:sz w:val="16"/>
          <w:szCs w:val="16"/>
        </w:rPr>
        <w:t xml:space="preserve"> </w:t>
      </w:r>
      <w:r w:rsidRPr="00F441B2">
        <w:rPr>
          <w:rFonts w:ascii="Verdana" w:hAnsi="Verdana"/>
          <w:sz w:val="16"/>
          <w:szCs w:val="16"/>
        </w:rPr>
        <w:t>Indien het bestuur uit meer dan één persoon bestaat, benoemt de Raad van Commissarissen één van de leden van het bestuur tot voorzitter van het bestuur.</w:t>
      </w:r>
    </w:p>
    <w:p w14:paraId="06E7F45A" w14:textId="77777777" w:rsidR="00D50E42" w:rsidRPr="00F441B2" w:rsidRDefault="00D50E42" w:rsidP="0090631E">
      <w:pPr>
        <w:pStyle w:val="Lijstalinea"/>
        <w:numPr>
          <w:ilvl w:val="0"/>
          <w:numId w:val="33"/>
        </w:numPr>
        <w:spacing w:after="160" w:line="300" w:lineRule="atLeast"/>
        <w:ind w:left="567" w:hanging="567"/>
        <w:jc w:val="left"/>
        <w:rPr>
          <w:rFonts w:ascii="Verdana" w:hAnsi="Verdana"/>
          <w:sz w:val="16"/>
          <w:szCs w:val="16"/>
        </w:rPr>
      </w:pPr>
      <w:r w:rsidRPr="00F441B2">
        <w:rPr>
          <w:rFonts w:ascii="Verdana" w:hAnsi="Verdana"/>
          <w:sz w:val="16"/>
          <w:szCs w:val="16"/>
        </w:rPr>
        <w:t xml:space="preserve">Een bestuurder kan te allen tijde worden geschorst of ontslagen door de Raad van Commissarissen, bij een besluit van de Raad van Commissarissen met ten minste twee derden (2/3) van de uitgebrachte geldige stemmen in een vergadering waarin ten hoogste één lid van de Raad van Commissarissen afwezig is. </w:t>
      </w:r>
    </w:p>
    <w:p w14:paraId="0B95CBC8" w14:textId="77777777" w:rsidR="00D50E42" w:rsidRPr="00F441B2" w:rsidRDefault="00D50E42" w:rsidP="0090631E">
      <w:pPr>
        <w:pStyle w:val="Lijstalinea"/>
        <w:spacing w:line="300" w:lineRule="atLeast"/>
        <w:ind w:left="567"/>
        <w:rPr>
          <w:rFonts w:ascii="Verdana" w:hAnsi="Verdana"/>
          <w:sz w:val="16"/>
          <w:szCs w:val="16"/>
        </w:rPr>
      </w:pPr>
      <w:r w:rsidRPr="00F441B2">
        <w:rPr>
          <w:rFonts w:ascii="Verdana" w:hAnsi="Verdana"/>
          <w:sz w:val="16"/>
          <w:szCs w:val="16"/>
        </w:rPr>
        <w:t>Blijkt ter vergadering het vereiste aantal leden om rechtsgeldige besluiten te kunnen nemen niet aanwezig te zijn, dan wordt uiterlijk binnen vijf dagen een nieuwe vergadering bijeengeroepen. Op die vergadering kan door de Raad van Commissarissen een besluit worden genomen met ten minste twee derden (2/3) van de uitgebrachte geldige stemmen, mits ten minste de helft van de leden van de Raad van Commissarissen ter vergadering aanwezig is.</w:t>
      </w:r>
    </w:p>
    <w:p w14:paraId="0CB77C25" w14:textId="77777777" w:rsidR="00D50E42" w:rsidRPr="00F441B2" w:rsidRDefault="00D50E42" w:rsidP="0090631E">
      <w:pPr>
        <w:pStyle w:val="Lijstalinea"/>
        <w:numPr>
          <w:ilvl w:val="0"/>
          <w:numId w:val="33"/>
        </w:numPr>
        <w:spacing w:after="160" w:line="300" w:lineRule="atLeast"/>
        <w:ind w:left="567" w:hanging="567"/>
        <w:jc w:val="left"/>
        <w:rPr>
          <w:rFonts w:ascii="Verdana" w:hAnsi="Verdana"/>
          <w:sz w:val="16"/>
          <w:szCs w:val="16"/>
        </w:rPr>
      </w:pPr>
      <w:r w:rsidRPr="00F441B2">
        <w:rPr>
          <w:rFonts w:ascii="Verdana" w:hAnsi="Verdana"/>
          <w:sz w:val="16"/>
          <w:szCs w:val="16"/>
        </w:rPr>
        <w:t>Een besluit tot schorsing of ontslag van een bestuurder wordt niet genomen dan nadat de desbetreffende bestuurder in de gelegenheid is gesteld om door de Raad van Commissarissen te worden gehoord.</w:t>
      </w:r>
    </w:p>
    <w:p w14:paraId="76224BAA" w14:textId="77777777" w:rsidR="00D50E42" w:rsidRPr="00F441B2" w:rsidRDefault="00D50E42" w:rsidP="0090631E">
      <w:pPr>
        <w:pStyle w:val="Lijstalinea"/>
        <w:numPr>
          <w:ilvl w:val="0"/>
          <w:numId w:val="33"/>
        </w:numPr>
        <w:spacing w:after="160" w:line="300" w:lineRule="atLeast"/>
        <w:ind w:left="567" w:hanging="567"/>
        <w:jc w:val="left"/>
        <w:rPr>
          <w:rFonts w:ascii="Verdana" w:hAnsi="Verdana"/>
          <w:sz w:val="16"/>
          <w:szCs w:val="16"/>
        </w:rPr>
      </w:pPr>
      <w:r w:rsidRPr="00F441B2">
        <w:rPr>
          <w:rFonts w:ascii="Verdana" w:hAnsi="Verdana"/>
          <w:sz w:val="16"/>
          <w:szCs w:val="16"/>
        </w:rPr>
        <w:t>Een schorsing van een be</w:t>
      </w:r>
      <w:r w:rsidR="00746D9A" w:rsidRPr="00F441B2">
        <w:rPr>
          <w:rFonts w:ascii="Verdana" w:hAnsi="Verdana"/>
          <w:sz w:val="16"/>
          <w:szCs w:val="16"/>
        </w:rPr>
        <w:t xml:space="preserve">stuurder, die niet binnen drie </w:t>
      </w:r>
      <w:r w:rsidRPr="00F441B2">
        <w:rPr>
          <w:rFonts w:ascii="Verdana" w:hAnsi="Verdana"/>
          <w:sz w:val="16"/>
          <w:szCs w:val="16"/>
        </w:rPr>
        <w:t>maanden na aanvang van de schorsing is gevolgd door een ontslagbesluit, vervalt door het enkele verloop van die termijn. De Raad van Commissarissen kan de termijn van drie maanden eenmaal verlengen, met ten hoogste drie maanden.</w:t>
      </w:r>
    </w:p>
    <w:p w14:paraId="1CBDA9C1" w14:textId="77777777" w:rsidR="007870B5" w:rsidRPr="00F441B2" w:rsidRDefault="00D50E42" w:rsidP="007870B5">
      <w:pPr>
        <w:pStyle w:val="Lijstalinea"/>
        <w:numPr>
          <w:ilvl w:val="0"/>
          <w:numId w:val="33"/>
        </w:numPr>
        <w:spacing w:after="160" w:line="300" w:lineRule="atLeast"/>
        <w:ind w:left="567" w:hanging="567"/>
        <w:jc w:val="left"/>
        <w:rPr>
          <w:rFonts w:ascii="Verdana" w:hAnsi="Verdana"/>
          <w:sz w:val="16"/>
          <w:szCs w:val="16"/>
        </w:rPr>
      </w:pPr>
      <w:r w:rsidRPr="00F441B2">
        <w:rPr>
          <w:rFonts w:ascii="Verdana" w:hAnsi="Verdana"/>
          <w:sz w:val="16"/>
          <w:szCs w:val="16"/>
        </w:rPr>
        <w:lastRenderedPageBreak/>
        <w:t>Indien een bestuurder is geschorst, is hij niet bevoegd de in deze statuten aan (leden van) het bestuur toegekende bevoegdheden uit te oefenen.</w:t>
      </w:r>
    </w:p>
    <w:p w14:paraId="3326014B" w14:textId="5433E2C2" w:rsidR="007870B5" w:rsidRPr="00AA75D3" w:rsidRDefault="007870B5" w:rsidP="0090631E">
      <w:pPr>
        <w:pStyle w:val="Lijstalinea"/>
        <w:numPr>
          <w:ilvl w:val="0"/>
          <w:numId w:val="33"/>
        </w:numPr>
        <w:spacing w:after="160" w:line="300" w:lineRule="atLeast"/>
        <w:ind w:left="567" w:hanging="567"/>
        <w:jc w:val="left"/>
        <w:rPr>
          <w:rFonts w:ascii="Verdana" w:hAnsi="Verdana"/>
          <w:sz w:val="16"/>
          <w:szCs w:val="16"/>
          <w:highlight w:val="yellow"/>
        </w:rPr>
      </w:pPr>
      <w:r w:rsidRPr="00F441B2">
        <w:rPr>
          <w:rFonts w:ascii="Verdana" w:hAnsi="Verdana"/>
          <w:sz w:val="16"/>
          <w:szCs w:val="16"/>
        </w:rPr>
        <w:t xml:space="preserve">Het lidmaatschap van het bestuur is onverenigbaar </w:t>
      </w:r>
      <w:r w:rsidRPr="00AA75D3">
        <w:rPr>
          <w:rFonts w:ascii="Verdana" w:hAnsi="Verdana"/>
          <w:sz w:val="16"/>
          <w:szCs w:val="16"/>
          <w:highlight w:val="yellow"/>
        </w:rPr>
        <w:t xml:space="preserve">met </w:t>
      </w:r>
      <w:r w:rsidR="00CC76F7" w:rsidRPr="00AA75D3">
        <w:rPr>
          <w:rFonts w:ascii="Verdana" w:hAnsi="Verdana"/>
          <w:sz w:val="16"/>
          <w:szCs w:val="16"/>
          <w:highlight w:val="yellow"/>
        </w:rPr>
        <w:t>een lidmaatschap van een orgaan van een rechtspersoon of vennootschap, of enige andere functie, waarvan de uitoefening door de bestuurder nadelig kan zijn voor de belangen van de stichting of waarvan de uitoefening kan leiden tot de schijn van belangenverstrengeling</w:t>
      </w:r>
      <w:r w:rsidRPr="00AA75D3">
        <w:rPr>
          <w:rFonts w:ascii="Verdana" w:hAnsi="Verdana"/>
          <w:sz w:val="16"/>
          <w:szCs w:val="16"/>
          <w:highlight w:val="yellow"/>
        </w:rPr>
        <w:t>.</w:t>
      </w:r>
    </w:p>
    <w:p w14:paraId="540C6C37" w14:textId="77777777" w:rsidR="00D50E42" w:rsidRPr="00F441B2" w:rsidRDefault="00D50E42" w:rsidP="0090631E">
      <w:pPr>
        <w:pStyle w:val="Lijstalinea"/>
        <w:numPr>
          <w:ilvl w:val="0"/>
          <w:numId w:val="33"/>
        </w:numPr>
        <w:spacing w:after="160" w:line="300" w:lineRule="atLeast"/>
        <w:ind w:left="567" w:hanging="567"/>
        <w:jc w:val="left"/>
        <w:rPr>
          <w:rFonts w:ascii="Verdana" w:hAnsi="Verdana"/>
          <w:sz w:val="16"/>
          <w:szCs w:val="16"/>
        </w:rPr>
      </w:pPr>
      <w:r w:rsidRPr="00F441B2">
        <w:rPr>
          <w:rFonts w:ascii="Verdana" w:hAnsi="Verdana"/>
          <w:sz w:val="16"/>
          <w:szCs w:val="16"/>
        </w:rPr>
        <w:t xml:space="preserve">De Raad van Commissarissen stelt de bezoldiging en de overige arbeidsvoorwaarden van het bestuur vast met inachtneming van de geldende wet- en regelgeving. </w:t>
      </w:r>
    </w:p>
    <w:p w14:paraId="7BA06F3D" w14:textId="77777777" w:rsidR="00D50E42" w:rsidRPr="00F441B2" w:rsidRDefault="00D50E42" w:rsidP="0090631E">
      <w:pPr>
        <w:spacing w:line="300" w:lineRule="atLeast"/>
        <w:rPr>
          <w:rFonts w:ascii="Verdana" w:hAnsi="Verdana"/>
          <w:sz w:val="16"/>
          <w:szCs w:val="16"/>
        </w:rPr>
      </w:pPr>
    </w:p>
    <w:p w14:paraId="54D881A0" w14:textId="77777777" w:rsidR="002449B8" w:rsidRPr="00F441B2" w:rsidRDefault="002449B8" w:rsidP="0090631E">
      <w:pPr>
        <w:spacing w:line="300" w:lineRule="atLeast"/>
        <w:rPr>
          <w:rFonts w:ascii="Verdana" w:hAnsi="Verdana"/>
          <w:b/>
          <w:sz w:val="16"/>
          <w:szCs w:val="16"/>
        </w:rPr>
      </w:pPr>
      <w:r w:rsidRPr="00F441B2">
        <w:rPr>
          <w:rFonts w:ascii="Verdana" w:hAnsi="Verdana"/>
          <w:b/>
          <w:sz w:val="16"/>
          <w:szCs w:val="16"/>
        </w:rPr>
        <w:t xml:space="preserve">Artikel </w:t>
      </w:r>
      <w:r w:rsidR="007870B5" w:rsidRPr="00F441B2">
        <w:rPr>
          <w:rFonts w:ascii="Verdana" w:hAnsi="Verdana"/>
          <w:b/>
          <w:sz w:val="16"/>
          <w:szCs w:val="16"/>
        </w:rPr>
        <w:t>5</w:t>
      </w:r>
      <w:r w:rsidRPr="00F441B2">
        <w:rPr>
          <w:rFonts w:ascii="Verdana" w:hAnsi="Verdana"/>
          <w:b/>
          <w:sz w:val="16"/>
          <w:szCs w:val="16"/>
        </w:rPr>
        <w:t xml:space="preserve"> - </w:t>
      </w:r>
      <w:r w:rsidRPr="00F441B2">
        <w:rPr>
          <w:rFonts w:ascii="Verdana" w:hAnsi="Verdana"/>
          <w:b/>
          <w:sz w:val="16"/>
          <w:szCs w:val="16"/>
        </w:rPr>
        <w:tab/>
        <w:t>Ontstentenis en belet bestuur</w:t>
      </w:r>
    </w:p>
    <w:p w14:paraId="10F1CABE" w14:textId="77777777" w:rsidR="002449B8" w:rsidRPr="00F441B2" w:rsidRDefault="002449B8" w:rsidP="0090631E">
      <w:pPr>
        <w:pStyle w:val="Lijstalinea"/>
        <w:numPr>
          <w:ilvl w:val="0"/>
          <w:numId w:val="34"/>
        </w:numPr>
        <w:spacing w:after="160" w:line="300" w:lineRule="atLeast"/>
        <w:ind w:left="567" w:hanging="567"/>
        <w:jc w:val="left"/>
        <w:rPr>
          <w:rFonts w:ascii="Verdana" w:hAnsi="Verdana"/>
          <w:sz w:val="16"/>
          <w:szCs w:val="16"/>
        </w:rPr>
      </w:pPr>
      <w:r w:rsidRPr="00F441B2">
        <w:rPr>
          <w:rFonts w:ascii="Verdana" w:hAnsi="Verdana"/>
          <w:sz w:val="16"/>
          <w:szCs w:val="16"/>
        </w:rPr>
        <w:t xml:space="preserve">Indien het bestuur uit meerdere leden bestaat, behoudt het bestuur haar bevoegdheden ingeval van ontstentenis of belet van één of meer leden van het bestuur. </w:t>
      </w:r>
    </w:p>
    <w:p w14:paraId="26FB98EB" w14:textId="0994B234" w:rsidR="002449B8" w:rsidRPr="00F441B2" w:rsidRDefault="002449B8" w:rsidP="0090631E">
      <w:pPr>
        <w:pStyle w:val="Lijstalinea"/>
        <w:numPr>
          <w:ilvl w:val="0"/>
          <w:numId w:val="34"/>
        </w:numPr>
        <w:spacing w:after="160" w:line="300" w:lineRule="atLeast"/>
        <w:ind w:left="567" w:hanging="567"/>
        <w:jc w:val="left"/>
        <w:rPr>
          <w:rFonts w:ascii="Verdana" w:hAnsi="Verdana"/>
          <w:sz w:val="16"/>
          <w:szCs w:val="16"/>
        </w:rPr>
      </w:pPr>
      <w:r w:rsidRPr="00F441B2">
        <w:rPr>
          <w:rFonts w:ascii="Verdana" w:hAnsi="Verdana"/>
          <w:sz w:val="16"/>
          <w:szCs w:val="16"/>
        </w:rPr>
        <w:t xml:space="preserve">Bij ontstentenis of belet van alle leden van het bestuur, wijst de Raad van Commissarissen, met inachtneming van artikel 25 van de Woningwet, één of meer personen aan die het bestuur tijdelijk waarnemen. Ook een of meer leden van de Raad van Commissarissen kunnen het bestuur tijdelijk waarnemen, waarbij het bepaalde in artikel </w:t>
      </w:r>
      <w:r w:rsidRPr="00AA75D3">
        <w:rPr>
          <w:rFonts w:ascii="Verdana" w:hAnsi="Verdana"/>
          <w:sz w:val="16"/>
          <w:szCs w:val="16"/>
          <w:highlight w:val="yellow"/>
        </w:rPr>
        <w:t>1</w:t>
      </w:r>
      <w:r w:rsidR="00CC76F7" w:rsidRPr="00AA75D3">
        <w:rPr>
          <w:rFonts w:ascii="Verdana" w:hAnsi="Verdana"/>
          <w:sz w:val="16"/>
          <w:szCs w:val="16"/>
          <w:highlight w:val="yellow"/>
        </w:rPr>
        <w:t>3</w:t>
      </w:r>
      <w:r w:rsidRPr="00F441B2">
        <w:rPr>
          <w:rFonts w:ascii="Verdana" w:hAnsi="Verdana"/>
          <w:sz w:val="16"/>
          <w:szCs w:val="16"/>
        </w:rPr>
        <w:t xml:space="preserve"> van deze statuten van toepassing.</w:t>
      </w:r>
    </w:p>
    <w:p w14:paraId="1D262433" w14:textId="77777777" w:rsidR="00D50E42" w:rsidRPr="00F441B2" w:rsidRDefault="00D50E42" w:rsidP="0090631E">
      <w:pPr>
        <w:spacing w:line="300" w:lineRule="atLeast"/>
        <w:rPr>
          <w:rFonts w:ascii="Verdana" w:hAnsi="Verdana"/>
          <w:b/>
          <w:sz w:val="16"/>
          <w:szCs w:val="16"/>
        </w:rPr>
      </w:pPr>
    </w:p>
    <w:p w14:paraId="5B476E2D" w14:textId="77777777" w:rsidR="002449B8" w:rsidRPr="00F441B2" w:rsidRDefault="007870B5" w:rsidP="0090631E">
      <w:pPr>
        <w:spacing w:line="300" w:lineRule="atLeast"/>
        <w:rPr>
          <w:rFonts w:ascii="Verdana" w:hAnsi="Verdana"/>
          <w:b/>
          <w:sz w:val="16"/>
          <w:szCs w:val="16"/>
        </w:rPr>
      </w:pPr>
      <w:r w:rsidRPr="00F441B2">
        <w:rPr>
          <w:rFonts w:ascii="Verdana" w:hAnsi="Verdana"/>
          <w:b/>
          <w:sz w:val="16"/>
          <w:szCs w:val="16"/>
        </w:rPr>
        <w:t>Artikel 6</w:t>
      </w:r>
      <w:r w:rsidR="002449B8" w:rsidRPr="00F441B2">
        <w:rPr>
          <w:rFonts w:ascii="Verdana" w:hAnsi="Verdana"/>
          <w:b/>
          <w:sz w:val="16"/>
          <w:szCs w:val="16"/>
        </w:rPr>
        <w:t xml:space="preserve"> - </w:t>
      </w:r>
      <w:r w:rsidR="002449B8" w:rsidRPr="00F441B2">
        <w:rPr>
          <w:rFonts w:ascii="Verdana" w:hAnsi="Verdana"/>
          <w:b/>
          <w:sz w:val="16"/>
          <w:szCs w:val="16"/>
        </w:rPr>
        <w:tab/>
        <w:t>Besluiten bestuur</w:t>
      </w:r>
    </w:p>
    <w:p w14:paraId="5E5A9048" w14:textId="77777777" w:rsidR="002449B8" w:rsidRPr="00F441B2" w:rsidRDefault="002449B8" w:rsidP="0090631E">
      <w:pPr>
        <w:pStyle w:val="Lijstalinea"/>
        <w:numPr>
          <w:ilvl w:val="0"/>
          <w:numId w:val="35"/>
        </w:numPr>
        <w:spacing w:after="160" w:line="300" w:lineRule="atLeast"/>
        <w:ind w:left="567" w:hanging="567"/>
        <w:jc w:val="left"/>
        <w:rPr>
          <w:rFonts w:ascii="Verdana" w:hAnsi="Verdana"/>
          <w:sz w:val="16"/>
          <w:szCs w:val="16"/>
        </w:rPr>
      </w:pPr>
      <w:r w:rsidRPr="00F441B2">
        <w:rPr>
          <w:rFonts w:ascii="Verdana" w:hAnsi="Verdana"/>
          <w:sz w:val="16"/>
          <w:szCs w:val="16"/>
        </w:rPr>
        <w:t>De wijze waarop het bestuur tot besluitvorming overgaat wordt vastgelegd in het bestuursreglement, indien het bestuur uit meerdere leden bestaat. Dit reglement behoeft de goedkeuring van de Raad van Commissarissen.</w:t>
      </w:r>
    </w:p>
    <w:p w14:paraId="535E157D" w14:textId="77777777" w:rsidR="002449B8" w:rsidRPr="00F441B2" w:rsidRDefault="002449B8" w:rsidP="0090631E">
      <w:pPr>
        <w:pStyle w:val="Lijstalinea"/>
        <w:numPr>
          <w:ilvl w:val="0"/>
          <w:numId w:val="35"/>
        </w:numPr>
        <w:spacing w:after="160" w:line="300" w:lineRule="atLeast"/>
        <w:ind w:left="567" w:hanging="567"/>
        <w:jc w:val="left"/>
        <w:rPr>
          <w:rFonts w:ascii="Verdana" w:hAnsi="Verdana"/>
          <w:sz w:val="16"/>
          <w:szCs w:val="16"/>
        </w:rPr>
      </w:pPr>
      <w:r w:rsidRPr="00F441B2">
        <w:rPr>
          <w:rFonts w:ascii="Verdana" w:hAnsi="Verdana"/>
          <w:sz w:val="16"/>
          <w:szCs w:val="16"/>
        </w:rPr>
        <w:t>Aan de goedkeuring</w:t>
      </w:r>
      <w:r w:rsidR="00746D9A" w:rsidRPr="00F441B2">
        <w:rPr>
          <w:rFonts w:ascii="Verdana" w:hAnsi="Verdana"/>
          <w:sz w:val="16"/>
          <w:szCs w:val="16"/>
        </w:rPr>
        <w:t xml:space="preserve"> </w:t>
      </w:r>
      <w:r w:rsidRPr="00F441B2">
        <w:rPr>
          <w:rFonts w:ascii="Verdana" w:hAnsi="Verdana"/>
          <w:sz w:val="16"/>
          <w:szCs w:val="16"/>
        </w:rPr>
        <w:t xml:space="preserve">van de Raad van Commissarissen zijn, onverminderd het bepaalde in artikel 26 lid 1 van de Woningwet en onverminderd het elders in deze statuten bepaalde, tevens onderworpen de besluiten van het bestuur omtrent: </w:t>
      </w:r>
    </w:p>
    <w:p w14:paraId="2F0F4238" w14:textId="42B6B8A3" w:rsidR="00881CF6" w:rsidRPr="00F441B2" w:rsidRDefault="00881CF6" w:rsidP="00F62253">
      <w:pPr>
        <w:pStyle w:val="Lijstalinea"/>
        <w:rPr>
          <w:rFonts w:ascii="Verdana" w:hAnsi="Verdana"/>
          <w:sz w:val="16"/>
          <w:szCs w:val="16"/>
        </w:rPr>
      </w:pPr>
    </w:p>
    <w:p w14:paraId="776C28D2" w14:textId="10EABCD2" w:rsidR="00881CF6" w:rsidRPr="00F441B2" w:rsidRDefault="00881CF6" w:rsidP="00881CF6">
      <w:pPr>
        <w:pStyle w:val="Lijstalinea"/>
        <w:numPr>
          <w:ilvl w:val="1"/>
          <w:numId w:val="35"/>
        </w:numPr>
        <w:spacing w:line="300" w:lineRule="atLeast"/>
        <w:rPr>
          <w:rFonts w:ascii="Verdana" w:hAnsi="Verdana"/>
          <w:sz w:val="16"/>
          <w:szCs w:val="16"/>
        </w:rPr>
      </w:pPr>
      <w:r w:rsidRPr="00F441B2">
        <w:rPr>
          <w:rFonts w:ascii="Verdana" w:hAnsi="Verdana"/>
          <w:sz w:val="16"/>
          <w:szCs w:val="16"/>
        </w:rPr>
        <w:t xml:space="preserve">vaststelling of wijziging van het bestuursreglement; </w:t>
      </w:r>
    </w:p>
    <w:p w14:paraId="0B66EF43" w14:textId="6138B14E" w:rsidR="00881CF6" w:rsidRPr="00F441B2" w:rsidRDefault="00881CF6" w:rsidP="00881CF6">
      <w:pPr>
        <w:pStyle w:val="Lijstalinea"/>
        <w:numPr>
          <w:ilvl w:val="1"/>
          <w:numId w:val="35"/>
        </w:numPr>
        <w:spacing w:line="300" w:lineRule="atLeast"/>
        <w:rPr>
          <w:rFonts w:ascii="Verdana" w:hAnsi="Verdana"/>
          <w:sz w:val="16"/>
          <w:szCs w:val="16"/>
        </w:rPr>
      </w:pPr>
      <w:r w:rsidRPr="00F441B2">
        <w:rPr>
          <w:rFonts w:ascii="Verdana" w:hAnsi="Verdana"/>
          <w:sz w:val="16"/>
          <w:szCs w:val="16"/>
        </w:rPr>
        <w:t>wijziging van de rechtsvorm</w:t>
      </w:r>
      <w:r w:rsidR="00BC1E95" w:rsidRPr="00F441B2">
        <w:rPr>
          <w:rFonts w:ascii="Verdana" w:hAnsi="Verdana"/>
          <w:sz w:val="16"/>
          <w:szCs w:val="16"/>
        </w:rPr>
        <w:t xml:space="preserve"> </w:t>
      </w:r>
      <w:r w:rsidR="00BC1E95" w:rsidRPr="00AA75D3">
        <w:rPr>
          <w:rFonts w:ascii="Verdana" w:hAnsi="Verdana"/>
          <w:sz w:val="16"/>
          <w:szCs w:val="16"/>
          <w:highlight w:val="yellow"/>
        </w:rPr>
        <w:t>van de stichting</w:t>
      </w:r>
      <w:r w:rsidRPr="00F441B2">
        <w:rPr>
          <w:rFonts w:ascii="Verdana" w:hAnsi="Verdana"/>
          <w:sz w:val="16"/>
          <w:szCs w:val="16"/>
        </w:rPr>
        <w:t>;</w:t>
      </w:r>
    </w:p>
    <w:p w14:paraId="0A897D96" w14:textId="3C2CFB7C" w:rsidR="00881CF6" w:rsidRPr="00F441B2" w:rsidRDefault="00F62253" w:rsidP="00990E67">
      <w:pPr>
        <w:pStyle w:val="Lijstalinea"/>
        <w:numPr>
          <w:ilvl w:val="1"/>
          <w:numId w:val="35"/>
        </w:numPr>
        <w:spacing w:line="300" w:lineRule="atLeast"/>
        <w:rPr>
          <w:rFonts w:ascii="Verdana" w:hAnsi="Verdana"/>
          <w:i/>
          <w:sz w:val="16"/>
          <w:szCs w:val="16"/>
        </w:rPr>
      </w:pPr>
      <w:r w:rsidRPr="00AA75D3">
        <w:rPr>
          <w:rFonts w:ascii="Verdana" w:hAnsi="Verdana"/>
          <w:i/>
          <w:sz w:val="16"/>
          <w:szCs w:val="16"/>
          <w:highlight w:val="yellow"/>
        </w:rPr>
        <w:t>[keuze]</w:t>
      </w:r>
      <w:r w:rsidRPr="00F441B2">
        <w:rPr>
          <w:rFonts w:ascii="Verdana" w:hAnsi="Verdana"/>
          <w:i/>
          <w:sz w:val="16"/>
          <w:szCs w:val="16"/>
        </w:rPr>
        <w:t xml:space="preserve"> </w:t>
      </w:r>
      <w:r w:rsidR="00881CF6" w:rsidRPr="00F441B2">
        <w:rPr>
          <w:rFonts w:ascii="Verdana" w:hAnsi="Verdana"/>
          <w:i/>
          <w:sz w:val="16"/>
          <w:szCs w:val="16"/>
        </w:rPr>
        <w:t>vaststelling dan wel wijziging van de begroting;</w:t>
      </w:r>
    </w:p>
    <w:p w14:paraId="57A39B16" w14:textId="70A2E9A2" w:rsidR="00881CF6" w:rsidRPr="00F441B2" w:rsidRDefault="00F62253" w:rsidP="00B0337E">
      <w:pPr>
        <w:pStyle w:val="Lijstalinea"/>
        <w:numPr>
          <w:ilvl w:val="1"/>
          <w:numId w:val="35"/>
        </w:numPr>
        <w:spacing w:line="300" w:lineRule="atLeast"/>
        <w:rPr>
          <w:rFonts w:ascii="Verdana" w:hAnsi="Verdana"/>
          <w:i/>
          <w:sz w:val="16"/>
          <w:szCs w:val="16"/>
        </w:rPr>
      </w:pPr>
      <w:r w:rsidRPr="00AA75D3">
        <w:rPr>
          <w:rFonts w:ascii="Verdana" w:hAnsi="Verdana"/>
          <w:i/>
          <w:sz w:val="16"/>
          <w:szCs w:val="16"/>
          <w:highlight w:val="yellow"/>
        </w:rPr>
        <w:t>[keuze]</w:t>
      </w:r>
      <w:r w:rsidRPr="00F441B2">
        <w:rPr>
          <w:rFonts w:ascii="Verdana" w:hAnsi="Verdana"/>
          <w:i/>
          <w:sz w:val="16"/>
          <w:szCs w:val="16"/>
        </w:rPr>
        <w:t xml:space="preserve"> </w:t>
      </w:r>
      <w:r w:rsidR="00881CF6" w:rsidRPr="00F441B2">
        <w:rPr>
          <w:rFonts w:ascii="Verdana" w:hAnsi="Verdana"/>
          <w:i/>
          <w:sz w:val="16"/>
          <w:szCs w:val="16"/>
        </w:rPr>
        <w:t>vaststelling van de meerjarenprognoses en de financiële meerjarenplanning;</w:t>
      </w:r>
    </w:p>
    <w:p w14:paraId="3A8192A7" w14:textId="34E9E4F0" w:rsidR="00881CF6" w:rsidRPr="00F441B2" w:rsidRDefault="00F62253" w:rsidP="0097129E">
      <w:pPr>
        <w:pStyle w:val="Lijstalinea"/>
        <w:numPr>
          <w:ilvl w:val="1"/>
          <w:numId w:val="35"/>
        </w:numPr>
        <w:spacing w:line="300" w:lineRule="atLeast"/>
        <w:rPr>
          <w:rFonts w:ascii="Verdana" w:hAnsi="Verdana"/>
          <w:i/>
          <w:sz w:val="16"/>
          <w:szCs w:val="16"/>
        </w:rPr>
      </w:pPr>
      <w:r w:rsidRPr="00AA75D3">
        <w:rPr>
          <w:rFonts w:ascii="Verdana" w:hAnsi="Verdana"/>
          <w:i/>
          <w:sz w:val="16"/>
          <w:szCs w:val="16"/>
          <w:highlight w:val="yellow"/>
        </w:rPr>
        <w:t>[keuze]</w:t>
      </w:r>
      <w:r w:rsidRPr="00F441B2">
        <w:rPr>
          <w:rFonts w:ascii="Verdana" w:hAnsi="Verdana"/>
          <w:i/>
          <w:sz w:val="16"/>
          <w:szCs w:val="16"/>
        </w:rPr>
        <w:t xml:space="preserve"> </w:t>
      </w:r>
      <w:r w:rsidR="00881CF6" w:rsidRPr="00F441B2">
        <w:rPr>
          <w:rFonts w:ascii="Verdana" w:hAnsi="Verdana"/>
          <w:i/>
          <w:sz w:val="16"/>
          <w:szCs w:val="16"/>
        </w:rPr>
        <w:t>het uitgeven van schuldbrieven;</w:t>
      </w:r>
    </w:p>
    <w:p w14:paraId="17E3ED95" w14:textId="5550B537" w:rsidR="00881CF6" w:rsidRPr="00F441B2" w:rsidRDefault="00F62253" w:rsidP="00A73F84">
      <w:pPr>
        <w:pStyle w:val="Lijstalinea"/>
        <w:numPr>
          <w:ilvl w:val="1"/>
          <w:numId w:val="35"/>
        </w:numPr>
        <w:spacing w:line="300" w:lineRule="atLeast"/>
        <w:rPr>
          <w:rFonts w:ascii="Verdana" w:hAnsi="Verdana"/>
          <w:i/>
          <w:sz w:val="16"/>
          <w:szCs w:val="16"/>
        </w:rPr>
      </w:pPr>
      <w:r w:rsidRPr="00AA75D3">
        <w:rPr>
          <w:rFonts w:ascii="Verdana" w:hAnsi="Verdana"/>
          <w:i/>
          <w:sz w:val="16"/>
          <w:szCs w:val="16"/>
          <w:highlight w:val="yellow"/>
        </w:rPr>
        <w:t>[keuze]</w:t>
      </w:r>
      <w:r w:rsidRPr="00F441B2">
        <w:rPr>
          <w:rFonts w:ascii="Verdana" w:hAnsi="Verdana"/>
          <w:i/>
          <w:sz w:val="16"/>
          <w:szCs w:val="16"/>
        </w:rPr>
        <w:t xml:space="preserve"> </w:t>
      </w:r>
      <w:r w:rsidR="00881CF6" w:rsidRPr="00F441B2">
        <w:rPr>
          <w:rFonts w:ascii="Verdana" w:hAnsi="Verdana"/>
          <w:i/>
          <w:sz w:val="16"/>
          <w:szCs w:val="16"/>
        </w:rPr>
        <w:t xml:space="preserve">het bezwaren van </w:t>
      </w:r>
      <w:r w:rsidR="00716BFD" w:rsidRPr="00AA75D3">
        <w:rPr>
          <w:rFonts w:ascii="Verdana" w:hAnsi="Verdana"/>
          <w:i/>
          <w:sz w:val="16"/>
          <w:szCs w:val="16"/>
          <w:highlight w:val="yellow"/>
        </w:rPr>
        <w:t xml:space="preserve">de in </w:t>
      </w:r>
      <w:r w:rsidR="00725FA4" w:rsidRPr="00AA75D3">
        <w:rPr>
          <w:rFonts w:ascii="Verdana" w:hAnsi="Verdana"/>
          <w:i/>
          <w:sz w:val="16"/>
          <w:szCs w:val="16"/>
          <w:highlight w:val="yellow"/>
        </w:rPr>
        <w:t xml:space="preserve">artikel 27 lid 1a </w:t>
      </w:r>
      <w:r w:rsidR="00716BFD" w:rsidRPr="00AA75D3">
        <w:rPr>
          <w:rFonts w:ascii="Verdana" w:hAnsi="Verdana"/>
          <w:i/>
          <w:sz w:val="16"/>
          <w:szCs w:val="16"/>
          <w:highlight w:val="yellow"/>
        </w:rPr>
        <w:t xml:space="preserve">van de </w:t>
      </w:r>
      <w:r w:rsidR="00725FA4" w:rsidRPr="00AA75D3">
        <w:rPr>
          <w:rFonts w:ascii="Verdana" w:hAnsi="Verdana"/>
          <w:i/>
          <w:sz w:val="16"/>
          <w:szCs w:val="16"/>
          <w:highlight w:val="yellow"/>
        </w:rPr>
        <w:t>Woningwet</w:t>
      </w:r>
      <w:r w:rsidR="00881CF6" w:rsidRPr="00F441B2">
        <w:rPr>
          <w:rFonts w:ascii="Verdana" w:hAnsi="Verdana"/>
          <w:i/>
          <w:sz w:val="16"/>
          <w:szCs w:val="16"/>
        </w:rPr>
        <w:t xml:space="preserve">. bedoelde zaken; </w:t>
      </w:r>
    </w:p>
    <w:p w14:paraId="1E1E2999" w14:textId="0D15EE42" w:rsidR="00881CF6" w:rsidRPr="00F441B2" w:rsidRDefault="00F62253" w:rsidP="003904AE">
      <w:pPr>
        <w:pStyle w:val="Lijstalinea"/>
        <w:numPr>
          <w:ilvl w:val="1"/>
          <w:numId w:val="35"/>
        </w:numPr>
        <w:spacing w:line="300" w:lineRule="atLeast"/>
        <w:rPr>
          <w:rFonts w:ascii="Verdana" w:hAnsi="Verdana"/>
          <w:i/>
          <w:sz w:val="16"/>
          <w:szCs w:val="16"/>
        </w:rPr>
      </w:pPr>
      <w:r w:rsidRPr="00AA75D3">
        <w:rPr>
          <w:rFonts w:ascii="Verdana" w:hAnsi="Verdana"/>
          <w:i/>
          <w:sz w:val="16"/>
          <w:szCs w:val="16"/>
          <w:highlight w:val="yellow"/>
        </w:rPr>
        <w:t>[keuze]</w:t>
      </w:r>
      <w:r w:rsidRPr="00F441B2">
        <w:rPr>
          <w:rFonts w:ascii="Verdana" w:hAnsi="Verdana"/>
          <w:i/>
          <w:sz w:val="16"/>
          <w:szCs w:val="16"/>
        </w:rPr>
        <w:t xml:space="preserve"> </w:t>
      </w:r>
      <w:r w:rsidR="00881CF6" w:rsidRPr="00F441B2">
        <w:rPr>
          <w:rFonts w:ascii="Verdana" w:hAnsi="Verdana"/>
          <w:i/>
          <w:sz w:val="16"/>
          <w:szCs w:val="16"/>
        </w:rPr>
        <w:t>het aangaan van overeenkomsten waarbij de stichting zich als borg of hoofdelijke medeschuldenaar verbindt, zich voor een derde sterk maakt of zich tot zekerheidstelling voor een schuld van een ander verbindt;</w:t>
      </w:r>
    </w:p>
    <w:p w14:paraId="062E9C77" w14:textId="1D62049D" w:rsidR="00881CF6" w:rsidRPr="00F441B2" w:rsidRDefault="00F62253" w:rsidP="00A726D1">
      <w:pPr>
        <w:pStyle w:val="Lijstalinea"/>
        <w:numPr>
          <w:ilvl w:val="1"/>
          <w:numId w:val="35"/>
        </w:numPr>
        <w:spacing w:line="300" w:lineRule="atLeast"/>
        <w:rPr>
          <w:rFonts w:ascii="Verdana" w:hAnsi="Verdana"/>
          <w:i/>
          <w:sz w:val="16"/>
          <w:szCs w:val="16"/>
        </w:rPr>
      </w:pPr>
      <w:r w:rsidRPr="00AA75D3">
        <w:rPr>
          <w:rFonts w:ascii="Verdana" w:hAnsi="Verdana"/>
          <w:i/>
          <w:sz w:val="16"/>
          <w:szCs w:val="16"/>
          <w:highlight w:val="yellow"/>
        </w:rPr>
        <w:t>[keuze]</w:t>
      </w:r>
      <w:r w:rsidRPr="00F441B2">
        <w:rPr>
          <w:rFonts w:ascii="Verdana" w:hAnsi="Verdana"/>
          <w:i/>
          <w:sz w:val="16"/>
          <w:szCs w:val="16"/>
        </w:rPr>
        <w:t xml:space="preserve"> </w:t>
      </w:r>
      <w:r w:rsidR="00881CF6" w:rsidRPr="00F441B2">
        <w:rPr>
          <w:rFonts w:ascii="Verdana" w:hAnsi="Verdana"/>
          <w:i/>
          <w:sz w:val="16"/>
          <w:szCs w:val="16"/>
        </w:rPr>
        <w:t>het vaststellen dan wel wijzigen van een reglement voor het financiële beleid en beheer, inclusief het investerings-, beleggings- en treasurystatuut;</w:t>
      </w:r>
    </w:p>
    <w:p w14:paraId="45353874" w14:textId="5457BC12" w:rsidR="00881CF6" w:rsidRPr="00F441B2" w:rsidRDefault="00F62253" w:rsidP="007C65EE">
      <w:pPr>
        <w:pStyle w:val="Lijstalinea"/>
        <w:numPr>
          <w:ilvl w:val="1"/>
          <w:numId w:val="35"/>
        </w:numPr>
        <w:spacing w:line="300" w:lineRule="atLeast"/>
        <w:rPr>
          <w:rFonts w:ascii="Verdana" w:hAnsi="Verdana"/>
          <w:i/>
          <w:sz w:val="16"/>
          <w:szCs w:val="16"/>
        </w:rPr>
      </w:pPr>
      <w:r w:rsidRPr="00AA75D3">
        <w:rPr>
          <w:rFonts w:ascii="Verdana" w:hAnsi="Verdana"/>
          <w:i/>
          <w:sz w:val="16"/>
          <w:szCs w:val="16"/>
          <w:highlight w:val="yellow"/>
        </w:rPr>
        <w:t>[keuze]</w:t>
      </w:r>
      <w:r w:rsidRPr="00F441B2">
        <w:rPr>
          <w:rFonts w:ascii="Verdana" w:hAnsi="Verdana"/>
          <w:i/>
          <w:sz w:val="16"/>
          <w:szCs w:val="16"/>
        </w:rPr>
        <w:t xml:space="preserve"> </w:t>
      </w:r>
      <w:r w:rsidR="00881CF6" w:rsidRPr="00F441B2">
        <w:rPr>
          <w:rFonts w:ascii="Verdana" w:hAnsi="Verdana"/>
          <w:i/>
          <w:sz w:val="16"/>
          <w:szCs w:val="16"/>
        </w:rPr>
        <w:t>het oprichten van andere rechtspersonen;</w:t>
      </w:r>
    </w:p>
    <w:p w14:paraId="25C38EF6" w14:textId="44D6F1DB" w:rsidR="00881CF6" w:rsidRPr="00F441B2" w:rsidRDefault="00F62253" w:rsidP="009C6061">
      <w:pPr>
        <w:pStyle w:val="Lijstalinea"/>
        <w:numPr>
          <w:ilvl w:val="1"/>
          <w:numId w:val="35"/>
        </w:numPr>
        <w:spacing w:line="300" w:lineRule="atLeast"/>
        <w:rPr>
          <w:rFonts w:ascii="Verdana" w:hAnsi="Verdana"/>
          <w:i/>
          <w:sz w:val="16"/>
          <w:szCs w:val="16"/>
        </w:rPr>
      </w:pPr>
      <w:r w:rsidRPr="00AA75D3">
        <w:rPr>
          <w:rFonts w:ascii="Verdana" w:hAnsi="Verdana"/>
          <w:i/>
          <w:sz w:val="16"/>
          <w:szCs w:val="16"/>
          <w:highlight w:val="yellow"/>
        </w:rPr>
        <w:t>[keuze]</w:t>
      </w:r>
      <w:r w:rsidRPr="00F441B2">
        <w:rPr>
          <w:rFonts w:ascii="Verdana" w:hAnsi="Verdana"/>
          <w:i/>
          <w:sz w:val="16"/>
          <w:szCs w:val="16"/>
        </w:rPr>
        <w:t xml:space="preserve"> </w:t>
      </w:r>
      <w:r w:rsidR="00881CF6" w:rsidRPr="00F441B2">
        <w:rPr>
          <w:rFonts w:ascii="Verdana" w:hAnsi="Verdana"/>
          <w:i/>
          <w:sz w:val="16"/>
          <w:szCs w:val="16"/>
        </w:rPr>
        <w:t>het vaststellen dan wel wijzigen van het beleid van de stichting op hoofdlijnen;</w:t>
      </w:r>
    </w:p>
    <w:p w14:paraId="5A503E85" w14:textId="050926F1" w:rsidR="00881CF6" w:rsidRPr="00F441B2" w:rsidRDefault="00F62253" w:rsidP="009C6061">
      <w:pPr>
        <w:pStyle w:val="Lijstalinea"/>
        <w:numPr>
          <w:ilvl w:val="1"/>
          <w:numId w:val="35"/>
        </w:numPr>
        <w:spacing w:line="300" w:lineRule="atLeast"/>
        <w:rPr>
          <w:rFonts w:ascii="Verdana" w:hAnsi="Verdana"/>
          <w:i/>
          <w:sz w:val="16"/>
          <w:szCs w:val="16"/>
        </w:rPr>
      </w:pPr>
      <w:r w:rsidRPr="00AA75D3">
        <w:rPr>
          <w:rFonts w:ascii="Verdana" w:hAnsi="Verdana"/>
          <w:i/>
          <w:sz w:val="16"/>
          <w:szCs w:val="16"/>
          <w:highlight w:val="yellow"/>
        </w:rPr>
        <w:t>[keuze]</w:t>
      </w:r>
      <w:r w:rsidRPr="00F441B2">
        <w:rPr>
          <w:rFonts w:ascii="Verdana" w:hAnsi="Verdana"/>
          <w:i/>
          <w:sz w:val="16"/>
          <w:szCs w:val="16"/>
        </w:rPr>
        <w:t xml:space="preserve"> </w:t>
      </w:r>
      <w:r w:rsidR="00881CF6" w:rsidRPr="00F441B2">
        <w:rPr>
          <w:rFonts w:ascii="Verdana" w:hAnsi="Verdana"/>
          <w:i/>
          <w:sz w:val="16"/>
          <w:szCs w:val="16"/>
        </w:rPr>
        <w:t>het uitoefenen van stemrecht op aandelen in een dochtermaatschappij van de stichting alsook op aandelen die een deelneming van de stichting vormen.</w:t>
      </w:r>
      <w:r w:rsidR="00881CF6" w:rsidRPr="00F441B2" w:rsidDel="00EC6DA4">
        <w:rPr>
          <w:rFonts w:ascii="Verdana" w:hAnsi="Verdana"/>
          <w:i/>
          <w:sz w:val="16"/>
          <w:szCs w:val="16"/>
        </w:rPr>
        <w:t xml:space="preserve"> </w:t>
      </w:r>
    </w:p>
    <w:p w14:paraId="537B5546" w14:textId="1444EB68" w:rsidR="00881CF6" w:rsidRPr="00F441B2" w:rsidRDefault="00881CF6" w:rsidP="00881CF6">
      <w:pPr>
        <w:pStyle w:val="Lijstalinea"/>
        <w:numPr>
          <w:ilvl w:val="0"/>
          <w:numId w:val="35"/>
        </w:numPr>
        <w:spacing w:line="300" w:lineRule="atLeast"/>
        <w:rPr>
          <w:rFonts w:ascii="Verdana" w:hAnsi="Verdana"/>
          <w:sz w:val="16"/>
          <w:szCs w:val="16"/>
        </w:rPr>
      </w:pPr>
      <w:r w:rsidRPr="00F441B2">
        <w:rPr>
          <w:rFonts w:ascii="Verdana" w:hAnsi="Verdana"/>
          <w:sz w:val="16"/>
          <w:szCs w:val="16"/>
        </w:rPr>
        <w:lastRenderedPageBreak/>
        <w:t xml:space="preserve">Het ontbreken van de goedkeuring van de Raad van Commissarissen op een besluit als bedoeld in lid </w:t>
      </w:r>
      <w:r w:rsidR="00CA15F0" w:rsidRPr="00AA75D3">
        <w:rPr>
          <w:rFonts w:ascii="Verdana" w:hAnsi="Verdana"/>
          <w:sz w:val="16"/>
          <w:szCs w:val="16"/>
          <w:highlight w:val="yellow"/>
        </w:rPr>
        <w:t>2</w:t>
      </w:r>
      <w:r w:rsidRPr="00F441B2">
        <w:rPr>
          <w:rFonts w:ascii="Verdana" w:hAnsi="Verdana"/>
          <w:sz w:val="16"/>
          <w:szCs w:val="16"/>
        </w:rPr>
        <w:t>, tast de vertegenwoordigingsbevoegdheid van het bestuur of leden van het bestuur niet aan.</w:t>
      </w:r>
    </w:p>
    <w:p w14:paraId="50EEC5A5" w14:textId="77777777" w:rsidR="00881CF6" w:rsidRPr="00F441B2" w:rsidRDefault="00881CF6" w:rsidP="00881CF6">
      <w:pPr>
        <w:pStyle w:val="Lijstalinea"/>
        <w:numPr>
          <w:ilvl w:val="0"/>
          <w:numId w:val="35"/>
        </w:numPr>
        <w:spacing w:line="300" w:lineRule="atLeast"/>
        <w:rPr>
          <w:rFonts w:ascii="Verdana" w:hAnsi="Verdana"/>
          <w:sz w:val="16"/>
          <w:szCs w:val="16"/>
        </w:rPr>
      </w:pPr>
      <w:r w:rsidRPr="00F441B2">
        <w:rPr>
          <w:rFonts w:ascii="Verdana" w:hAnsi="Verdana"/>
          <w:sz w:val="16"/>
          <w:szCs w:val="16"/>
        </w:rPr>
        <w:t>De opdracht tot het uitvoeren van visitatie bij de stichting wordt verleend door het bestuur en de Raad van Commissarissen gezamenlijk</w:t>
      </w:r>
    </w:p>
    <w:p w14:paraId="7321217B" w14:textId="77777777" w:rsidR="00D50E42" w:rsidRPr="00F441B2" w:rsidRDefault="00D50E42" w:rsidP="0090631E">
      <w:pPr>
        <w:spacing w:line="300" w:lineRule="atLeast"/>
        <w:rPr>
          <w:rFonts w:ascii="Verdana" w:hAnsi="Verdana"/>
          <w:b/>
          <w:sz w:val="16"/>
          <w:szCs w:val="16"/>
        </w:rPr>
      </w:pPr>
    </w:p>
    <w:p w14:paraId="590E6404" w14:textId="77777777" w:rsidR="002449B8" w:rsidRPr="00F441B2" w:rsidRDefault="002449B8" w:rsidP="0090631E">
      <w:pPr>
        <w:spacing w:line="300" w:lineRule="atLeast"/>
        <w:rPr>
          <w:rFonts w:ascii="Verdana" w:hAnsi="Verdana"/>
          <w:b/>
          <w:sz w:val="16"/>
          <w:szCs w:val="16"/>
        </w:rPr>
      </w:pPr>
      <w:r w:rsidRPr="00F441B2">
        <w:rPr>
          <w:rFonts w:ascii="Verdana" w:hAnsi="Verdana"/>
          <w:b/>
          <w:sz w:val="16"/>
          <w:szCs w:val="16"/>
        </w:rPr>
        <w:t xml:space="preserve">Artikel </w:t>
      </w:r>
      <w:r w:rsidR="00881CF6" w:rsidRPr="00F441B2">
        <w:rPr>
          <w:rFonts w:ascii="Verdana" w:hAnsi="Verdana"/>
          <w:b/>
          <w:sz w:val="16"/>
          <w:szCs w:val="16"/>
        </w:rPr>
        <w:t>7</w:t>
      </w:r>
      <w:r w:rsidRPr="00F441B2">
        <w:rPr>
          <w:rFonts w:ascii="Verdana" w:hAnsi="Verdana"/>
          <w:b/>
          <w:sz w:val="16"/>
          <w:szCs w:val="16"/>
        </w:rPr>
        <w:t xml:space="preserve"> - </w:t>
      </w:r>
      <w:r w:rsidRPr="00F441B2">
        <w:rPr>
          <w:rFonts w:ascii="Verdana" w:hAnsi="Verdana"/>
          <w:b/>
          <w:sz w:val="16"/>
          <w:szCs w:val="16"/>
        </w:rPr>
        <w:tab/>
        <w:t>Vertegenwoordiging, tegenstrijdig belang</w:t>
      </w:r>
    </w:p>
    <w:p w14:paraId="181FE2DE" w14:textId="77777777" w:rsidR="002449B8" w:rsidRPr="00F441B2" w:rsidRDefault="002449B8" w:rsidP="0090631E">
      <w:pPr>
        <w:pStyle w:val="Lijstalinea"/>
        <w:numPr>
          <w:ilvl w:val="0"/>
          <w:numId w:val="37"/>
        </w:numPr>
        <w:spacing w:after="160" w:line="300" w:lineRule="atLeast"/>
        <w:ind w:left="567" w:hanging="567"/>
        <w:jc w:val="left"/>
        <w:rPr>
          <w:rFonts w:ascii="Verdana" w:hAnsi="Verdana"/>
          <w:sz w:val="16"/>
          <w:szCs w:val="16"/>
        </w:rPr>
      </w:pPr>
      <w:r w:rsidRPr="00F441B2">
        <w:rPr>
          <w:rFonts w:ascii="Verdana" w:hAnsi="Verdana"/>
          <w:sz w:val="16"/>
          <w:szCs w:val="16"/>
        </w:rPr>
        <w:t xml:space="preserve">Het bestuur vertegenwoordigt de stichting, voor zover uit de wet niet anders voortvloeit. </w:t>
      </w:r>
      <w:r w:rsidR="00881CF6" w:rsidRPr="00F441B2">
        <w:rPr>
          <w:rFonts w:ascii="Verdana" w:hAnsi="Verdana"/>
          <w:sz w:val="16"/>
          <w:szCs w:val="16"/>
        </w:rPr>
        <w:t>[</w:t>
      </w:r>
      <w:r w:rsidRPr="00F441B2">
        <w:rPr>
          <w:rFonts w:ascii="Verdana" w:hAnsi="Verdana"/>
          <w:sz w:val="16"/>
          <w:szCs w:val="16"/>
        </w:rPr>
        <w:t>Indien het bestuur uit meerdere personen bestaat, is ieder der leden van het bestuur bevoegd de stichting te vertegenwoordigen.</w:t>
      </w:r>
      <w:r w:rsidR="00881CF6" w:rsidRPr="00F441B2">
        <w:rPr>
          <w:rFonts w:ascii="Verdana" w:hAnsi="Verdana"/>
          <w:sz w:val="16"/>
          <w:szCs w:val="16"/>
        </w:rPr>
        <w:t>]</w:t>
      </w:r>
    </w:p>
    <w:p w14:paraId="1A4F2A54" w14:textId="77777777" w:rsidR="002449B8" w:rsidRPr="00F441B2" w:rsidRDefault="002449B8" w:rsidP="0090631E">
      <w:pPr>
        <w:pStyle w:val="Lijstalinea"/>
        <w:numPr>
          <w:ilvl w:val="0"/>
          <w:numId w:val="37"/>
        </w:numPr>
        <w:spacing w:after="160" w:line="300" w:lineRule="atLeast"/>
        <w:ind w:left="567" w:hanging="567"/>
        <w:jc w:val="left"/>
        <w:rPr>
          <w:rFonts w:ascii="Verdana" w:hAnsi="Verdana"/>
          <w:sz w:val="16"/>
          <w:szCs w:val="16"/>
        </w:rPr>
      </w:pPr>
      <w:r w:rsidRPr="00F441B2">
        <w:rPr>
          <w:rFonts w:ascii="Verdana" w:hAnsi="Verdana"/>
          <w:sz w:val="16"/>
          <w:szCs w:val="16"/>
        </w:rPr>
        <w:t xml:space="preserve">Een bestuurder neemt niet deel aan de beraadslaging en de besluitvorming indien hij daarbij een direct of indirect persoonlijk belang heeft dat tegenstrijdig is met het belang van de stichting en de door haar in stand gehouden onderneming. Wanneer hierdoor geen bestuursbesluit kan worden genomen, wordt het besluit genomen door de Raad van Commissarissen. </w:t>
      </w:r>
    </w:p>
    <w:p w14:paraId="6A179D86" w14:textId="77777777" w:rsidR="00D50E42" w:rsidRPr="00F441B2" w:rsidRDefault="00D50E42" w:rsidP="0090631E">
      <w:pPr>
        <w:spacing w:after="160" w:line="300" w:lineRule="atLeast"/>
        <w:rPr>
          <w:rFonts w:ascii="Verdana" w:hAnsi="Verdana"/>
          <w:sz w:val="16"/>
          <w:szCs w:val="16"/>
        </w:rPr>
      </w:pPr>
    </w:p>
    <w:p w14:paraId="270302AF" w14:textId="77777777" w:rsidR="002449B8" w:rsidRPr="00F441B2" w:rsidRDefault="002449B8" w:rsidP="0090631E">
      <w:pPr>
        <w:spacing w:line="300" w:lineRule="atLeast"/>
        <w:rPr>
          <w:rFonts w:ascii="Verdana" w:hAnsi="Verdana"/>
          <w:b/>
          <w:sz w:val="16"/>
          <w:szCs w:val="16"/>
        </w:rPr>
      </w:pPr>
      <w:r w:rsidRPr="00F441B2">
        <w:rPr>
          <w:rFonts w:ascii="Verdana" w:hAnsi="Verdana"/>
          <w:b/>
          <w:sz w:val="16"/>
          <w:szCs w:val="16"/>
        </w:rPr>
        <w:t>Hoofdstuk III.</w:t>
      </w:r>
      <w:r w:rsidRPr="00F441B2">
        <w:rPr>
          <w:rFonts w:ascii="Verdana" w:hAnsi="Verdana"/>
          <w:b/>
          <w:sz w:val="16"/>
          <w:szCs w:val="16"/>
        </w:rPr>
        <w:tab/>
      </w:r>
      <w:r w:rsidRPr="00F441B2">
        <w:rPr>
          <w:rFonts w:ascii="Verdana" w:hAnsi="Verdana"/>
          <w:b/>
          <w:sz w:val="16"/>
          <w:szCs w:val="16"/>
        </w:rPr>
        <w:tab/>
        <w:t>INTERN TOEZICHT</w:t>
      </w:r>
    </w:p>
    <w:p w14:paraId="398AC7B8" w14:textId="77777777" w:rsidR="00D50E42" w:rsidRPr="00F441B2" w:rsidRDefault="00D50E42" w:rsidP="0090631E">
      <w:pPr>
        <w:spacing w:line="300" w:lineRule="atLeast"/>
        <w:rPr>
          <w:rFonts w:ascii="Verdana" w:hAnsi="Verdana"/>
          <w:b/>
          <w:sz w:val="16"/>
          <w:szCs w:val="16"/>
        </w:rPr>
      </w:pPr>
    </w:p>
    <w:p w14:paraId="1C1CB703" w14:textId="77777777" w:rsidR="002449B8" w:rsidRPr="00F441B2" w:rsidRDefault="002449B8" w:rsidP="0090631E">
      <w:pPr>
        <w:spacing w:line="300" w:lineRule="atLeast"/>
        <w:rPr>
          <w:rFonts w:ascii="Verdana" w:hAnsi="Verdana"/>
          <w:b/>
          <w:sz w:val="16"/>
          <w:szCs w:val="16"/>
        </w:rPr>
      </w:pPr>
      <w:r w:rsidRPr="00F441B2">
        <w:rPr>
          <w:rFonts w:ascii="Verdana" w:hAnsi="Verdana"/>
          <w:b/>
          <w:sz w:val="16"/>
          <w:szCs w:val="16"/>
        </w:rPr>
        <w:t xml:space="preserve">Artikel </w:t>
      </w:r>
      <w:r w:rsidR="00881CF6" w:rsidRPr="00F441B2">
        <w:rPr>
          <w:rFonts w:ascii="Verdana" w:hAnsi="Verdana"/>
          <w:b/>
          <w:sz w:val="16"/>
          <w:szCs w:val="16"/>
        </w:rPr>
        <w:t>8</w:t>
      </w:r>
      <w:r w:rsidRPr="00F441B2">
        <w:rPr>
          <w:rFonts w:ascii="Verdana" w:hAnsi="Verdana"/>
          <w:b/>
          <w:sz w:val="16"/>
          <w:szCs w:val="16"/>
        </w:rPr>
        <w:t xml:space="preserve"> - </w:t>
      </w:r>
      <w:r w:rsidRPr="00F441B2">
        <w:rPr>
          <w:rFonts w:ascii="Verdana" w:hAnsi="Verdana"/>
          <w:b/>
          <w:sz w:val="16"/>
          <w:szCs w:val="16"/>
        </w:rPr>
        <w:tab/>
        <w:t>Toezichthoudend orgaan</w:t>
      </w:r>
    </w:p>
    <w:p w14:paraId="14A5A76A" w14:textId="6E15B2DF" w:rsidR="002449B8" w:rsidRPr="00F441B2" w:rsidRDefault="002449B8" w:rsidP="0090631E">
      <w:pPr>
        <w:pStyle w:val="Lijstalinea"/>
        <w:numPr>
          <w:ilvl w:val="0"/>
          <w:numId w:val="38"/>
        </w:numPr>
        <w:spacing w:after="160" w:line="300" w:lineRule="atLeast"/>
        <w:ind w:left="567" w:hanging="567"/>
        <w:jc w:val="left"/>
        <w:rPr>
          <w:rFonts w:ascii="Verdana" w:hAnsi="Verdana"/>
          <w:sz w:val="16"/>
          <w:szCs w:val="16"/>
        </w:rPr>
      </w:pPr>
      <w:r w:rsidRPr="00F441B2">
        <w:rPr>
          <w:rFonts w:ascii="Verdana" w:hAnsi="Verdana"/>
          <w:sz w:val="16"/>
          <w:szCs w:val="16"/>
        </w:rPr>
        <w:t>De Raad van Commissarissen van de stichting bestaat uit ten minste drie personen. Het aantal leden wordt door de Raad van Commissarissen vastgesteld.</w:t>
      </w:r>
      <w:r w:rsidR="00575C72" w:rsidRPr="00F441B2">
        <w:rPr>
          <w:rStyle w:val="Voetnootmarkering"/>
          <w:rFonts w:ascii="Verdana" w:hAnsi="Verdana"/>
          <w:sz w:val="16"/>
          <w:szCs w:val="16"/>
        </w:rPr>
        <w:footnoteReference w:id="1"/>
      </w:r>
      <w:r w:rsidRPr="00F441B2">
        <w:rPr>
          <w:rFonts w:ascii="Verdana" w:hAnsi="Verdana"/>
          <w:sz w:val="16"/>
          <w:szCs w:val="16"/>
        </w:rPr>
        <w:t xml:space="preserve"> </w:t>
      </w:r>
    </w:p>
    <w:p w14:paraId="32143F43" w14:textId="77777777" w:rsidR="002449B8" w:rsidRPr="00F441B2" w:rsidRDefault="002449B8" w:rsidP="0090631E">
      <w:pPr>
        <w:pStyle w:val="Lijstalinea"/>
        <w:numPr>
          <w:ilvl w:val="0"/>
          <w:numId w:val="38"/>
        </w:numPr>
        <w:spacing w:after="160" w:line="300" w:lineRule="atLeast"/>
        <w:ind w:left="567" w:hanging="567"/>
        <w:jc w:val="left"/>
        <w:rPr>
          <w:rFonts w:ascii="Verdana" w:hAnsi="Verdana"/>
          <w:sz w:val="16"/>
          <w:szCs w:val="16"/>
        </w:rPr>
      </w:pPr>
      <w:r w:rsidRPr="00F441B2">
        <w:rPr>
          <w:rFonts w:ascii="Verdana" w:hAnsi="Verdana"/>
          <w:sz w:val="16"/>
          <w:szCs w:val="16"/>
        </w:rPr>
        <w:t>De raad kent aan zijn leden – gehoord het bestuur – een redelijke vergoeding toe voor door hen ten behoeve van de stichting verrichte werkzaamheden. De vergoeding wordt jaarlijks vastgesteld en sluit aan bij de ter zake geldende wettelijke bepalingen.</w:t>
      </w:r>
    </w:p>
    <w:p w14:paraId="4DCBB831" w14:textId="77777777" w:rsidR="00D50E42" w:rsidRPr="00F441B2" w:rsidRDefault="00D50E42" w:rsidP="0090631E">
      <w:pPr>
        <w:spacing w:line="300" w:lineRule="atLeast"/>
        <w:rPr>
          <w:rFonts w:ascii="Verdana" w:hAnsi="Verdana"/>
          <w:b/>
          <w:sz w:val="16"/>
          <w:szCs w:val="16"/>
        </w:rPr>
      </w:pPr>
    </w:p>
    <w:p w14:paraId="1B661B40" w14:textId="77777777" w:rsidR="002449B8" w:rsidRPr="00F441B2" w:rsidRDefault="002449B8" w:rsidP="0090631E">
      <w:pPr>
        <w:spacing w:line="300" w:lineRule="atLeast"/>
        <w:rPr>
          <w:rFonts w:ascii="Verdana" w:hAnsi="Verdana"/>
          <w:b/>
          <w:sz w:val="16"/>
          <w:szCs w:val="16"/>
        </w:rPr>
      </w:pPr>
      <w:r w:rsidRPr="00F441B2">
        <w:rPr>
          <w:rFonts w:ascii="Verdana" w:hAnsi="Verdana"/>
          <w:b/>
          <w:sz w:val="16"/>
          <w:szCs w:val="16"/>
        </w:rPr>
        <w:t xml:space="preserve">Artikel </w:t>
      </w:r>
      <w:r w:rsidR="00881CF6" w:rsidRPr="00F441B2">
        <w:rPr>
          <w:rFonts w:ascii="Verdana" w:hAnsi="Verdana"/>
          <w:b/>
          <w:sz w:val="16"/>
          <w:szCs w:val="16"/>
        </w:rPr>
        <w:t>9</w:t>
      </w:r>
      <w:r w:rsidRPr="00F441B2">
        <w:rPr>
          <w:rFonts w:ascii="Verdana" w:hAnsi="Verdana"/>
          <w:b/>
          <w:sz w:val="16"/>
          <w:szCs w:val="16"/>
        </w:rPr>
        <w:t xml:space="preserve"> - </w:t>
      </w:r>
      <w:r w:rsidRPr="00F441B2">
        <w:rPr>
          <w:rFonts w:ascii="Verdana" w:hAnsi="Verdana"/>
          <w:b/>
          <w:sz w:val="16"/>
          <w:szCs w:val="16"/>
        </w:rPr>
        <w:tab/>
        <w:t xml:space="preserve">Samenstelling en benoeming Raad van Commissarissen </w:t>
      </w:r>
    </w:p>
    <w:p w14:paraId="37302BDC" w14:textId="77777777" w:rsidR="002449B8" w:rsidRPr="00F441B2" w:rsidRDefault="002449B8" w:rsidP="0090631E">
      <w:pPr>
        <w:pStyle w:val="Lijstalinea"/>
        <w:numPr>
          <w:ilvl w:val="0"/>
          <w:numId w:val="39"/>
        </w:numPr>
        <w:spacing w:after="160" w:line="300" w:lineRule="atLeast"/>
        <w:ind w:left="567" w:hanging="567"/>
        <w:jc w:val="left"/>
        <w:rPr>
          <w:rFonts w:ascii="Verdana" w:hAnsi="Verdana"/>
          <w:sz w:val="16"/>
          <w:szCs w:val="16"/>
        </w:rPr>
      </w:pPr>
      <w:r w:rsidRPr="00F441B2">
        <w:rPr>
          <w:rFonts w:ascii="Verdana" w:hAnsi="Verdana"/>
          <w:sz w:val="16"/>
          <w:szCs w:val="16"/>
        </w:rPr>
        <w:t>De in het belang van de huurders van woongelegenheden van de stichting werkzame huurdersorganisaties hebben gezamenlijk het recht om een bindende voordracht te doen voor drie commissarissen indien de Raad van Commissarissen uit zeven leden bestaat, voor twee commissarissen indien de Raad van Commissarissen uit vier, vijf of zes commissarissen bestaat, dan wel een bindende voordracht te doen voor één commissaris, indien die raad uit drie commissarissen bestaat. Indien er geen huurdersorganisatie is, berust dit voordrachtsrecht bij de in het belang van de huurders van woongelegenheden van de stichting werkzame bewonerscommissies gezamenlijk, dan wel, bij het ontbreken van bewonerscommissies, bij</w:t>
      </w:r>
      <w:r w:rsidR="00746D9A" w:rsidRPr="00F441B2">
        <w:rPr>
          <w:rFonts w:ascii="Verdana" w:hAnsi="Verdana"/>
          <w:sz w:val="16"/>
          <w:szCs w:val="16"/>
        </w:rPr>
        <w:t xml:space="preserve"> </w:t>
      </w:r>
      <w:r w:rsidRPr="00F441B2">
        <w:rPr>
          <w:rFonts w:ascii="Verdana" w:hAnsi="Verdana"/>
          <w:sz w:val="16"/>
          <w:szCs w:val="16"/>
        </w:rPr>
        <w:t>de huurders van de woongelegenheden van de stichting gezamenlijk.</w:t>
      </w:r>
    </w:p>
    <w:p w14:paraId="4E0F66F2" w14:textId="77777777" w:rsidR="002449B8" w:rsidRPr="00F441B2" w:rsidRDefault="002449B8" w:rsidP="0090631E">
      <w:pPr>
        <w:pStyle w:val="Lijstalinea"/>
        <w:numPr>
          <w:ilvl w:val="0"/>
          <w:numId w:val="39"/>
        </w:numPr>
        <w:spacing w:after="160" w:line="300" w:lineRule="atLeast"/>
        <w:ind w:left="567" w:hanging="567"/>
        <w:jc w:val="left"/>
        <w:rPr>
          <w:rFonts w:ascii="Verdana" w:hAnsi="Verdana"/>
          <w:sz w:val="16"/>
          <w:szCs w:val="16"/>
        </w:rPr>
      </w:pPr>
      <w:r w:rsidRPr="00F441B2">
        <w:rPr>
          <w:rFonts w:ascii="Verdana" w:hAnsi="Verdana"/>
          <w:sz w:val="16"/>
          <w:szCs w:val="16"/>
        </w:rPr>
        <w:t xml:space="preserve">De Raad van Commissarissen gaat bij de benoeming van commissarissen niet aan een voordracht als bedoeld in lid 1 voorbij, tenzij door die benoeming in strijd met het bepaalde bij of krachtens artikel 30 van de Woningwet zou worden gekomen. Indien de Raad van Commissarissen niet overgaat tot benoeming van de voorgedragene(n) om reden dat door die benoeming in strijd met het bepaalde bij of krachtens artikel 30 van de Woningwet zou worden gekomen, benoemt de Raad van Commissarissen uit </w:t>
      </w:r>
      <w:r w:rsidRPr="00F441B2">
        <w:rPr>
          <w:rFonts w:ascii="Verdana" w:hAnsi="Verdana"/>
          <w:sz w:val="16"/>
          <w:szCs w:val="16"/>
        </w:rPr>
        <w:lastRenderedPageBreak/>
        <w:t>de kring van huurders van woongelegenheden van toegelaten instellingen of uit de kring van huurdersorganisaties evenveel commissarissen als het aantal vacante zetels waarop de voordracht betrekking had.</w:t>
      </w:r>
    </w:p>
    <w:p w14:paraId="3FED2B74" w14:textId="77777777" w:rsidR="002449B8" w:rsidRPr="00F441B2" w:rsidRDefault="002449B8" w:rsidP="0090631E">
      <w:pPr>
        <w:pStyle w:val="Lijstalinea"/>
        <w:numPr>
          <w:ilvl w:val="0"/>
          <w:numId w:val="39"/>
        </w:numPr>
        <w:spacing w:after="160" w:line="300" w:lineRule="atLeast"/>
        <w:ind w:left="567" w:hanging="567"/>
        <w:jc w:val="left"/>
        <w:rPr>
          <w:rFonts w:ascii="Verdana" w:hAnsi="Verdana"/>
          <w:sz w:val="16"/>
          <w:szCs w:val="16"/>
        </w:rPr>
      </w:pPr>
      <w:r w:rsidRPr="00F441B2">
        <w:rPr>
          <w:rFonts w:ascii="Verdana" w:hAnsi="Verdana"/>
          <w:sz w:val="16"/>
          <w:szCs w:val="16"/>
        </w:rPr>
        <w:t xml:space="preserve">Het aantal op grond van lid 1 voorgedragen commissarissen is zodanig, dat zij tezamen ten minste een derde </w:t>
      </w:r>
      <w:r w:rsidR="002E2CC4" w:rsidRPr="00F441B2">
        <w:rPr>
          <w:rFonts w:ascii="Verdana" w:hAnsi="Verdana"/>
          <w:sz w:val="16"/>
          <w:szCs w:val="16"/>
        </w:rPr>
        <w:t xml:space="preserve">(1/3) deel </w:t>
      </w:r>
      <w:r w:rsidRPr="00F441B2">
        <w:rPr>
          <w:rFonts w:ascii="Verdana" w:hAnsi="Verdana"/>
          <w:sz w:val="16"/>
          <w:szCs w:val="16"/>
        </w:rPr>
        <w:t xml:space="preserve">en niet de meerderheid van de Raad van Commissarissen kunnen uitmaken. </w:t>
      </w:r>
    </w:p>
    <w:p w14:paraId="08A8DD4E" w14:textId="77777777" w:rsidR="002449B8" w:rsidRPr="00F441B2" w:rsidRDefault="002449B8" w:rsidP="0090631E">
      <w:pPr>
        <w:pStyle w:val="Lijstalinea"/>
        <w:numPr>
          <w:ilvl w:val="0"/>
          <w:numId w:val="39"/>
        </w:numPr>
        <w:spacing w:after="160" w:line="300" w:lineRule="atLeast"/>
        <w:ind w:left="567" w:hanging="567"/>
        <w:jc w:val="left"/>
        <w:rPr>
          <w:rFonts w:ascii="Verdana" w:hAnsi="Verdana"/>
          <w:sz w:val="16"/>
          <w:szCs w:val="16"/>
        </w:rPr>
      </w:pPr>
      <w:r w:rsidRPr="00F441B2">
        <w:rPr>
          <w:rFonts w:ascii="Verdana" w:hAnsi="Verdana"/>
          <w:sz w:val="16"/>
          <w:szCs w:val="16"/>
        </w:rPr>
        <w:t xml:space="preserve">Indien geen voordracht als bedoeld in lid 1 is gedaan, draagt de Raad van Commissarissen er zorg voor dat hetzelfde aantal commissarissen uit de huurders van de woongelegenheden van de stichting wordt benoemd als waarop die voordracht betrekking zou hebben gehad. </w:t>
      </w:r>
    </w:p>
    <w:p w14:paraId="2B9E8255" w14:textId="6EC71F81" w:rsidR="00575C72" w:rsidRPr="00AA75D3" w:rsidRDefault="00575C72" w:rsidP="00F442CF">
      <w:pPr>
        <w:pStyle w:val="Lijstalinea"/>
        <w:numPr>
          <w:ilvl w:val="0"/>
          <w:numId w:val="39"/>
        </w:numPr>
        <w:spacing w:after="160" w:line="300" w:lineRule="atLeast"/>
        <w:ind w:left="567" w:hanging="567"/>
        <w:jc w:val="left"/>
        <w:rPr>
          <w:rFonts w:ascii="Verdana" w:hAnsi="Verdana"/>
          <w:sz w:val="16"/>
          <w:szCs w:val="16"/>
          <w:highlight w:val="yellow"/>
        </w:rPr>
      </w:pPr>
      <w:r w:rsidRPr="00AA75D3">
        <w:rPr>
          <w:rFonts w:ascii="Verdana" w:hAnsi="Verdana"/>
          <w:sz w:val="16"/>
          <w:szCs w:val="16"/>
          <w:highlight w:val="yellow"/>
        </w:rPr>
        <w:t xml:space="preserve">[keuze] </w:t>
      </w:r>
      <w:r w:rsidR="00F442CF" w:rsidRPr="00AA75D3">
        <w:rPr>
          <w:rFonts w:ascii="Verdana" w:hAnsi="Verdana"/>
          <w:sz w:val="16"/>
          <w:szCs w:val="16"/>
          <w:highlight w:val="yellow"/>
        </w:rPr>
        <w:t>bepaling over diversiteit.</w:t>
      </w:r>
      <w:r w:rsidR="00F442CF" w:rsidRPr="00AA75D3">
        <w:rPr>
          <w:rStyle w:val="Voetnootmarkering"/>
          <w:rFonts w:ascii="Verdana" w:hAnsi="Verdana"/>
          <w:sz w:val="16"/>
          <w:szCs w:val="16"/>
          <w:highlight w:val="yellow"/>
        </w:rPr>
        <w:footnoteReference w:id="2"/>
      </w:r>
    </w:p>
    <w:p w14:paraId="13AC50CB" w14:textId="77777777" w:rsidR="002E2CC4" w:rsidRPr="00F441B2" w:rsidRDefault="002E2CC4" w:rsidP="0090631E">
      <w:pPr>
        <w:spacing w:line="300" w:lineRule="atLeast"/>
        <w:rPr>
          <w:rFonts w:ascii="Verdana" w:hAnsi="Verdana"/>
          <w:b/>
          <w:sz w:val="16"/>
          <w:szCs w:val="16"/>
        </w:rPr>
      </w:pPr>
    </w:p>
    <w:p w14:paraId="54A42721" w14:textId="77777777" w:rsidR="002449B8" w:rsidRPr="00F441B2" w:rsidRDefault="002449B8" w:rsidP="0090631E">
      <w:pPr>
        <w:spacing w:line="300" w:lineRule="atLeast"/>
        <w:rPr>
          <w:rFonts w:ascii="Verdana" w:hAnsi="Verdana"/>
          <w:b/>
          <w:sz w:val="16"/>
          <w:szCs w:val="16"/>
        </w:rPr>
      </w:pPr>
      <w:r w:rsidRPr="00F441B2">
        <w:rPr>
          <w:rFonts w:ascii="Verdana" w:hAnsi="Verdana"/>
          <w:b/>
          <w:sz w:val="16"/>
          <w:szCs w:val="16"/>
        </w:rPr>
        <w:t>Artikel 1</w:t>
      </w:r>
      <w:r w:rsidR="00717752" w:rsidRPr="00F441B2">
        <w:rPr>
          <w:rFonts w:ascii="Verdana" w:hAnsi="Verdana"/>
          <w:b/>
          <w:sz w:val="16"/>
          <w:szCs w:val="16"/>
        </w:rPr>
        <w:t>0</w:t>
      </w:r>
      <w:r w:rsidRPr="00F441B2">
        <w:rPr>
          <w:rFonts w:ascii="Verdana" w:hAnsi="Verdana"/>
          <w:b/>
          <w:sz w:val="16"/>
          <w:szCs w:val="16"/>
        </w:rPr>
        <w:t xml:space="preserve"> - </w:t>
      </w:r>
      <w:r w:rsidRPr="00F441B2">
        <w:rPr>
          <w:rFonts w:ascii="Verdana" w:hAnsi="Verdana"/>
          <w:b/>
          <w:sz w:val="16"/>
          <w:szCs w:val="16"/>
        </w:rPr>
        <w:tab/>
        <w:t xml:space="preserve">Werkwijze Raad van Commissarissen </w:t>
      </w:r>
    </w:p>
    <w:p w14:paraId="387DFD59" w14:textId="77777777" w:rsidR="002449B8" w:rsidRPr="00F441B2" w:rsidRDefault="002449B8" w:rsidP="0090631E">
      <w:pPr>
        <w:pStyle w:val="Lijstalinea"/>
        <w:numPr>
          <w:ilvl w:val="0"/>
          <w:numId w:val="40"/>
        </w:numPr>
        <w:spacing w:after="160" w:line="300" w:lineRule="atLeast"/>
        <w:ind w:left="567" w:hanging="567"/>
        <w:jc w:val="left"/>
        <w:rPr>
          <w:rFonts w:ascii="Verdana" w:hAnsi="Verdana"/>
          <w:sz w:val="16"/>
          <w:szCs w:val="16"/>
        </w:rPr>
      </w:pPr>
      <w:r w:rsidRPr="00F441B2">
        <w:rPr>
          <w:rFonts w:ascii="Verdana" w:hAnsi="Verdana"/>
          <w:sz w:val="16"/>
          <w:szCs w:val="16"/>
        </w:rPr>
        <w:t>De werkwijze van de Raad van Commissarissen is nader uitgewerkt in een reglement van de Raad van Commissarissen. Het reglement van de Raad van Commissarissen wordt vastgesteld, aangevuld en gewijzigd door de Raad van Commissarissen.</w:t>
      </w:r>
    </w:p>
    <w:p w14:paraId="546D096F" w14:textId="77777777" w:rsidR="002E2CC4" w:rsidRPr="00F441B2" w:rsidRDefault="002449B8" w:rsidP="002E2CC4">
      <w:pPr>
        <w:pStyle w:val="Lijstalinea"/>
        <w:numPr>
          <w:ilvl w:val="0"/>
          <w:numId w:val="40"/>
        </w:numPr>
        <w:spacing w:after="160" w:line="300" w:lineRule="atLeast"/>
        <w:ind w:left="567" w:hanging="567"/>
        <w:jc w:val="left"/>
        <w:rPr>
          <w:rFonts w:ascii="Verdana" w:hAnsi="Verdana"/>
          <w:sz w:val="16"/>
          <w:szCs w:val="16"/>
        </w:rPr>
      </w:pPr>
      <w:r w:rsidRPr="00F441B2">
        <w:rPr>
          <w:rFonts w:ascii="Verdana" w:hAnsi="Verdana"/>
          <w:sz w:val="16"/>
          <w:szCs w:val="16"/>
        </w:rPr>
        <w:t>De Raad van Commissarissen bespreekt ten minste één keer per jaar het eigen functioneren en dat van individuele leden van de Raad van Commissarissen. Eens per twee jaar beoordeelt de Raad van Commissarissen het functioneren van de raad onder externe begeleiding door één of meer van de stichting en van de leden van de Raad van Commissarissen onafhankelijke deskundigen, die dienen te beschikken over aantoonbare expertise op het gebied van en ervaring met het beoordelen van toezichthoudende organen in het algemeen en van Raden van Commissarissen van toegelaten instellingen in het bijzonder.</w:t>
      </w:r>
      <w:r w:rsidR="00746D9A" w:rsidRPr="00F441B2">
        <w:rPr>
          <w:rFonts w:ascii="Verdana" w:hAnsi="Verdana"/>
          <w:sz w:val="16"/>
          <w:szCs w:val="16"/>
        </w:rPr>
        <w:t xml:space="preserve"> </w:t>
      </w:r>
    </w:p>
    <w:p w14:paraId="760FD9D0" w14:textId="77777777" w:rsidR="002E2CC4" w:rsidRPr="00F441B2" w:rsidRDefault="002E2CC4" w:rsidP="0090631E">
      <w:pPr>
        <w:spacing w:line="300" w:lineRule="atLeast"/>
        <w:rPr>
          <w:rFonts w:ascii="Verdana" w:hAnsi="Verdana"/>
          <w:b/>
          <w:sz w:val="16"/>
          <w:szCs w:val="16"/>
        </w:rPr>
      </w:pPr>
    </w:p>
    <w:p w14:paraId="74627A75" w14:textId="1B822448" w:rsidR="002449B8" w:rsidRPr="00F441B2" w:rsidRDefault="00000D02" w:rsidP="0090631E">
      <w:pPr>
        <w:spacing w:line="300" w:lineRule="atLeast"/>
        <w:rPr>
          <w:rFonts w:ascii="Verdana" w:hAnsi="Verdana"/>
          <w:b/>
          <w:sz w:val="16"/>
          <w:szCs w:val="16"/>
        </w:rPr>
      </w:pPr>
      <w:r w:rsidRPr="00F441B2">
        <w:rPr>
          <w:rFonts w:ascii="Verdana" w:hAnsi="Verdana"/>
          <w:b/>
          <w:sz w:val="16"/>
          <w:szCs w:val="16"/>
        </w:rPr>
        <w:t>Artikel 1</w:t>
      </w:r>
      <w:r w:rsidR="0024504F" w:rsidRPr="00F441B2">
        <w:rPr>
          <w:rFonts w:ascii="Verdana" w:hAnsi="Verdana"/>
          <w:b/>
          <w:sz w:val="16"/>
          <w:szCs w:val="16"/>
        </w:rPr>
        <w:t>1</w:t>
      </w:r>
      <w:r w:rsidR="002449B8" w:rsidRPr="00F441B2">
        <w:rPr>
          <w:rFonts w:ascii="Verdana" w:hAnsi="Verdana"/>
          <w:b/>
          <w:sz w:val="16"/>
          <w:szCs w:val="16"/>
        </w:rPr>
        <w:t xml:space="preserve"> - </w:t>
      </w:r>
      <w:r w:rsidR="002449B8" w:rsidRPr="00F441B2">
        <w:rPr>
          <w:rFonts w:ascii="Verdana" w:hAnsi="Verdana"/>
          <w:b/>
          <w:sz w:val="16"/>
          <w:szCs w:val="16"/>
        </w:rPr>
        <w:tab/>
        <w:t xml:space="preserve">Aftreden en vacatures Raad van Commissarissen </w:t>
      </w:r>
    </w:p>
    <w:p w14:paraId="0100C37C" w14:textId="77777777" w:rsidR="002449B8" w:rsidRPr="00F441B2" w:rsidRDefault="002449B8" w:rsidP="0090631E">
      <w:pPr>
        <w:pStyle w:val="Lijstalinea"/>
        <w:numPr>
          <w:ilvl w:val="0"/>
          <w:numId w:val="42"/>
        </w:numPr>
        <w:spacing w:after="160" w:line="300" w:lineRule="atLeast"/>
        <w:ind w:left="567" w:hanging="567"/>
        <w:jc w:val="left"/>
        <w:rPr>
          <w:rFonts w:ascii="Verdana" w:hAnsi="Verdana"/>
          <w:sz w:val="16"/>
          <w:szCs w:val="16"/>
        </w:rPr>
      </w:pPr>
      <w:r w:rsidRPr="00F441B2">
        <w:rPr>
          <w:rFonts w:ascii="Verdana" w:hAnsi="Verdana"/>
          <w:sz w:val="16"/>
          <w:szCs w:val="16"/>
        </w:rPr>
        <w:t>Bij belet of ontstentenis van één of meer leden van de Raad van Commissarissen behoudt de Raad van Commissarissen zijn bevoegdheden. De Raad van Commissarissen dient ervoor te zorgen dat zo spoedig mogelijk in vacatures wordt voorzien.</w:t>
      </w:r>
      <w:r w:rsidR="00746D9A" w:rsidRPr="00F441B2">
        <w:rPr>
          <w:rFonts w:ascii="Verdana" w:hAnsi="Verdana"/>
          <w:sz w:val="16"/>
          <w:szCs w:val="16"/>
        </w:rPr>
        <w:t xml:space="preserve"> </w:t>
      </w:r>
    </w:p>
    <w:p w14:paraId="15580B98" w14:textId="77777777" w:rsidR="002449B8" w:rsidRPr="00F441B2" w:rsidRDefault="002449B8" w:rsidP="0090631E">
      <w:pPr>
        <w:pStyle w:val="Lijstalinea"/>
        <w:numPr>
          <w:ilvl w:val="0"/>
          <w:numId w:val="42"/>
        </w:numPr>
        <w:spacing w:after="160" w:line="300" w:lineRule="atLeast"/>
        <w:ind w:left="567" w:hanging="567"/>
        <w:jc w:val="left"/>
        <w:rPr>
          <w:rFonts w:ascii="Verdana" w:hAnsi="Verdana"/>
          <w:sz w:val="16"/>
          <w:szCs w:val="16"/>
        </w:rPr>
      </w:pPr>
      <w:r w:rsidRPr="00F441B2">
        <w:rPr>
          <w:rFonts w:ascii="Verdana" w:hAnsi="Verdana"/>
          <w:sz w:val="16"/>
          <w:szCs w:val="16"/>
        </w:rPr>
        <w:t xml:space="preserve">Ingeval van belet of ontstentenis van de gehele Raad van Commissarissen verzoekt de stichting onverwijld aan twee personen die deel uitmaken van de door de Vereniging van Toezichthouders in Woningcorporaties (VTW) ingestelde commissarissen-pool om tijdelijk de functie van commissaris op zich nemen. Ingeval van ontstentenis van alle leden van de Raad van Commissarissen verzoekt de stichting de twee personen die deel uitmaken van de door de Vereniging van Toezichthouders in Woningcorporaties (VTW) ingestelde commissarissen-pool die tijdelijk de functie van commissaris op zich nemen zo spoedig mogelijk te voorzien in de benoeming van een voltallige Raad van Commissarissen </w:t>
      </w:r>
      <w:r w:rsidRPr="00F441B2">
        <w:rPr>
          <w:rFonts w:ascii="Verdana" w:hAnsi="Verdana"/>
          <w:sz w:val="16"/>
          <w:szCs w:val="16"/>
        </w:rPr>
        <w:lastRenderedPageBreak/>
        <w:t>met inachtneming van het bepaalde in de statuten. Deze twee personen die deel uitmaken van de door de Vereniging van Toezichthouders in Woningcorporaties (VTW) ingestelde commissarissen-pool dienen te voldoen aan de eisen die de wet en de statuten stellen aan commissarissen van de Stichting.</w:t>
      </w:r>
    </w:p>
    <w:p w14:paraId="6DC18BC0" w14:textId="77777777" w:rsidR="002E2CC4" w:rsidRPr="00F441B2" w:rsidRDefault="002E2CC4" w:rsidP="0090631E">
      <w:pPr>
        <w:spacing w:line="300" w:lineRule="atLeast"/>
        <w:rPr>
          <w:rFonts w:ascii="Verdana" w:hAnsi="Verdana"/>
          <w:b/>
          <w:sz w:val="16"/>
          <w:szCs w:val="16"/>
        </w:rPr>
      </w:pPr>
    </w:p>
    <w:p w14:paraId="351B3FAC" w14:textId="79094501" w:rsidR="002449B8" w:rsidRPr="00F441B2" w:rsidRDefault="002449B8" w:rsidP="0090631E">
      <w:pPr>
        <w:spacing w:line="300" w:lineRule="atLeast"/>
        <w:rPr>
          <w:rFonts w:ascii="Verdana" w:hAnsi="Verdana"/>
          <w:b/>
          <w:color w:val="000000" w:themeColor="text1"/>
          <w:sz w:val="16"/>
          <w:szCs w:val="16"/>
        </w:rPr>
      </w:pPr>
      <w:r w:rsidRPr="00F441B2">
        <w:rPr>
          <w:rFonts w:ascii="Verdana" w:hAnsi="Verdana"/>
          <w:b/>
          <w:sz w:val="16"/>
          <w:szCs w:val="16"/>
        </w:rPr>
        <w:t>Artikel 1</w:t>
      </w:r>
      <w:r w:rsidR="0024504F" w:rsidRPr="00F441B2">
        <w:rPr>
          <w:rFonts w:ascii="Verdana" w:hAnsi="Verdana"/>
          <w:b/>
          <w:sz w:val="16"/>
          <w:szCs w:val="16"/>
        </w:rPr>
        <w:t>2</w:t>
      </w:r>
      <w:r w:rsidRPr="00F441B2">
        <w:rPr>
          <w:rFonts w:ascii="Verdana" w:hAnsi="Verdana"/>
          <w:b/>
          <w:sz w:val="16"/>
          <w:szCs w:val="16"/>
        </w:rPr>
        <w:t xml:space="preserve"> -</w:t>
      </w:r>
      <w:r w:rsidRPr="00F441B2">
        <w:rPr>
          <w:rFonts w:ascii="Verdana" w:hAnsi="Verdana"/>
          <w:b/>
          <w:color w:val="000000" w:themeColor="text1"/>
          <w:sz w:val="16"/>
          <w:szCs w:val="16"/>
        </w:rPr>
        <w:t xml:space="preserve"> </w:t>
      </w:r>
      <w:r w:rsidRPr="00F441B2">
        <w:rPr>
          <w:rFonts w:ascii="Verdana" w:hAnsi="Verdana"/>
          <w:b/>
          <w:color w:val="000000" w:themeColor="text1"/>
          <w:sz w:val="16"/>
          <w:szCs w:val="16"/>
        </w:rPr>
        <w:tab/>
        <w:t xml:space="preserve">Schorsing leden Raad van Commissarissen </w:t>
      </w:r>
    </w:p>
    <w:p w14:paraId="71666F8A" w14:textId="77777777" w:rsidR="002449B8" w:rsidRPr="00F441B2" w:rsidRDefault="002449B8" w:rsidP="0090631E">
      <w:pPr>
        <w:pStyle w:val="Lijstalinea"/>
        <w:numPr>
          <w:ilvl w:val="0"/>
          <w:numId w:val="43"/>
        </w:numPr>
        <w:spacing w:after="160" w:line="300" w:lineRule="atLeast"/>
        <w:ind w:left="567" w:hanging="567"/>
        <w:jc w:val="left"/>
        <w:rPr>
          <w:rFonts w:ascii="Verdana" w:hAnsi="Verdana"/>
          <w:sz w:val="16"/>
          <w:szCs w:val="16"/>
        </w:rPr>
      </w:pPr>
      <w:r w:rsidRPr="00F441B2">
        <w:rPr>
          <w:rFonts w:ascii="Verdana" w:hAnsi="Verdana"/>
          <w:sz w:val="16"/>
          <w:szCs w:val="16"/>
        </w:rPr>
        <w:t xml:space="preserve">De Raad van Commissarissen kan een lid van de Raad van Commissarissen schorsen. Een besluit tot schorsing kan worden genomen met een meerderheid van ten minste twee derden (2/3) van de uitgebrachte geldige stemmen in een vergadering waarin alle leden van de Raad van Commissarissen aanwezig zijn, betrokkene(n) niet meegerekend. Blijkt ter vergadering het vereiste aantal leden om rechtsgeldige besluiten te nemen niet aanwezig te zijn, dan wordt uiterlijk binnen twee weken een nieuwe vergadering bijeengeroepen. De alsdan aanwezige leden kunnen ter vergadering rechtsgeldige besluiten nemen, ongeacht het aantal alsdan aanwezige leden van de Raad van Commissarissen. </w:t>
      </w:r>
    </w:p>
    <w:p w14:paraId="01D1FAF8" w14:textId="77777777" w:rsidR="002449B8" w:rsidRPr="00F441B2" w:rsidRDefault="002449B8" w:rsidP="0090631E">
      <w:pPr>
        <w:pStyle w:val="Lijstalinea"/>
        <w:numPr>
          <w:ilvl w:val="0"/>
          <w:numId w:val="43"/>
        </w:numPr>
        <w:spacing w:after="160" w:line="300" w:lineRule="atLeast"/>
        <w:ind w:left="567" w:hanging="567"/>
        <w:jc w:val="left"/>
        <w:rPr>
          <w:rFonts w:ascii="Verdana" w:hAnsi="Verdana"/>
          <w:sz w:val="16"/>
          <w:szCs w:val="16"/>
        </w:rPr>
      </w:pPr>
      <w:r w:rsidRPr="00F441B2">
        <w:rPr>
          <w:rFonts w:ascii="Verdana" w:hAnsi="Verdana"/>
          <w:sz w:val="16"/>
          <w:szCs w:val="16"/>
        </w:rPr>
        <w:t xml:space="preserve">Tot schorsing kan slechts worden besloten, nadat de betrokkene(n) in de gelegenheid is (zijn) gesteld zich tegenover de Raad van Commissarissen te verklaren. </w:t>
      </w:r>
      <w:r w:rsidRPr="00F441B2">
        <w:rPr>
          <w:rFonts w:ascii="Verdana" w:hAnsi="Verdana"/>
          <w:sz w:val="16"/>
          <w:szCs w:val="16"/>
        </w:rPr>
        <w:t> </w:t>
      </w:r>
    </w:p>
    <w:p w14:paraId="6F95BD0E" w14:textId="77777777" w:rsidR="002E2CC4" w:rsidRPr="00F441B2" w:rsidRDefault="002E2CC4" w:rsidP="0090631E">
      <w:pPr>
        <w:spacing w:line="300" w:lineRule="atLeast"/>
        <w:rPr>
          <w:rFonts w:ascii="Verdana" w:hAnsi="Verdana"/>
          <w:b/>
          <w:sz w:val="16"/>
          <w:szCs w:val="16"/>
        </w:rPr>
      </w:pPr>
    </w:p>
    <w:p w14:paraId="5E82AE6F" w14:textId="3B3BE4A7" w:rsidR="002449B8" w:rsidRPr="00F441B2" w:rsidRDefault="002449B8" w:rsidP="0090631E">
      <w:pPr>
        <w:spacing w:line="300" w:lineRule="atLeast"/>
        <w:rPr>
          <w:rFonts w:ascii="Verdana" w:hAnsi="Verdana"/>
          <w:b/>
          <w:sz w:val="16"/>
          <w:szCs w:val="16"/>
        </w:rPr>
      </w:pPr>
      <w:r w:rsidRPr="00F441B2">
        <w:rPr>
          <w:rFonts w:ascii="Verdana" w:hAnsi="Verdana"/>
          <w:b/>
          <w:sz w:val="16"/>
          <w:szCs w:val="16"/>
        </w:rPr>
        <w:t>Artikel 1</w:t>
      </w:r>
      <w:r w:rsidR="0024504F" w:rsidRPr="00F441B2">
        <w:rPr>
          <w:rFonts w:ascii="Verdana" w:hAnsi="Verdana"/>
          <w:b/>
          <w:sz w:val="16"/>
          <w:szCs w:val="16"/>
        </w:rPr>
        <w:t>3</w:t>
      </w:r>
      <w:r w:rsidRPr="00F441B2">
        <w:rPr>
          <w:rFonts w:ascii="Verdana" w:hAnsi="Verdana"/>
          <w:b/>
          <w:sz w:val="16"/>
          <w:szCs w:val="16"/>
        </w:rPr>
        <w:t xml:space="preserve"> - </w:t>
      </w:r>
      <w:r w:rsidRPr="00F441B2">
        <w:rPr>
          <w:rFonts w:ascii="Verdana" w:hAnsi="Verdana"/>
          <w:b/>
          <w:sz w:val="16"/>
          <w:szCs w:val="16"/>
        </w:rPr>
        <w:tab/>
        <w:t xml:space="preserve">Waarneming bestuur door Raad van Commissarissen </w:t>
      </w:r>
    </w:p>
    <w:p w14:paraId="566ABBE7" w14:textId="77777777" w:rsidR="002449B8" w:rsidRPr="00F441B2" w:rsidRDefault="002449B8" w:rsidP="0090631E">
      <w:pPr>
        <w:spacing w:line="300" w:lineRule="atLeast"/>
        <w:rPr>
          <w:rFonts w:ascii="Verdana" w:hAnsi="Verdana"/>
          <w:sz w:val="16"/>
          <w:szCs w:val="16"/>
        </w:rPr>
      </w:pPr>
      <w:r w:rsidRPr="00F441B2">
        <w:rPr>
          <w:rFonts w:ascii="Verdana" w:hAnsi="Verdana"/>
          <w:sz w:val="16"/>
          <w:szCs w:val="16"/>
        </w:rPr>
        <w:t>Indien het bestuur – door welke oorzaak ook – komt te ontbreken, is de Raad van Commissarissen bevoegd om, met inachtneming van het daaromtrent in de Governancecode voor woningcorporaties bepaalde, één of meer personen, al dan niet uit zijn midden, aan te wijzen om de bestuurstaken waar te nemen totdat een nieuw bestuur is benoemd. De Raad van Commissarissen dient binnen drie maanden een nieuw bestuur te benoemen. Indien een lid van de Raad van Commissarissen op grond van het bepaalde in dit lid de bestuurstaken waarneemt, is hij gedurende en met betrekking tot die periode niet bevoegd de in deze statuten en in het reglement van de Raad van Commissarissen aan (leden van) de Raad van Commissarissen toegekende bevoegdheden uit te oefenen.</w:t>
      </w:r>
    </w:p>
    <w:p w14:paraId="57B7761E" w14:textId="77777777" w:rsidR="002E2CC4" w:rsidRPr="00F441B2" w:rsidRDefault="002E2CC4" w:rsidP="0090631E">
      <w:pPr>
        <w:spacing w:line="300" w:lineRule="atLeast"/>
        <w:rPr>
          <w:rFonts w:ascii="Verdana" w:hAnsi="Verdana"/>
          <w:b/>
          <w:sz w:val="16"/>
          <w:szCs w:val="16"/>
        </w:rPr>
      </w:pPr>
    </w:p>
    <w:p w14:paraId="343B37A3" w14:textId="6B06F8F5" w:rsidR="002449B8" w:rsidRPr="00F441B2" w:rsidRDefault="002449B8" w:rsidP="0090631E">
      <w:pPr>
        <w:spacing w:line="300" w:lineRule="atLeast"/>
        <w:rPr>
          <w:rFonts w:ascii="Verdana" w:hAnsi="Verdana"/>
          <w:b/>
          <w:sz w:val="16"/>
          <w:szCs w:val="16"/>
        </w:rPr>
      </w:pPr>
      <w:r w:rsidRPr="00F441B2">
        <w:rPr>
          <w:rFonts w:ascii="Verdana" w:hAnsi="Verdana"/>
          <w:b/>
          <w:sz w:val="16"/>
          <w:szCs w:val="16"/>
        </w:rPr>
        <w:t xml:space="preserve">Artikel </w:t>
      </w:r>
      <w:r w:rsidR="0024504F" w:rsidRPr="00F441B2">
        <w:rPr>
          <w:rFonts w:ascii="Verdana" w:hAnsi="Verdana"/>
          <w:b/>
          <w:sz w:val="16"/>
          <w:szCs w:val="16"/>
        </w:rPr>
        <w:t>14</w:t>
      </w:r>
      <w:r w:rsidRPr="00F441B2">
        <w:rPr>
          <w:rFonts w:ascii="Verdana" w:hAnsi="Verdana"/>
          <w:b/>
          <w:sz w:val="16"/>
          <w:szCs w:val="16"/>
        </w:rPr>
        <w:t xml:space="preserve"> - </w:t>
      </w:r>
      <w:r w:rsidRPr="00F441B2">
        <w:rPr>
          <w:rFonts w:ascii="Verdana" w:hAnsi="Verdana"/>
          <w:b/>
          <w:sz w:val="16"/>
          <w:szCs w:val="16"/>
        </w:rPr>
        <w:tab/>
        <w:t xml:space="preserve">Besluitvorming Raad van Commissarissen </w:t>
      </w:r>
    </w:p>
    <w:p w14:paraId="5ED240C7" w14:textId="77777777" w:rsidR="002449B8" w:rsidRPr="00F441B2" w:rsidRDefault="002449B8" w:rsidP="0090631E">
      <w:pPr>
        <w:pStyle w:val="Lijstalinea"/>
        <w:numPr>
          <w:ilvl w:val="0"/>
          <w:numId w:val="44"/>
        </w:numPr>
        <w:spacing w:after="160" w:line="300" w:lineRule="atLeast"/>
        <w:ind w:left="567" w:hanging="567"/>
        <w:jc w:val="left"/>
        <w:rPr>
          <w:rFonts w:ascii="Verdana" w:hAnsi="Verdana"/>
          <w:sz w:val="16"/>
          <w:szCs w:val="16"/>
        </w:rPr>
      </w:pPr>
      <w:r w:rsidRPr="00F441B2">
        <w:rPr>
          <w:rFonts w:ascii="Verdana" w:hAnsi="Verdana"/>
          <w:sz w:val="16"/>
          <w:szCs w:val="16"/>
        </w:rPr>
        <w:t xml:space="preserve">De Raad van Commissarissen kan geen rechtsgeldige besluiten nemen indien ter vergadering niet ten minste de helft van de leden aanwezig is. Blijkt ter vergadering het vereiste aantal leden om rechtsgeldige besluiten te nemen niet aanwezig te zijn, dan wordt uiterlijk binnen twee weken een nieuwe vergadering bijeengeroepen. De alsdan aanwezige leden kunnen ter vergadering rechtsgeldige besluiten nemen, ongeacht het aantal alsdan aanwezig leden van de Raad van Commissarissen. </w:t>
      </w:r>
    </w:p>
    <w:p w14:paraId="430C06F5" w14:textId="4C0A3CC8" w:rsidR="002449B8" w:rsidRPr="00F441B2" w:rsidRDefault="002449B8" w:rsidP="0090631E">
      <w:pPr>
        <w:pStyle w:val="Lijstalinea"/>
        <w:numPr>
          <w:ilvl w:val="0"/>
          <w:numId w:val="44"/>
        </w:numPr>
        <w:spacing w:after="160" w:line="300" w:lineRule="atLeast"/>
        <w:ind w:left="567" w:hanging="567"/>
        <w:jc w:val="left"/>
        <w:rPr>
          <w:rFonts w:ascii="Verdana" w:hAnsi="Verdana"/>
          <w:sz w:val="16"/>
          <w:szCs w:val="16"/>
        </w:rPr>
      </w:pPr>
      <w:r w:rsidRPr="00F441B2">
        <w:rPr>
          <w:rFonts w:ascii="Verdana" w:hAnsi="Verdana"/>
          <w:sz w:val="16"/>
          <w:szCs w:val="16"/>
        </w:rPr>
        <w:t xml:space="preserve">Besluiten worden genomen bij volstrekte meerderheid van de uitgebrachte geldige stemmen, tenzij de statuten anders bepalen. Iedere commissaris heeft het recht op het uitbrengen van één stem. </w:t>
      </w:r>
    </w:p>
    <w:p w14:paraId="3FCA9B80" w14:textId="623B247E" w:rsidR="00704D3F" w:rsidRPr="00F1556C" w:rsidRDefault="00704D3F" w:rsidP="0090631E">
      <w:pPr>
        <w:pStyle w:val="Lijstalinea"/>
        <w:numPr>
          <w:ilvl w:val="0"/>
          <w:numId w:val="44"/>
        </w:numPr>
        <w:spacing w:after="160" w:line="300" w:lineRule="atLeast"/>
        <w:ind w:left="567" w:hanging="567"/>
        <w:jc w:val="left"/>
        <w:rPr>
          <w:rFonts w:ascii="Verdana" w:hAnsi="Verdana"/>
          <w:sz w:val="16"/>
          <w:szCs w:val="16"/>
          <w:highlight w:val="yellow"/>
        </w:rPr>
      </w:pPr>
      <w:r w:rsidRPr="00F1556C">
        <w:rPr>
          <w:rFonts w:ascii="Verdana" w:hAnsi="Verdana"/>
          <w:sz w:val="16"/>
          <w:szCs w:val="16"/>
          <w:highlight w:val="yellow"/>
        </w:rPr>
        <w:t xml:space="preserve">Een commissaris neemt niet deel aan de beraadslaging en besluitvorming indien hij daarbij een direct of indirect persoonlijk belang heeft dat tegenstrijdig is met het belang van de stichting en de door haar in stand gehouden onderneming. Wanneer de Raad van Commissarissen hierdoor geen besluit kan nemen, wordt het besluit genomen door de raad onder schriftelijke vastlegging van de overwegingen die aan het besluit ten grondslag liggen.  </w:t>
      </w:r>
    </w:p>
    <w:p w14:paraId="3F73B7BA" w14:textId="77777777" w:rsidR="002449B8" w:rsidRPr="00F441B2" w:rsidRDefault="002449B8" w:rsidP="0090631E">
      <w:pPr>
        <w:spacing w:line="300" w:lineRule="atLeast"/>
        <w:rPr>
          <w:rFonts w:ascii="Verdana" w:hAnsi="Verdana"/>
          <w:b/>
          <w:sz w:val="16"/>
          <w:szCs w:val="16"/>
        </w:rPr>
      </w:pPr>
    </w:p>
    <w:p w14:paraId="555C226D" w14:textId="07E75D23" w:rsidR="002449B8" w:rsidRPr="00F441B2" w:rsidRDefault="002449B8" w:rsidP="0090631E">
      <w:pPr>
        <w:spacing w:line="300" w:lineRule="atLeast"/>
        <w:rPr>
          <w:rFonts w:ascii="Verdana" w:hAnsi="Verdana"/>
          <w:b/>
          <w:sz w:val="16"/>
          <w:szCs w:val="16"/>
        </w:rPr>
      </w:pPr>
      <w:r w:rsidRPr="00F441B2">
        <w:rPr>
          <w:rFonts w:ascii="Verdana" w:hAnsi="Verdana"/>
          <w:b/>
          <w:sz w:val="16"/>
          <w:szCs w:val="16"/>
        </w:rPr>
        <w:t>Hoofdstuk IV.</w:t>
      </w:r>
      <w:r w:rsidRPr="00F441B2">
        <w:rPr>
          <w:rFonts w:ascii="Verdana" w:hAnsi="Verdana"/>
          <w:b/>
          <w:sz w:val="16"/>
          <w:szCs w:val="16"/>
        </w:rPr>
        <w:tab/>
        <w:t>BEGROTING</w:t>
      </w:r>
    </w:p>
    <w:p w14:paraId="785486A2" w14:textId="77777777" w:rsidR="00DC0286" w:rsidRPr="00F441B2" w:rsidRDefault="002449B8" w:rsidP="0090631E">
      <w:pPr>
        <w:spacing w:line="300" w:lineRule="atLeast"/>
        <w:rPr>
          <w:rFonts w:ascii="Verdana" w:hAnsi="Verdana"/>
          <w:b/>
          <w:sz w:val="16"/>
          <w:szCs w:val="16"/>
        </w:rPr>
      </w:pPr>
      <w:r w:rsidRPr="00F441B2">
        <w:rPr>
          <w:rFonts w:ascii="Verdana" w:hAnsi="Verdana"/>
          <w:b/>
          <w:sz w:val="16"/>
          <w:szCs w:val="16"/>
        </w:rPr>
        <w:t>Artikel 1</w:t>
      </w:r>
      <w:r w:rsidR="0024504F" w:rsidRPr="00F441B2">
        <w:rPr>
          <w:rFonts w:ascii="Verdana" w:hAnsi="Verdana"/>
          <w:b/>
          <w:sz w:val="16"/>
          <w:szCs w:val="16"/>
        </w:rPr>
        <w:t>5</w:t>
      </w:r>
      <w:r w:rsidRPr="00F441B2">
        <w:rPr>
          <w:rFonts w:ascii="Verdana" w:hAnsi="Verdana"/>
          <w:b/>
          <w:sz w:val="16"/>
          <w:szCs w:val="16"/>
        </w:rPr>
        <w:t xml:space="preserve"> - </w:t>
      </w:r>
      <w:r w:rsidRPr="00F441B2">
        <w:rPr>
          <w:rFonts w:ascii="Verdana" w:hAnsi="Verdana"/>
          <w:b/>
          <w:sz w:val="16"/>
          <w:szCs w:val="16"/>
        </w:rPr>
        <w:tab/>
        <w:t>Begroting</w:t>
      </w:r>
    </w:p>
    <w:p w14:paraId="333EF28F" w14:textId="6B3C0339" w:rsidR="002449B8" w:rsidRPr="00F441B2" w:rsidRDefault="002449B8" w:rsidP="0090631E">
      <w:pPr>
        <w:spacing w:line="300" w:lineRule="atLeast"/>
        <w:rPr>
          <w:rFonts w:ascii="Verdana" w:hAnsi="Verdana"/>
          <w:b/>
          <w:sz w:val="16"/>
          <w:szCs w:val="16"/>
        </w:rPr>
      </w:pPr>
      <w:r w:rsidRPr="00F441B2">
        <w:rPr>
          <w:rFonts w:ascii="Verdana" w:hAnsi="Verdana"/>
          <w:sz w:val="16"/>
          <w:szCs w:val="16"/>
        </w:rPr>
        <w:lastRenderedPageBreak/>
        <w:t>Voor aanvang van een boekjaar stelt het bestuur de begroting voor dat boekjaar vast. Het bestuur behoeft daartoe de goedkeuring van de Raad van Commissarissen.</w:t>
      </w:r>
    </w:p>
    <w:p w14:paraId="10EC18FD" w14:textId="77777777" w:rsidR="002449B8" w:rsidRPr="00F441B2" w:rsidRDefault="002449B8" w:rsidP="0090631E">
      <w:pPr>
        <w:spacing w:line="300" w:lineRule="atLeast"/>
        <w:rPr>
          <w:rFonts w:ascii="Verdana" w:hAnsi="Verdana"/>
          <w:sz w:val="16"/>
          <w:szCs w:val="16"/>
        </w:rPr>
      </w:pPr>
    </w:p>
    <w:p w14:paraId="4C876EDC" w14:textId="77777777" w:rsidR="002449B8" w:rsidRPr="00F441B2" w:rsidRDefault="002449B8" w:rsidP="0090631E">
      <w:pPr>
        <w:spacing w:line="300" w:lineRule="atLeast"/>
        <w:rPr>
          <w:rFonts w:ascii="Verdana" w:hAnsi="Verdana"/>
          <w:b/>
          <w:sz w:val="16"/>
          <w:szCs w:val="16"/>
        </w:rPr>
      </w:pPr>
      <w:r w:rsidRPr="00F441B2">
        <w:rPr>
          <w:rFonts w:ascii="Verdana" w:hAnsi="Verdana"/>
          <w:b/>
          <w:sz w:val="16"/>
          <w:szCs w:val="16"/>
        </w:rPr>
        <w:t>Hoofdstuk V.</w:t>
      </w:r>
      <w:r w:rsidRPr="00F441B2">
        <w:rPr>
          <w:rFonts w:ascii="Verdana" w:hAnsi="Verdana"/>
          <w:b/>
          <w:sz w:val="16"/>
          <w:szCs w:val="16"/>
        </w:rPr>
        <w:tab/>
      </w:r>
      <w:r w:rsidRPr="00F441B2">
        <w:rPr>
          <w:rFonts w:ascii="Verdana" w:hAnsi="Verdana"/>
          <w:b/>
          <w:sz w:val="16"/>
          <w:szCs w:val="16"/>
        </w:rPr>
        <w:tab/>
        <w:t>WIJZIGING VAN DE STATUTEN</w:t>
      </w:r>
    </w:p>
    <w:p w14:paraId="02B4DCAC" w14:textId="236007A6" w:rsidR="002449B8" w:rsidRPr="00F441B2" w:rsidRDefault="002449B8" w:rsidP="0090631E">
      <w:pPr>
        <w:spacing w:line="300" w:lineRule="atLeast"/>
        <w:rPr>
          <w:rFonts w:ascii="Verdana" w:hAnsi="Verdana"/>
          <w:b/>
          <w:sz w:val="16"/>
          <w:szCs w:val="16"/>
        </w:rPr>
      </w:pPr>
      <w:r w:rsidRPr="00F441B2">
        <w:rPr>
          <w:rFonts w:ascii="Verdana" w:hAnsi="Verdana"/>
          <w:b/>
          <w:sz w:val="16"/>
          <w:szCs w:val="16"/>
        </w:rPr>
        <w:t>Artikel 1</w:t>
      </w:r>
      <w:r w:rsidR="0024504F" w:rsidRPr="00F441B2">
        <w:rPr>
          <w:rFonts w:ascii="Verdana" w:hAnsi="Verdana"/>
          <w:b/>
          <w:sz w:val="16"/>
          <w:szCs w:val="16"/>
        </w:rPr>
        <w:t>6</w:t>
      </w:r>
      <w:r w:rsidRPr="00F441B2">
        <w:rPr>
          <w:rFonts w:ascii="Verdana" w:hAnsi="Verdana"/>
          <w:b/>
          <w:sz w:val="16"/>
          <w:szCs w:val="16"/>
        </w:rPr>
        <w:t xml:space="preserve"> - </w:t>
      </w:r>
      <w:r w:rsidRPr="00F441B2">
        <w:rPr>
          <w:rFonts w:ascii="Verdana" w:hAnsi="Verdana"/>
          <w:b/>
          <w:sz w:val="16"/>
          <w:szCs w:val="16"/>
        </w:rPr>
        <w:tab/>
        <w:t>Voorwaarden</w:t>
      </w:r>
    </w:p>
    <w:p w14:paraId="6F82516D" w14:textId="77777777" w:rsidR="002449B8" w:rsidRPr="00F441B2" w:rsidRDefault="002449B8" w:rsidP="0090631E">
      <w:pPr>
        <w:pStyle w:val="Lijstalinea"/>
        <w:numPr>
          <w:ilvl w:val="0"/>
          <w:numId w:val="45"/>
        </w:numPr>
        <w:spacing w:after="160" w:line="300" w:lineRule="atLeast"/>
        <w:ind w:left="567" w:hanging="567"/>
        <w:jc w:val="left"/>
        <w:rPr>
          <w:rFonts w:ascii="Verdana" w:hAnsi="Verdana"/>
          <w:sz w:val="16"/>
          <w:szCs w:val="16"/>
        </w:rPr>
      </w:pPr>
      <w:r w:rsidRPr="00F441B2">
        <w:rPr>
          <w:rFonts w:ascii="Verdana" w:hAnsi="Verdana"/>
          <w:sz w:val="16"/>
          <w:szCs w:val="16"/>
        </w:rPr>
        <w:t>Wijziging van de statuten geschiedt door het bestuur.</w:t>
      </w:r>
      <w:r w:rsidR="00746D9A" w:rsidRPr="00F441B2">
        <w:rPr>
          <w:rFonts w:ascii="Verdana" w:hAnsi="Verdana"/>
          <w:sz w:val="16"/>
          <w:szCs w:val="16"/>
        </w:rPr>
        <w:t xml:space="preserve"> </w:t>
      </w:r>
      <w:r w:rsidRPr="00F441B2">
        <w:rPr>
          <w:rFonts w:ascii="Verdana" w:hAnsi="Verdana"/>
          <w:sz w:val="16"/>
          <w:szCs w:val="16"/>
        </w:rPr>
        <w:t>Zij behoeft hiervoor de voorafgaande goedkeuring van de Raad van Commissarissen.</w:t>
      </w:r>
    </w:p>
    <w:p w14:paraId="757AC379" w14:textId="77777777" w:rsidR="002449B8" w:rsidRPr="00F441B2" w:rsidRDefault="002449B8" w:rsidP="0090631E">
      <w:pPr>
        <w:pStyle w:val="Lijstalinea"/>
        <w:numPr>
          <w:ilvl w:val="0"/>
          <w:numId w:val="45"/>
        </w:numPr>
        <w:spacing w:after="160" w:line="300" w:lineRule="atLeast"/>
        <w:ind w:left="567" w:hanging="567"/>
        <w:jc w:val="left"/>
        <w:rPr>
          <w:rFonts w:ascii="Verdana" w:hAnsi="Verdana"/>
          <w:sz w:val="16"/>
          <w:szCs w:val="16"/>
        </w:rPr>
      </w:pPr>
      <w:r w:rsidRPr="00F441B2">
        <w:rPr>
          <w:rFonts w:ascii="Verdana" w:hAnsi="Verdana"/>
          <w:sz w:val="16"/>
          <w:szCs w:val="16"/>
        </w:rPr>
        <w:t>Goedkeuring kan slechts geschieden bij een besluit van de Raad van Commissarissen in een vergadering waartoe is opgeroepen met de mededeling dat aldaar wijziging van de statuten zal worden voorgesteld. Tot goedkeuring van een wijziging van de statuten kan worden besloten met een meerderheid van ten minste twee derden (2/3) van de uitgebrachte geldige stemmen indien ter vergadering alle leden van de Raad van Commissarissen aanwezig zijn.</w:t>
      </w:r>
    </w:p>
    <w:p w14:paraId="01A9FA10" w14:textId="77777777" w:rsidR="002449B8" w:rsidRPr="00F441B2" w:rsidRDefault="002449B8" w:rsidP="0090631E">
      <w:pPr>
        <w:pStyle w:val="Lijstalinea"/>
        <w:numPr>
          <w:ilvl w:val="0"/>
          <w:numId w:val="45"/>
        </w:numPr>
        <w:spacing w:after="160" w:line="300" w:lineRule="atLeast"/>
        <w:ind w:left="567" w:hanging="567"/>
        <w:jc w:val="left"/>
        <w:rPr>
          <w:rFonts w:ascii="Verdana" w:hAnsi="Verdana"/>
          <w:sz w:val="16"/>
          <w:szCs w:val="16"/>
        </w:rPr>
      </w:pPr>
      <w:r w:rsidRPr="00F441B2">
        <w:rPr>
          <w:rFonts w:ascii="Verdana" w:hAnsi="Verdana"/>
          <w:sz w:val="16"/>
          <w:szCs w:val="16"/>
        </w:rPr>
        <w:t>Mocht ter vergadering het vereiste aantal leden van de Raad van Commissarissen niet aanwezig zijn, dan wordt een volgende vergadering bijeengeroepen, waarin met een meerderheid van ten minste twee derden (2/3) van de alsdan uitgebrachte geldige stemmen een besluit kan worden genomen, ongeacht het aantal ter vergadering aanwezige leden.</w:t>
      </w:r>
    </w:p>
    <w:p w14:paraId="70EAEA16" w14:textId="77777777" w:rsidR="002449B8" w:rsidRPr="00F441B2" w:rsidRDefault="002449B8" w:rsidP="0090631E">
      <w:pPr>
        <w:spacing w:line="300" w:lineRule="atLeast"/>
        <w:rPr>
          <w:rFonts w:ascii="Verdana" w:hAnsi="Verdana"/>
          <w:b/>
          <w:sz w:val="16"/>
          <w:szCs w:val="16"/>
        </w:rPr>
      </w:pPr>
    </w:p>
    <w:p w14:paraId="7F23499F" w14:textId="77777777" w:rsidR="002449B8" w:rsidRPr="00F441B2" w:rsidRDefault="002449B8" w:rsidP="0090631E">
      <w:pPr>
        <w:spacing w:line="300" w:lineRule="atLeast"/>
        <w:rPr>
          <w:rFonts w:ascii="Verdana" w:hAnsi="Verdana"/>
          <w:b/>
          <w:sz w:val="16"/>
          <w:szCs w:val="16"/>
        </w:rPr>
      </w:pPr>
      <w:r w:rsidRPr="00F441B2">
        <w:rPr>
          <w:rFonts w:ascii="Verdana" w:hAnsi="Verdana"/>
          <w:b/>
          <w:sz w:val="16"/>
          <w:szCs w:val="16"/>
        </w:rPr>
        <w:t>Hoofdstuk VI.</w:t>
      </w:r>
      <w:r w:rsidRPr="00F441B2">
        <w:rPr>
          <w:rFonts w:ascii="Verdana" w:hAnsi="Verdana"/>
          <w:b/>
          <w:sz w:val="16"/>
          <w:szCs w:val="16"/>
        </w:rPr>
        <w:tab/>
        <w:t>ONTBINDING VAN DE STICHTING</w:t>
      </w:r>
    </w:p>
    <w:p w14:paraId="07CC5944" w14:textId="717E4174" w:rsidR="002449B8" w:rsidRPr="00F441B2" w:rsidRDefault="002449B8" w:rsidP="0090631E">
      <w:pPr>
        <w:spacing w:line="300" w:lineRule="atLeast"/>
        <w:rPr>
          <w:rFonts w:ascii="Verdana" w:hAnsi="Verdana"/>
          <w:b/>
          <w:sz w:val="16"/>
          <w:szCs w:val="16"/>
        </w:rPr>
      </w:pPr>
      <w:r w:rsidRPr="00F441B2">
        <w:rPr>
          <w:rFonts w:ascii="Verdana" w:hAnsi="Verdana"/>
          <w:b/>
          <w:sz w:val="16"/>
          <w:szCs w:val="16"/>
        </w:rPr>
        <w:t>Artikel 1</w:t>
      </w:r>
      <w:r w:rsidR="0024504F" w:rsidRPr="00F441B2">
        <w:rPr>
          <w:rFonts w:ascii="Verdana" w:hAnsi="Verdana"/>
          <w:b/>
          <w:sz w:val="16"/>
          <w:szCs w:val="16"/>
        </w:rPr>
        <w:t>7</w:t>
      </w:r>
      <w:r w:rsidRPr="00F441B2">
        <w:rPr>
          <w:rFonts w:ascii="Verdana" w:hAnsi="Verdana"/>
          <w:b/>
          <w:sz w:val="16"/>
          <w:szCs w:val="16"/>
        </w:rPr>
        <w:t xml:space="preserve"> </w:t>
      </w:r>
    </w:p>
    <w:p w14:paraId="45894CF6" w14:textId="77777777" w:rsidR="002449B8" w:rsidRPr="00F441B2" w:rsidRDefault="002449B8" w:rsidP="0090631E">
      <w:pPr>
        <w:pStyle w:val="Lijstalinea"/>
        <w:numPr>
          <w:ilvl w:val="0"/>
          <w:numId w:val="46"/>
        </w:numPr>
        <w:spacing w:after="160" w:line="300" w:lineRule="atLeast"/>
        <w:ind w:left="567" w:hanging="567"/>
        <w:jc w:val="left"/>
        <w:rPr>
          <w:rFonts w:ascii="Verdana" w:hAnsi="Verdana"/>
          <w:sz w:val="16"/>
          <w:szCs w:val="16"/>
        </w:rPr>
      </w:pPr>
      <w:r w:rsidRPr="00F441B2">
        <w:rPr>
          <w:rFonts w:ascii="Verdana" w:hAnsi="Verdana"/>
          <w:sz w:val="16"/>
          <w:szCs w:val="16"/>
        </w:rPr>
        <w:t>Voor een besluit tot ontbinding van de stichting behoeft het bestuur de voorafgaande goedkeuring van de Raad van Commissarissen.</w:t>
      </w:r>
    </w:p>
    <w:p w14:paraId="3F5A493E" w14:textId="77777777" w:rsidR="002449B8" w:rsidRPr="00F441B2" w:rsidRDefault="002449B8" w:rsidP="0090631E">
      <w:pPr>
        <w:pStyle w:val="Lijstalinea"/>
        <w:numPr>
          <w:ilvl w:val="0"/>
          <w:numId w:val="46"/>
        </w:numPr>
        <w:spacing w:after="160" w:line="300" w:lineRule="atLeast"/>
        <w:ind w:left="567" w:hanging="567"/>
        <w:jc w:val="left"/>
        <w:rPr>
          <w:rFonts w:ascii="Verdana" w:hAnsi="Verdana"/>
          <w:sz w:val="16"/>
          <w:szCs w:val="16"/>
        </w:rPr>
      </w:pPr>
      <w:r w:rsidRPr="00F441B2">
        <w:rPr>
          <w:rFonts w:ascii="Verdana" w:hAnsi="Verdana"/>
          <w:sz w:val="16"/>
          <w:szCs w:val="16"/>
        </w:rPr>
        <w:t>Goedkeuring kan slechts geschieden bij een besluit van de Raad van Commissarissen in een vergadering, waartoe is opgeroepen met de mededeling dat aldaar ontbinding van de stichting zal worden voorgesteld. Tot goedkeuring van de ontbinding van de stichting kan worden besloten met een meerderheid van ten minste 2/3 van de uitgebrachte geldige stemmen indien ter vergadering alle leden van de Raad van Commissarissen aanwezig zijn.</w:t>
      </w:r>
    </w:p>
    <w:p w14:paraId="05B89B21" w14:textId="77777777" w:rsidR="002449B8" w:rsidRPr="00F441B2" w:rsidRDefault="002449B8" w:rsidP="0090631E">
      <w:pPr>
        <w:pStyle w:val="Lijstalinea"/>
        <w:numPr>
          <w:ilvl w:val="0"/>
          <w:numId w:val="46"/>
        </w:numPr>
        <w:spacing w:after="160" w:line="300" w:lineRule="atLeast"/>
        <w:ind w:left="567" w:hanging="567"/>
        <w:jc w:val="left"/>
        <w:rPr>
          <w:rFonts w:ascii="Verdana" w:hAnsi="Verdana"/>
          <w:sz w:val="16"/>
          <w:szCs w:val="16"/>
        </w:rPr>
      </w:pPr>
      <w:r w:rsidRPr="00F441B2">
        <w:rPr>
          <w:rFonts w:ascii="Verdana" w:hAnsi="Verdana"/>
          <w:sz w:val="16"/>
          <w:szCs w:val="16"/>
        </w:rPr>
        <w:t>Mocht ter vergadering het vereiste aantal leden van de Raad van Commissarissen niet aanwezig zijn, dan wordt een volgende vergadering bijeengeroepen, waarin met een meerderheid van ten minste twee derden (2/3) van de alsdan uitgebrachte geldige stemmen een besluit kan worden genomen, ongeacht het aantal ter vergadering aanwezige leden.</w:t>
      </w:r>
    </w:p>
    <w:p w14:paraId="1623FF08" w14:textId="77777777" w:rsidR="002E2CC4" w:rsidRPr="00F441B2" w:rsidRDefault="002E2CC4" w:rsidP="0090631E">
      <w:pPr>
        <w:spacing w:line="300" w:lineRule="atLeast"/>
        <w:rPr>
          <w:rFonts w:ascii="Verdana" w:hAnsi="Verdana"/>
          <w:b/>
          <w:sz w:val="16"/>
          <w:szCs w:val="16"/>
        </w:rPr>
      </w:pPr>
    </w:p>
    <w:p w14:paraId="7DFB98AA" w14:textId="04F719F9" w:rsidR="002449B8" w:rsidRPr="00F441B2" w:rsidRDefault="002449B8" w:rsidP="0090631E">
      <w:pPr>
        <w:spacing w:line="300" w:lineRule="atLeast"/>
        <w:rPr>
          <w:rFonts w:ascii="Verdana" w:hAnsi="Verdana"/>
          <w:b/>
          <w:sz w:val="16"/>
          <w:szCs w:val="16"/>
        </w:rPr>
      </w:pPr>
      <w:r w:rsidRPr="00F441B2">
        <w:rPr>
          <w:rFonts w:ascii="Verdana" w:hAnsi="Verdana"/>
          <w:b/>
          <w:sz w:val="16"/>
          <w:szCs w:val="16"/>
        </w:rPr>
        <w:t xml:space="preserve">Artikel </w:t>
      </w:r>
      <w:r w:rsidR="0024504F" w:rsidRPr="00F441B2">
        <w:rPr>
          <w:rFonts w:ascii="Verdana" w:hAnsi="Verdana"/>
          <w:b/>
          <w:sz w:val="16"/>
          <w:szCs w:val="16"/>
        </w:rPr>
        <w:t>18</w:t>
      </w:r>
      <w:r w:rsidRPr="00F441B2">
        <w:rPr>
          <w:rFonts w:ascii="Verdana" w:hAnsi="Verdana"/>
          <w:b/>
          <w:sz w:val="16"/>
          <w:szCs w:val="16"/>
        </w:rPr>
        <w:t xml:space="preserve"> - </w:t>
      </w:r>
      <w:r w:rsidRPr="00F441B2">
        <w:rPr>
          <w:rFonts w:ascii="Verdana" w:hAnsi="Verdana"/>
          <w:b/>
          <w:sz w:val="16"/>
          <w:szCs w:val="16"/>
        </w:rPr>
        <w:tab/>
        <w:t>Vereffenaars</w:t>
      </w:r>
    </w:p>
    <w:p w14:paraId="381CABE4" w14:textId="77777777" w:rsidR="002449B8" w:rsidRPr="00F441B2" w:rsidRDefault="002449B8" w:rsidP="0090631E">
      <w:pPr>
        <w:pStyle w:val="Lijstalinea"/>
        <w:numPr>
          <w:ilvl w:val="0"/>
          <w:numId w:val="47"/>
        </w:numPr>
        <w:spacing w:after="160" w:line="300" w:lineRule="atLeast"/>
        <w:jc w:val="left"/>
        <w:rPr>
          <w:rFonts w:ascii="Verdana" w:hAnsi="Verdana"/>
          <w:sz w:val="16"/>
          <w:szCs w:val="16"/>
        </w:rPr>
      </w:pPr>
      <w:r w:rsidRPr="00F441B2">
        <w:rPr>
          <w:rFonts w:ascii="Verdana" w:hAnsi="Verdana"/>
          <w:sz w:val="16"/>
          <w:szCs w:val="16"/>
        </w:rPr>
        <w:t>Na ontbinding van de stichting zal de vereffening geschieden door de minister belast met de zorg voor de volkshuisvesting of door een door hem daartoe aangewezen persoon of instantie.</w:t>
      </w:r>
    </w:p>
    <w:p w14:paraId="3EFB26AA" w14:textId="77777777" w:rsidR="002449B8" w:rsidRPr="00F441B2" w:rsidRDefault="002449B8" w:rsidP="0090631E">
      <w:pPr>
        <w:pStyle w:val="Lijstalinea"/>
        <w:numPr>
          <w:ilvl w:val="0"/>
          <w:numId w:val="47"/>
        </w:numPr>
        <w:spacing w:after="160" w:line="300" w:lineRule="atLeast"/>
        <w:jc w:val="left"/>
        <w:rPr>
          <w:rFonts w:ascii="Verdana" w:hAnsi="Verdana"/>
          <w:sz w:val="16"/>
          <w:szCs w:val="16"/>
        </w:rPr>
      </w:pPr>
      <w:r w:rsidRPr="00F441B2">
        <w:rPr>
          <w:rFonts w:ascii="Verdana" w:hAnsi="Verdana"/>
          <w:sz w:val="16"/>
          <w:szCs w:val="16"/>
        </w:rPr>
        <w:t xml:space="preserve">De vereffening leidt ertoe dat dat vermogen uitsluitend bestemd blijft voor het behartigen van het belang van de volkshuisvesting. </w:t>
      </w:r>
    </w:p>
    <w:p w14:paraId="60EE58C3" w14:textId="0953FD04" w:rsidR="002449B8" w:rsidRPr="00F441B2" w:rsidRDefault="002449B8" w:rsidP="0090631E">
      <w:pPr>
        <w:pStyle w:val="Lijstalinea"/>
        <w:numPr>
          <w:ilvl w:val="0"/>
          <w:numId w:val="47"/>
        </w:numPr>
        <w:spacing w:after="160" w:line="300" w:lineRule="atLeast"/>
        <w:jc w:val="left"/>
        <w:rPr>
          <w:rFonts w:ascii="Verdana" w:hAnsi="Verdana"/>
          <w:sz w:val="16"/>
          <w:szCs w:val="16"/>
        </w:rPr>
      </w:pPr>
      <w:r w:rsidRPr="00F441B2">
        <w:rPr>
          <w:rFonts w:ascii="Verdana" w:hAnsi="Verdana"/>
          <w:sz w:val="16"/>
          <w:szCs w:val="16"/>
        </w:rPr>
        <w:t xml:space="preserve">De in lid 1 bedoelde minister of de door hem aangewezen persoon of instantie verkoopt het overschot, bedoeld in artikel 23b lid 1 van Boek 2 van het Burgerlijk Wetboek, voor zover daartoe iets anders dan geld behoort en de statuten van de stichting of een rechterlijke beschikking geen nadere aanwijzing behelzen. </w:t>
      </w:r>
    </w:p>
    <w:sectPr w:rsidR="002449B8" w:rsidRPr="00F441B2" w:rsidSect="00DE2D3B">
      <w:headerReference w:type="even" r:id="rId11"/>
      <w:headerReference w:type="default" r:id="rId12"/>
      <w:footerReference w:type="even" r:id="rId13"/>
      <w:footerReference w:type="default" r:id="rId14"/>
      <w:headerReference w:type="first" r:id="rId15"/>
      <w:pgSz w:w="11906" w:h="16838" w:code="9"/>
      <w:pgMar w:top="1134" w:right="1418" w:bottom="2835" w:left="1418" w:header="708" w:footer="708" w:gutter="0"/>
      <w:paperSrc w:first="265" w:other="265"/>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0B0F6" w14:textId="77777777" w:rsidR="000A4077" w:rsidRDefault="000A4077" w:rsidP="00322B20">
      <w:r>
        <w:separator/>
      </w:r>
    </w:p>
  </w:endnote>
  <w:endnote w:type="continuationSeparator" w:id="0">
    <w:p w14:paraId="32C6C721" w14:textId="77777777" w:rsidR="000A4077" w:rsidRDefault="000A4077" w:rsidP="0032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12pt">
    <w:altName w:val="Times New Roman"/>
    <w:panose1 w:val="00000000000000000000"/>
    <w:charset w:val="00"/>
    <w:family w:val="roman"/>
    <w:notTrueType/>
    <w:pitch w:val="default"/>
    <w:sig w:usb0="00000003" w:usb1="00000000" w:usb2="00000000" w:usb3="00000000" w:csb0="00000001"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1ACD8" w14:textId="77777777" w:rsidR="002449B8" w:rsidRDefault="002449B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14</w:t>
    </w:r>
    <w:r>
      <w:rPr>
        <w:rStyle w:val="Paginanummer"/>
      </w:rPr>
      <w:fldChar w:fldCharType="end"/>
    </w:r>
  </w:p>
  <w:p w14:paraId="54C0C205" w14:textId="77777777" w:rsidR="002449B8" w:rsidRDefault="002449B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EF01C" w14:textId="77777777" w:rsidR="002449B8" w:rsidRDefault="002449B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E2CC4">
      <w:rPr>
        <w:rStyle w:val="Paginanummer"/>
        <w:noProof/>
      </w:rPr>
      <w:t>7</w:t>
    </w:r>
    <w:r>
      <w:rPr>
        <w:rStyle w:val="Paginanummer"/>
      </w:rPr>
      <w:fldChar w:fldCharType="end"/>
    </w:r>
  </w:p>
  <w:p w14:paraId="1F8E1787" w14:textId="77777777" w:rsidR="002449B8" w:rsidRPr="00B335A3" w:rsidRDefault="002449B8" w:rsidP="00B335A3">
    <w:pPr>
      <w:pStyle w:val="Voettekst"/>
      <w:framePr w:wrap="around" w:vAnchor="text" w:hAnchor="page" w:x="10006" w:y="38"/>
      <w:ind w:right="360"/>
      <w:rPr>
        <w:rStyle w:val="Paginanummer"/>
        <w:rFonts w:ascii="Verdana" w:hAnsi="Verdana"/>
        <w:sz w:val="16"/>
        <w:szCs w:val="16"/>
      </w:rPr>
    </w:pPr>
  </w:p>
  <w:p w14:paraId="292946C0" w14:textId="77777777" w:rsidR="002449B8" w:rsidRDefault="002449B8" w:rsidP="00DE2D3B">
    <w:pPr>
      <w:pStyle w:val="Voettekst"/>
    </w:pPr>
  </w:p>
  <w:p w14:paraId="2F8BE9C6" w14:textId="77777777" w:rsidR="002449B8" w:rsidRDefault="002449B8">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7E2CE" w14:textId="77777777" w:rsidR="000A4077" w:rsidRDefault="000A4077" w:rsidP="00322B20">
      <w:r>
        <w:separator/>
      </w:r>
    </w:p>
  </w:footnote>
  <w:footnote w:type="continuationSeparator" w:id="0">
    <w:p w14:paraId="6C365437" w14:textId="77777777" w:rsidR="000A4077" w:rsidRDefault="000A4077" w:rsidP="00322B20">
      <w:r>
        <w:continuationSeparator/>
      </w:r>
    </w:p>
  </w:footnote>
  <w:footnote w:id="1">
    <w:p w14:paraId="73DB29CF" w14:textId="7F2C1165" w:rsidR="00575C72" w:rsidRPr="00F441B2" w:rsidRDefault="00575C72">
      <w:pPr>
        <w:pStyle w:val="Voetnoottekst"/>
        <w:rPr>
          <w:rFonts w:ascii="Verdana" w:hAnsi="Verdana"/>
          <w:sz w:val="16"/>
          <w:szCs w:val="16"/>
        </w:rPr>
      </w:pPr>
      <w:r w:rsidRPr="00AA75D3">
        <w:rPr>
          <w:rStyle w:val="Voetnootmarkering"/>
          <w:rFonts w:ascii="Verdana" w:hAnsi="Verdana"/>
          <w:sz w:val="16"/>
          <w:szCs w:val="16"/>
          <w:highlight w:val="yellow"/>
        </w:rPr>
        <w:footnoteRef/>
      </w:r>
      <w:r w:rsidRPr="00AA75D3">
        <w:rPr>
          <w:rFonts w:ascii="Verdana" w:hAnsi="Verdana"/>
          <w:sz w:val="16"/>
          <w:szCs w:val="16"/>
          <w:highlight w:val="yellow"/>
        </w:rPr>
        <w:t xml:space="preserve"> Deze ultrakorte statuten zeggen niets over onverenigbaarheden van commissarissen. Dit is geregeld in art. 30 van de Woningwet.</w:t>
      </w:r>
    </w:p>
  </w:footnote>
  <w:footnote w:id="2">
    <w:p w14:paraId="6EB990C4" w14:textId="71805D83" w:rsidR="00F442CF" w:rsidRPr="00BE05F5" w:rsidRDefault="00F442CF">
      <w:pPr>
        <w:pStyle w:val="Voetnoottekst"/>
        <w:rPr>
          <w:rFonts w:ascii="Verdana" w:hAnsi="Verdana"/>
          <w:sz w:val="16"/>
          <w:szCs w:val="16"/>
        </w:rPr>
      </w:pPr>
      <w:r w:rsidRPr="00AA75D3">
        <w:rPr>
          <w:rStyle w:val="Voetnootmarkering"/>
          <w:rFonts w:ascii="Verdana" w:hAnsi="Verdana"/>
          <w:sz w:val="16"/>
          <w:szCs w:val="16"/>
          <w:highlight w:val="yellow"/>
        </w:rPr>
        <w:footnoteRef/>
      </w:r>
      <w:r w:rsidRPr="00AA75D3">
        <w:rPr>
          <w:rFonts w:ascii="Verdana" w:hAnsi="Verdana"/>
          <w:sz w:val="16"/>
          <w:szCs w:val="16"/>
          <w:highlight w:val="yellow"/>
        </w:rPr>
        <w:t xml:space="preserve"> Keuze:</w:t>
      </w:r>
      <w:r w:rsidRPr="00AA75D3">
        <w:rPr>
          <w:rFonts w:ascii="Verdana" w:hAnsi="Verdana"/>
          <w:sz w:val="16"/>
          <w:szCs w:val="16"/>
          <w:highlight w:val="yellow"/>
        </w:rPr>
        <w:br/>
        <w:t>1.</w:t>
      </w:r>
      <w:r w:rsidRPr="00AA75D3">
        <w:rPr>
          <w:rFonts w:ascii="Verdana" w:hAnsi="Verdana"/>
          <w:sz w:val="16"/>
          <w:szCs w:val="16"/>
          <w:highlight w:val="yellow"/>
        </w:rPr>
        <w:tab/>
        <w:t>Zolang de Raad van Commissarissen niet voor ten minste een derde van het aantal leden uit mannen bestaat en voor ten minste een derde van het aantal leden uit vrouwen, kan een persoon wiens benoeming de verhouding tussen het aantal mannen en vrouwen in de Raad van Commissarissen niet evenwichtiger zou maken, niet tot commissaris worden benoemd, tenzij sprake is van een herbenoeming binnen acht jaar na het jaar van benoeming of ingeval bij de werving via een open procedure geen vrouwen zich hebben aangediend met een gelijke – of betere – geschiktheid voor de functie of ingeval van zodanig uitzonderlijke omstandigheden dat het benoemen van die persoon noodzakelijk is om de langetermijnbelangen van de stichting te dienen. Indien het aantal leden van de Raad van Commissarissen niet door drie deelbaar is, wordt het naastgelegen hogere getal dat wel door drie deelbaar is in aanmerking genomen voor de vaststelling van het aantal leden bedoeld in de vorige zin;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369FD" w14:textId="411DE6C2" w:rsidR="00FC1756" w:rsidRDefault="000A4077">
    <w:pPr>
      <w:pStyle w:val="Koptekst"/>
    </w:pPr>
    <w:r>
      <w:rPr>
        <w:noProof/>
      </w:rPr>
      <w:pict w14:anchorId="786E7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019438" o:spid="_x0000_s2050" type="#_x0000_t136" style="position:absolute;margin-left:0;margin-top:0;width:511.5pt;height:127.85pt;rotation:315;z-index:-251655168;mso-position-horizontal:center;mso-position-horizontal-relative:margin;mso-position-vertical:center;mso-position-vertical-relative:margin" o:allowincell="f" fillcolor="silver" stroked="f">
          <v:fill opacity=".5"/>
          <v:textpath style="font-family:&quot;CG Times (W1)&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9A075" w14:textId="7ED673A7" w:rsidR="002449B8" w:rsidRPr="00B335A3" w:rsidRDefault="000A4077" w:rsidP="00B335A3">
    <w:pPr>
      <w:pStyle w:val="Koptekst"/>
      <w:rPr>
        <w:sz w:val="14"/>
        <w:szCs w:val="14"/>
      </w:rPr>
    </w:pPr>
    <w:r>
      <w:rPr>
        <w:noProof/>
      </w:rPr>
      <w:pict w14:anchorId="0DD8F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019439" o:spid="_x0000_s2051" type="#_x0000_t136" style="position:absolute;margin-left:0;margin-top:0;width:511.5pt;height:127.85pt;rotation:315;z-index:-251653120;mso-position-horizontal:center;mso-position-horizontal-relative:margin;mso-position-vertical:center;mso-position-vertical-relative:margin" o:allowincell="f" fillcolor="silver" stroked="f">
          <v:fill opacity=".5"/>
          <v:textpath style="font-family:&quot;CG Times (W1)&quot;;font-size:1pt" string="CONCEPT"/>
          <w10:wrap anchorx="margin" anchory="margin"/>
        </v:shape>
      </w:pict>
    </w:r>
    <w:r w:rsidR="002449B8" w:rsidRPr="00B335A3">
      <w:rPr>
        <w:rFonts w:ascii="Verdana" w:hAnsi="Verdana"/>
        <w:sz w:val="14"/>
        <w:szCs w:val="14"/>
      </w:rPr>
      <w:t>Modelstatu</w:t>
    </w:r>
    <w:r w:rsidR="002449B8">
      <w:rPr>
        <w:rFonts w:ascii="Verdana" w:hAnsi="Verdana"/>
        <w:sz w:val="14"/>
        <w:szCs w:val="14"/>
      </w:rPr>
      <w:t>ten Woningstichting RvC-model</w:t>
    </w:r>
    <w:r w:rsidR="002449B8">
      <w:rPr>
        <w:rFonts w:ascii="Verdana" w:hAnsi="Verdana"/>
        <w:sz w:val="14"/>
        <w:szCs w:val="14"/>
      </w:rPr>
      <w:br/>
      <w:t xml:space="preserve">Concept Versie </w:t>
    </w:r>
    <w:r w:rsidR="00F1556C">
      <w:rPr>
        <w:rFonts w:ascii="Verdana" w:hAnsi="Verdana"/>
        <w:sz w:val="14"/>
        <w:szCs w:val="14"/>
      </w:rPr>
      <w:t xml:space="preserve">nov </w:t>
    </w:r>
    <w:r w:rsidR="002449B8">
      <w:rPr>
        <w:rFonts w:ascii="Verdana" w:hAnsi="Verdana"/>
        <w:sz w:val="14"/>
        <w:szCs w:val="14"/>
      </w:rPr>
      <w:t>2021</w:t>
    </w:r>
    <w:r w:rsidR="002449B8" w:rsidRPr="00B335A3">
      <w:rPr>
        <w:rFonts w:ascii="Verdana" w:hAnsi="Verdana"/>
        <w:sz w:val="14"/>
        <w:szCs w:val="14"/>
      </w:rPr>
      <w:t xml:space="preserve"> o.b.v. </w:t>
    </w:r>
    <w:r w:rsidR="002449B8">
      <w:rPr>
        <w:rFonts w:ascii="Verdana" w:hAnsi="Verdana"/>
        <w:sz w:val="14"/>
        <w:szCs w:val="14"/>
      </w:rPr>
      <w:t>evaluatie Woningwet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0D0F0" w14:textId="62E5B486" w:rsidR="00FC1756" w:rsidRDefault="000A4077">
    <w:pPr>
      <w:pStyle w:val="Koptekst"/>
    </w:pPr>
    <w:r>
      <w:rPr>
        <w:noProof/>
      </w:rPr>
      <w:pict w14:anchorId="2E17D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019437" o:spid="_x0000_s2049" type="#_x0000_t136" style="position:absolute;margin-left:0;margin-top:0;width:511.5pt;height:127.85pt;rotation:315;z-index:-251657216;mso-position-horizontal:center;mso-position-horizontal-relative:margin;mso-position-vertical:center;mso-position-vertical-relative:margin" o:allowincell="f" fillcolor="silver" stroked="f">
          <v:fill opacity=".5"/>
          <v:textpath style="font-family:&quot;CG Times (W1)&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066E0B34"/>
    <w:lvl w:ilvl="0">
      <w:start w:val="1"/>
      <w:numFmt w:val="upperRoman"/>
      <w:pStyle w:val="Kop1"/>
      <w:lvlText w:val="Hoofdstuk %1. "/>
      <w:lvlJc w:val="left"/>
      <w:pPr>
        <w:ind w:left="0" w:firstLine="0"/>
      </w:pPr>
      <w:rPr>
        <w:rFonts w:ascii="CG Times" w:hAnsi="CG Times" w:hint="default"/>
        <w:b/>
        <w:i w:val="0"/>
        <w:sz w:val="24"/>
      </w:rPr>
    </w:lvl>
    <w:lvl w:ilvl="1">
      <w:start w:val="1"/>
      <w:numFmt w:val="decimal"/>
      <w:pStyle w:val="Kop2"/>
      <w:lvlText w:val="Artikel %2 - "/>
      <w:lvlJc w:val="left"/>
      <w:pPr>
        <w:ind w:left="1134" w:hanging="1134"/>
      </w:pPr>
      <w:rPr>
        <w:rFonts w:ascii="Verdana" w:hAnsi="Verdana" w:hint="default"/>
        <w:sz w:val="16"/>
        <w:szCs w:val="16"/>
      </w:rPr>
    </w:lvl>
    <w:lvl w:ilvl="2">
      <w:start w:val="1"/>
      <w:numFmt w:val="decimal"/>
      <w:pStyle w:val="Kop3"/>
      <w:lvlText w:val="%3. "/>
      <w:lvlJc w:val="left"/>
      <w:pPr>
        <w:ind w:left="1844" w:hanging="284"/>
      </w:pPr>
      <w:rPr>
        <w:rFonts w:ascii="Verdana" w:hAnsi="Verdana" w:hint="default"/>
        <w:i w:val="0"/>
        <w:sz w:val="16"/>
        <w:szCs w:val="16"/>
      </w:rPr>
    </w:lvl>
    <w:lvl w:ilvl="3">
      <w:start w:val="1"/>
      <w:numFmt w:val="lowerLetter"/>
      <w:pStyle w:val="Kop4"/>
      <w:lvlText w:val="%4."/>
      <w:lvlJc w:val="left"/>
      <w:pPr>
        <w:ind w:left="2411" w:hanging="284"/>
      </w:pPr>
      <w:rPr>
        <w:rFonts w:ascii="Verdana" w:hAnsi="Verdana" w:hint="default"/>
        <w:i w:val="0"/>
        <w:sz w:val="16"/>
        <w:szCs w:val="16"/>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1" w15:restartNumberingAfterBreak="0">
    <w:nsid w:val="0E2B2ACC"/>
    <w:multiLevelType w:val="hybridMultilevel"/>
    <w:tmpl w:val="72523BEA"/>
    <w:lvl w:ilvl="0" w:tplc="AF3897EA">
      <w:start w:val="6"/>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747395"/>
    <w:multiLevelType w:val="hybridMultilevel"/>
    <w:tmpl w:val="36B050F6"/>
    <w:lvl w:ilvl="0" w:tplc="09229D04">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31250E"/>
    <w:multiLevelType w:val="hybridMultilevel"/>
    <w:tmpl w:val="D55E3298"/>
    <w:lvl w:ilvl="0" w:tplc="D308628A">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C8093E"/>
    <w:multiLevelType w:val="hybridMultilevel"/>
    <w:tmpl w:val="76007FB2"/>
    <w:lvl w:ilvl="0" w:tplc="1E783980">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E14FEE"/>
    <w:multiLevelType w:val="hybridMultilevel"/>
    <w:tmpl w:val="77382F16"/>
    <w:lvl w:ilvl="0" w:tplc="DC286510">
      <w:start w:val="1"/>
      <w:numFmt w:val="decimal"/>
      <w:lvlText w:val="%1."/>
      <w:lvlJc w:val="left"/>
      <w:pPr>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46513E4"/>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BF25A4"/>
    <w:multiLevelType w:val="hybridMultilevel"/>
    <w:tmpl w:val="BB983268"/>
    <w:lvl w:ilvl="0" w:tplc="C82A6DA4">
      <w:start w:val="1"/>
      <w:numFmt w:val="decimal"/>
      <w:lvlText w:val="%1."/>
      <w:lvlJc w:val="left"/>
      <w:pPr>
        <w:ind w:left="1632" w:hanging="705"/>
      </w:pPr>
    </w:lvl>
    <w:lvl w:ilvl="1" w:tplc="04130019">
      <w:start w:val="1"/>
      <w:numFmt w:val="lowerLetter"/>
      <w:lvlText w:val="%2."/>
      <w:lvlJc w:val="left"/>
      <w:pPr>
        <w:ind w:left="2007" w:hanging="360"/>
      </w:pPr>
    </w:lvl>
    <w:lvl w:ilvl="2" w:tplc="0413001B">
      <w:start w:val="1"/>
      <w:numFmt w:val="lowerRoman"/>
      <w:lvlText w:val="%3."/>
      <w:lvlJc w:val="right"/>
      <w:pPr>
        <w:ind w:left="2727" w:hanging="180"/>
      </w:pPr>
    </w:lvl>
    <w:lvl w:ilvl="3" w:tplc="0413000F">
      <w:start w:val="1"/>
      <w:numFmt w:val="decimal"/>
      <w:lvlText w:val="%4."/>
      <w:lvlJc w:val="left"/>
      <w:pPr>
        <w:ind w:left="3447" w:hanging="360"/>
      </w:pPr>
    </w:lvl>
    <w:lvl w:ilvl="4" w:tplc="04130019">
      <w:start w:val="1"/>
      <w:numFmt w:val="lowerLetter"/>
      <w:lvlText w:val="%5."/>
      <w:lvlJc w:val="left"/>
      <w:pPr>
        <w:ind w:left="4167" w:hanging="360"/>
      </w:pPr>
    </w:lvl>
    <w:lvl w:ilvl="5" w:tplc="0413001B">
      <w:start w:val="1"/>
      <w:numFmt w:val="lowerRoman"/>
      <w:lvlText w:val="%6."/>
      <w:lvlJc w:val="right"/>
      <w:pPr>
        <w:ind w:left="4887" w:hanging="180"/>
      </w:pPr>
    </w:lvl>
    <w:lvl w:ilvl="6" w:tplc="0413000F">
      <w:start w:val="1"/>
      <w:numFmt w:val="decimal"/>
      <w:lvlText w:val="%7."/>
      <w:lvlJc w:val="left"/>
      <w:pPr>
        <w:ind w:left="5607" w:hanging="360"/>
      </w:pPr>
    </w:lvl>
    <w:lvl w:ilvl="7" w:tplc="04130019">
      <w:start w:val="1"/>
      <w:numFmt w:val="lowerLetter"/>
      <w:lvlText w:val="%8."/>
      <w:lvlJc w:val="left"/>
      <w:pPr>
        <w:ind w:left="6327" w:hanging="360"/>
      </w:pPr>
    </w:lvl>
    <w:lvl w:ilvl="8" w:tplc="0413001B">
      <w:start w:val="1"/>
      <w:numFmt w:val="lowerRoman"/>
      <w:lvlText w:val="%9."/>
      <w:lvlJc w:val="right"/>
      <w:pPr>
        <w:ind w:left="7047" w:hanging="180"/>
      </w:pPr>
    </w:lvl>
  </w:abstractNum>
  <w:abstractNum w:abstractNumId="8" w15:restartNumberingAfterBreak="0">
    <w:nsid w:val="22D3243E"/>
    <w:multiLevelType w:val="hybridMultilevel"/>
    <w:tmpl w:val="252C787E"/>
    <w:lvl w:ilvl="0" w:tplc="958CB54A">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7C4C6B"/>
    <w:multiLevelType w:val="hybridMultilevel"/>
    <w:tmpl w:val="BD6A23DE"/>
    <w:lvl w:ilvl="0" w:tplc="D48EDB82">
      <w:start w:val="1"/>
      <w:numFmt w:val="decimal"/>
      <w:lvlText w:val="%1."/>
      <w:lvlJc w:val="left"/>
      <w:pPr>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9D212B6"/>
    <w:multiLevelType w:val="hybridMultilevel"/>
    <w:tmpl w:val="3F3EB7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72104B"/>
    <w:multiLevelType w:val="hybridMultilevel"/>
    <w:tmpl w:val="8C4E1F1E"/>
    <w:lvl w:ilvl="0" w:tplc="54581FAC">
      <w:start w:val="1"/>
      <w:numFmt w:val="decimal"/>
      <w:lvlText w:val="%1."/>
      <w:lvlJc w:val="left"/>
      <w:pPr>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33162132"/>
    <w:multiLevelType w:val="hybridMultilevel"/>
    <w:tmpl w:val="D0DE7A5C"/>
    <w:lvl w:ilvl="0" w:tplc="2DB8497E">
      <w:start w:val="1"/>
      <w:numFmt w:val="decimal"/>
      <w:lvlText w:val="%1."/>
      <w:lvlJc w:val="left"/>
      <w:pPr>
        <w:ind w:left="1070" w:hanging="71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37CB12D7"/>
    <w:multiLevelType w:val="hybridMultilevel"/>
    <w:tmpl w:val="65DE79C8"/>
    <w:lvl w:ilvl="0" w:tplc="32B48E4C">
      <w:start w:val="1"/>
      <w:numFmt w:val="decimal"/>
      <w:lvlText w:val="%1."/>
      <w:lvlJc w:val="left"/>
      <w:pPr>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4A16640F"/>
    <w:multiLevelType w:val="hybridMultilevel"/>
    <w:tmpl w:val="AF4EC3FC"/>
    <w:lvl w:ilvl="0" w:tplc="8DC8CB08">
      <w:start w:val="1"/>
      <w:numFmt w:val="decimal"/>
      <w:lvlText w:val="%1."/>
      <w:lvlJc w:val="left"/>
      <w:pPr>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4B596C8A"/>
    <w:multiLevelType w:val="hybridMultilevel"/>
    <w:tmpl w:val="A93E575E"/>
    <w:lvl w:ilvl="0" w:tplc="5CCC9118">
      <w:start w:val="1"/>
      <w:numFmt w:val="decimal"/>
      <w:lvlText w:val="%1."/>
      <w:lvlJc w:val="left"/>
      <w:pPr>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4E3B714A"/>
    <w:multiLevelType w:val="hybridMultilevel"/>
    <w:tmpl w:val="8FB8267E"/>
    <w:lvl w:ilvl="0" w:tplc="5B367D62">
      <w:start w:val="1"/>
      <w:numFmt w:val="lowerLetter"/>
      <w:lvlText w:val="%1."/>
      <w:lvlJc w:val="left"/>
      <w:pPr>
        <w:ind w:left="1070" w:hanging="71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565A70B2"/>
    <w:multiLevelType w:val="hybridMultilevel"/>
    <w:tmpl w:val="00F61B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A831985"/>
    <w:multiLevelType w:val="hybridMultilevel"/>
    <w:tmpl w:val="43988D40"/>
    <w:lvl w:ilvl="0" w:tplc="836080F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E151666"/>
    <w:multiLevelType w:val="hybridMultilevel"/>
    <w:tmpl w:val="5948AE6C"/>
    <w:lvl w:ilvl="0" w:tplc="AC1C5CFA">
      <w:start w:val="1"/>
      <w:numFmt w:val="decimal"/>
      <w:lvlText w:val="%1."/>
      <w:lvlJc w:val="left"/>
      <w:pPr>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5FCC60F2"/>
    <w:multiLevelType w:val="hybridMultilevel"/>
    <w:tmpl w:val="B5D8AE0A"/>
    <w:lvl w:ilvl="0" w:tplc="1108AB78">
      <w:start w:val="1"/>
      <w:numFmt w:val="decimal"/>
      <w:lvlText w:val="%1."/>
      <w:lvlJc w:val="left"/>
      <w:pPr>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66192753"/>
    <w:multiLevelType w:val="hybridMultilevel"/>
    <w:tmpl w:val="84BEE48A"/>
    <w:lvl w:ilvl="0" w:tplc="77522004">
      <w:start w:val="1"/>
      <w:numFmt w:val="decimal"/>
      <w:lvlText w:val="%1."/>
      <w:lvlJc w:val="left"/>
      <w:pPr>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6CEC682D"/>
    <w:multiLevelType w:val="singleLevel"/>
    <w:tmpl w:val="AA343F28"/>
    <w:lvl w:ilvl="0">
      <w:start w:val="1"/>
      <w:numFmt w:val="decimal"/>
      <w:lvlText w:val="%1."/>
      <w:lvlJc w:val="left"/>
      <w:pPr>
        <w:tabs>
          <w:tab w:val="num" w:pos="705"/>
        </w:tabs>
        <w:ind w:left="705" w:hanging="705"/>
      </w:pPr>
      <w:rPr>
        <w:rFonts w:hint="default"/>
      </w:rPr>
    </w:lvl>
  </w:abstractNum>
  <w:abstractNum w:abstractNumId="23" w15:restartNumberingAfterBreak="0">
    <w:nsid w:val="6FB664B4"/>
    <w:multiLevelType w:val="hybridMultilevel"/>
    <w:tmpl w:val="DC2C236E"/>
    <w:lvl w:ilvl="0" w:tplc="AB22A4E8">
      <w:start w:val="1"/>
      <w:numFmt w:val="lowerLetter"/>
      <w:lvlText w:val="%1."/>
      <w:lvlJc w:val="left"/>
      <w:pPr>
        <w:ind w:left="1272" w:hanging="705"/>
      </w:pPr>
    </w:lvl>
    <w:lvl w:ilvl="1" w:tplc="04130019">
      <w:start w:val="1"/>
      <w:numFmt w:val="lowerLetter"/>
      <w:lvlText w:val="%2."/>
      <w:lvlJc w:val="left"/>
      <w:pPr>
        <w:ind w:left="1647" w:hanging="360"/>
      </w:pPr>
    </w:lvl>
    <w:lvl w:ilvl="2" w:tplc="0413001B">
      <w:start w:val="1"/>
      <w:numFmt w:val="lowerRoman"/>
      <w:lvlText w:val="%3."/>
      <w:lvlJc w:val="right"/>
      <w:pPr>
        <w:ind w:left="2367" w:hanging="180"/>
      </w:pPr>
    </w:lvl>
    <w:lvl w:ilvl="3" w:tplc="0413000F">
      <w:start w:val="1"/>
      <w:numFmt w:val="decimal"/>
      <w:lvlText w:val="%4."/>
      <w:lvlJc w:val="left"/>
      <w:pPr>
        <w:ind w:left="3087" w:hanging="360"/>
      </w:pPr>
    </w:lvl>
    <w:lvl w:ilvl="4" w:tplc="04130019">
      <w:start w:val="1"/>
      <w:numFmt w:val="lowerLetter"/>
      <w:lvlText w:val="%5."/>
      <w:lvlJc w:val="left"/>
      <w:pPr>
        <w:ind w:left="3807" w:hanging="360"/>
      </w:pPr>
    </w:lvl>
    <w:lvl w:ilvl="5" w:tplc="0413001B">
      <w:start w:val="1"/>
      <w:numFmt w:val="lowerRoman"/>
      <w:lvlText w:val="%6."/>
      <w:lvlJc w:val="right"/>
      <w:pPr>
        <w:ind w:left="4527" w:hanging="180"/>
      </w:pPr>
    </w:lvl>
    <w:lvl w:ilvl="6" w:tplc="0413000F">
      <w:start w:val="1"/>
      <w:numFmt w:val="decimal"/>
      <w:lvlText w:val="%7."/>
      <w:lvlJc w:val="left"/>
      <w:pPr>
        <w:ind w:left="5247" w:hanging="360"/>
      </w:pPr>
    </w:lvl>
    <w:lvl w:ilvl="7" w:tplc="04130019">
      <w:start w:val="1"/>
      <w:numFmt w:val="lowerLetter"/>
      <w:lvlText w:val="%8."/>
      <w:lvlJc w:val="left"/>
      <w:pPr>
        <w:ind w:left="5967" w:hanging="360"/>
      </w:pPr>
    </w:lvl>
    <w:lvl w:ilvl="8" w:tplc="0413001B">
      <w:start w:val="1"/>
      <w:numFmt w:val="lowerRoman"/>
      <w:lvlText w:val="%9."/>
      <w:lvlJc w:val="right"/>
      <w:pPr>
        <w:ind w:left="6687" w:hanging="180"/>
      </w:pPr>
    </w:lvl>
  </w:abstractNum>
  <w:abstractNum w:abstractNumId="24" w15:restartNumberingAfterBreak="0">
    <w:nsid w:val="72BB4C58"/>
    <w:multiLevelType w:val="hybridMultilevel"/>
    <w:tmpl w:val="4334AE3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3D46EB8"/>
    <w:multiLevelType w:val="hybridMultilevel"/>
    <w:tmpl w:val="696E131E"/>
    <w:lvl w:ilvl="0" w:tplc="48BE047C">
      <w:start w:val="1"/>
      <w:numFmt w:val="decimal"/>
      <w:lvlText w:val="%1."/>
      <w:lvlJc w:val="left"/>
      <w:pPr>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76ED4533"/>
    <w:multiLevelType w:val="hybridMultilevel"/>
    <w:tmpl w:val="0636C0F0"/>
    <w:lvl w:ilvl="0" w:tplc="4C5CDB78">
      <w:start w:val="1"/>
      <w:numFmt w:val="decimal"/>
      <w:lvlText w:val="%1."/>
      <w:lvlJc w:val="left"/>
      <w:pPr>
        <w:ind w:left="1070" w:hanging="71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7C7A1BD9"/>
    <w:multiLevelType w:val="hybridMultilevel"/>
    <w:tmpl w:val="2E18A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7"/>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
  </w:num>
  <w:num w:numId="30">
    <w:abstractNumId w:val="1"/>
  </w:num>
  <w:num w:numId="31">
    <w:abstractNumId w:val="24"/>
  </w:num>
  <w:num w:numId="32">
    <w:abstractNumId w:val="8"/>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20"/>
    <w:rsid w:val="00000D02"/>
    <w:rsid w:val="000025C2"/>
    <w:rsid w:val="00024533"/>
    <w:rsid w:val="00041647"/>
    <w:rsid w:val="0006453F"/>
    <w:rsid w:val="00073C3E"/>
    <w:rsid w:val="00085BBF"/>
    <w:rsid w:val="000A4077"/>
    <w:rsid w:val="000A491C"/>
    <w:rsid w:val="000A668A"/>
    <w:rsid w:val="000B1278"/>
    <w:rsid w:val="000F1262"/>
    <w:rsid w:val="00110D6C"/>
    <w:rsid w:val="00121A07"/>
    <w:rsid w:val="0012219E"/>
    <w:rsid w:val="00135D39"/>
    <w:rsid w:val="00140005"/>
    <w:rsid w:val="00152484"/>
    <w:rsid w:val="00155DB2"/>
    <w:rsid w:val="00173D25"/>
    <w:rsid w:val="001767B6"/>
    <w:rsid w:val="001C7AEA"/>
    <w:rsid w:val="00201EEB"/>
    <w:rsid w:val="00203232"/>
    <w:rsid w:val="00221336"/>
    <w:rsid w:val="0022137B"/>
    <w:rsid w:val="002220F9"/>
    <w:rsid w:val="0024303E"/>
    <w:rsid w:val="002449B8"/>
    <w:rsid w:val="0024504C"/>
    <w:rsid w:val="0024504F"/>
    <w:rsid w:val="00245E0E"/>
    <w:rsid w:val="00246232"/>
    <w:rsid w:val="00246425"/>
    <w:rsid w:val="002541DF"/>
    <w:rsid w:val="00266182"/>
    <w:rsid w:val="0029377B"/>
    <w:rsid w:val="002A1895"/>
    <w:rsid w:val="002C1382"/>
    <w:rsid w:val="002C65D9"/>
    <w:rsid w:val="002D3B02"/>
    <w:rsid w:val="002E2CC4"/>
    <w:rsid w:val="002E49F8"/>
    <w:rsid w:val="00307DAC"/>
    <w:rsid w:val="0031085A"/>
    <w:rsid w:val="00316895"/>
    <w:rsid w:val="00322B20"/>
    <w:rsid w:val="00344C36"/>
    <w:rsid w:val="0035643F"/>
    <w:rsid w:val="00357C12"/>
    <w:rsid w:val="0037254C"/>
    <w:rsid w:val="00377FC6"/>
    <w:rsid w:val="00392258"/>
    <w:rsid w:val="003958D6"/>
    <w:rsid w:val="003A08E6"/>
    <w:rsid w:val="003B74F4"/>
    <w:rsid w:val="003C6056"/>
    <w:rsid w:val="003C62BF"/>
    <w:rsid w:val="003F0B28"/>
    <w:rsid w:val="003F1D63"/>
    <w:rsid w:val="0041300C"/>
    <w:rsid w:val="00416CB4"/>
    <w:rsid w:val="0042448A"/>
    <w:rsid w:val="00437E55"/>
    <w:rsid w:val="00441040"/>
    <w:rsid w:val="00462395"/>
    <w:rsid w:val="00473FBA"/>
    <w:rsid w:val="00481939"/>
    <w:rsid w:val="004D0D6D"/>
    <w:rsid w:val="004F15C2"/>
    <w:rsid w:val="004F25A1"/>
    <w:rsid w:val="004F7797"/>
    <w:rsid w:val="00515B96"/>
    <w:rsid w:val="00532498"/>
    <w:rsid w:val="005417AD"/>
    <w:rsid w:val="005438D1"/>
    <w:rsid w:val="00545F20"/>
    <w:rsid w:val="00552D14"/>
    <w:rsid w:val="00557FB3"/>
    <w:rsid w:val="00575C72"/>
    <w:rsid w:val="005905CC"/>
    <w:rsid w:val="0059226F"/>
    <w:rsid w:val="005B0E29"/>
    <w:rsid w:val="005C5591"/>
    <w:rsid w:val="005F090D"/>
    <w:rsid w:val="005F4017"/>
    <w:rsid w:val="0061330F"/>
    <w:rsid w:val="0062332D"/>
    <w:rsid w:val="00635078"/>
    <w:rsid w:val="006350A5"/>
    <w:rsid w:val="00636307"/>
    <w:rsid w:val="0063775A"/>
    <w:rsid w:val="00652D00"/>
    <w:rsid w:val="00656849"/>
    <w:rsid w:val="0066215F"/>
    <w:rsid w:val="00664185"/>
    <w:rsid w:val="00682BD2"/>
    <w:rsid w:val="006A3B63"/>
    <w:rsid w:val="006D512E"/>
    <w:rsid w:val="006F5239"/>
    <w:rsid w:val="00704D3F"/>
    <w:rsid w:val="0071236A"/>
    <w:rsid w:val="00715BD9"/>
    <w:rsid w:val="00716BFD"/>
    <w:rsid w:val="00717752"/>
    <w:rsid w:val="007211BC"/>
    <w:rsid w:val="00725FA4"/>
    <w:rsid w:val="00746D9A"/>
    <w:rsid w:val="007719B1"/>
    <w:rsid w:val="00773579"/>
    <w:rsid w:val="007804E7"/>
    <w:rsid w:val="0078290E"/>
    <w:rsid w:val="007870B5"/>
    <w:rsid w:val="007B59E4"/>
    <w:rsid w:val="007B7D79"/>
    <w:rsid w:val="007D5A99"/>
    <w:rsid w:val="007D5B19"/>
    <w:rsid w:val="007E25B7"/>
    <w:rsid w:val="008001EC"/>
    <w:rsid w:val="00801034"/>
    <w:rsid w:val="00807D1B"/>
    <w:rsid w:val="00815C90"/>
    <w:rsid w:val="00825B5F"/>
    <w:rsid w:val="00830407"/>
    <w:rsid w:val="00841468"/>
    <w:rsid w:val="00847175"/>
    <w:rsid w:val="00866FFA"/>
    <w:rsid w:val="00881CF6"/>
    <w:rsid w:val="0088272A"/>
    <w:rsid w:val="00884571"/>
    <w:rsid w:val="0089688D"/>
    <w:rsid w:val="008A2BCD"/>
    <w:rsid w:val="00901102"/>
    <w:rsid w:val="0090631E"/>
    <w:rsid w:val="00936E6E"/>
    <w:rsid w:val="00943F41"/>
    <w:rsid w:val="00951F65"/>
    <w:rsid w:val="0095431B"/>
    <w:rsid w:val="00962827"/>
    <w:rsid w:val="00973A77"/>
    <w:rsid w:val="009C4A45"/>
    <w:rsid w:val="009C6CD0"/>
    <w:rsid w:val="009D2C5B"/>
    <w:rsid w:val="009D3D57"/>
    <w:rsid w:val="009E1EB5"/>
    <w:rsid w:val="009E446C"/>
    <w:rsid w:val="009E4AAE"/>
    <w:rsid w:val="009F428A"/>
    <w:rsid w:val="00A111E4"/>
    <w:rsid w:val="00A119CF"/>
    <w:rsid w:val="00A21AEC"/>
    <w:rsid w:val="00A31560"/>
    <w:rsid w:val="00A33576"/>
    <w:rsid w:val="00A35A5A"/>
    <w:rsid w:val="00A47141"/>
    <w:rsid w:val="00A625D1"/>
    <w:rsid w:val="00AA5E64"/>
    <w:rsid w:val="00AA75D3"/>
    <w:rsid w:val="00AB06C2"/>
    <w:rsid w:val="00AB3E37"/>
    <w:rsid w:val="00AC2B3B"/>
    <w:rsid w:val="00AD67A6"/>
    <w:rsid w:val="00AF0CA6"/>
    <w:rsid w:val="00AF600A"/>
    <w:rsid w:val="00AF6F17"/>
    <w:rsid w:val="00B00B3C"/>
    <w:rsid w:val="00B22AD3"/>
    <w:rsid w:val="00B3176D"/>
    <w:rsid w:val="00B335A3"/>
    <w:rsid w:val="00B44A5B"/>
    <w:rsid w:val="00B568AD"/>
    <w:rsid w:val="00B76C94"/>
    <w:rsid w:val="00B90D00"/>
    <w:rsid w:val="00B90D78"/>
    <w:rsid w:val="00BB4DB6"/>
    <w:rsid w:val="00BC1E95"/>
    <w:rsid w:val="00BD4E3A"/>
    <w:rsid w:val="00BE05F5"/>
    <w:rsid w:val="00BE40C6"/>
    <w:rsid w:val="00C053CB"/>
    <w:rsid w:val="00C10E30"/>
    <w:rsid w:val="00C724E8"/>
    <w:rsid w:val="00C80001"/>
    <w:rsid w:val="00CA15F0"/>
    <w:rsid w:val="00CB7AE7"/>
    <w:rsid w:val="00CC76F7"/>
    <w:rsid w:val="00CD103E"/>
    <w:rsid w:val="00CF3595"/>
    <w:rsid w:val="00D179C3"/>
    <w:rsid w:val="00D252F8"/>
    <w:rsid w:val="00D34F32"/>
    <w:rsid w:val="00D36D21"/>
    <w:rsid w:val="00D40D6C"/>
    <w:rsid w:val="00D462FE"/>
    <w:rsid w:val="00D50E42"/>
    <w:rsid w:val="00D66A3D"/>
    <w:rsid w:val="00D94B00"/>
    <w:rsid w:val="00DA1CEA"/>
    <w:rsid w:val="00DC0286"/>
    <w:rsid w:val="00DD06DB"/>
    <w:rsid w:val="00DE2D3B"/>
    <w:rsid w:val="00DE62B8"/>
    <w:rsid w:val="00E15168"/>
    <w:rsid w:val="00E3300D"/>
    <w:rsid w:val="00E362E4"/>
    <w:rsid w:val="00E44E47"/>
    <w:rsid w:val="00E84F9C"/>
    <w:rsid w:val="00E87455"/>
    <w:rsid w:val="00EB4E3A"/>
    <w:rsid w:val="00ED2E01"/>
    <w:rsid w:val="00F1556C"/>
    <w:rsid w:val="00F24B99"/>
    <w:rsid w:val="00F441B2"/>
    <w:rsid w:val="00F442CF"/>
    <w:rsid w:val="00F53046"/>
    <w:rsid w:val="00F62253"/>
    <w:rsid w:val="00F667A9"/>
    <w:rsid w:val="00FB463E"/>
    <w:rsid w:val="00FC1756"/>
    <w:rsid w:val="00FC72E1"/>
    <w:rsid w:val="00FC73E7"/>
    <w:rsid w:val="00FE3504"/>
    <w:rsid w:val="00FE66AF"/>
    <w:rsid w:val="00FE6B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310599"/>
  <w15:chartTrackingRefBased/>
  <w15:docId w15:val="{910B1B00-E241-4462-B587-95D5EB79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2B20"/>
    <w:pPr>
      <w:spacing w:after="0" w:line="240" w:lineRule="auto"/>
    </w:pPr>
    <w:rPr>
      <w:rFonts w:ascii="CG Times (W1)" w:eastAsia="Times New Roman" w:hAnsi="CG Times (W1)" w:cs="Times New Roman"/>
      <w:sz w:val="24"/>
      <w:szCs w:val="20"/>
    </w:rPr>
  </w:style>
  <w:style w:type="paragraph" w:styleId="Kop1">
    <w:name w:val="heading 1"/>
    <w:aliases w:val="Hoofdstuk"/>
    <w:basedOn w:val="Standaard"/>
    <w:next w:val="Kop2"/>
    <w:link w:val="Kop1Char"/>
    <w:qFormat/>
    <w:rsid w:val="00322B20"/>
    <w:pPr>
      <w:keepNext/>
      <w:numPr>
        <w:numId w:val="1"/>
      </w:numPr>
      <w:spacing w:before="240"/>
      <w:outlineLvl w:val="0"/>
    </w:pPr>
    <w:rPr>
      <w:rFonts w:ascii="CG Times" w:hAnsi="CG Times"/>
      <w:b/>
      <w:kern w:val="28"/>
    </w:rPr>
  </w:style>
  <w:style w:type="paragraph" w:styleId="Kop2">
    <w:name w:val="heading 2"/>
    <w:aliases w:val="Artikel"/>
    <w:basedOn w:val="Standaard"/>
    <w:next w:val="Kop3"/>
    <w:link w:val="Kop2Char"/>
    <w:qFormat/>
    <w:rsid w:val="00322B20"/>
    <w:pPr>
      <w:keepNext/>
      <w:numPr>
        <w:ilvl w:val="1"/>
        <w:numId w:val="1"/>
      </w:numPr>
      <w:outlineLvl w:val="1"/>
    </w:pPr>
    <w:rPr>
      <w:rFonts w:ascii="CG Times" w:hAnsi="CG Times"/>
      <w:b/>
    </w:rPr>
  </w:style>
  <w:style w:type="paragraph" w:styleId="Kop3">
    <w:name w:val="heading 3"/>
    <w:aliases w:val="Lid"/>
    <w:basedOn w:val="Standaard"/>
    <w:next w:val="Kop4"/>
    <w:link w:val="Kop3Char"/>
    <w:qFormat/>
    <w:rsid w:val="00322B20"/>
    <w:pPr>
      <w:keepNext/>
      <w:numPr>
        <w:ilvl w:val="2"/>
        <w:numId w:val="1"/>
      </w:numPr>
      <w:ind w:left="2128"/>
      <w:outlineLvl w:val="2"/>
    </w:pPr>
    <w:rPr>
      <w:rFonts w:ascii="CG Times" w:hAnsi="CG Times"/>
    </w:rPr>
  </w:style>
  <w:style w:type="paragraph" w:styleId="Kop4">
    <w:name w:val="heading 4"/>
    <w:aliases w:val="Sub"/>
    <w:basedOn w:val="Standaard"/>
    <w:next w:val="Standaard"/>
    <w:link w:val="Kop4Char"/>
    <w:qFormat/>
    <w:rsid w:val="00322B20"/>
    <w:pPr>
      <w:keepNext/>
      <w:numPr>
        <w:ilvl w:val="3"/>
        <w:numId w:val="1"/>
      </w:numPr>
      <w:outlineLvl w:val="3"/>
    </w:pPr>
  </w:style>
  <w:style w:type="paragraph" w:styleId="Kop5">
    <w:name w:val="heading 5"/>
    <w:basedOn w:val="Standaard"/>
    <w:next w:val="Standaard"/>
    <w:link w:val="Kop5Char"/>
    <w:qFormat/>
    <w:rsid w:val="00322B20"/>
    <w:pPr>
      <w:numPr>
        <w:ilvl w:val="4"/>
        <w:numId w:val="1"/>
      </w:numPr>
      <w:spacing w:before="240" w:after="60"/>
      <w:outlineLvl w:val="4"/>
    </w:pPr>
    <w:rPr>
      <w:rFonts w:ascii="Arial" w:hAnsi="Arial"/>
      <w:sz w:val="22"/>
    </w:rPr>
  </w:style>
  <w:style w:type="paragraph" w:styleId="Kop6">
    <w:name w:val="heading 6"/>
    <w:basedOn w:val="Standaard"/>
    <w:next w:val="Standaard"/>
    <w:link w:val="Kop6Char"/>
    <w:qFormat/>
    <w:rsid w:val="00322B20"/>
    <w:pPr>
      <w:numPr>
        <w:ilvl w:val="5"/>
        <w:numId w:val="1"/>
      </w:numPr>
      <w:spacing w:before="240" w:after="60"/>
      <w:outlineLvl w:val="5"/>
    </w:pPr>
    <w:rPr>
      <w:i/>
      <w:sz w:val="22"/>
    </w:rPr>
  </w:style>
  <w:style w:type="paragraph" w:styleId="Kop7">
    <w:name w:val="heading 7"/>
    <w:basedOn w:val="Standaard"/>
    <w:next w:val="Standaard"/>
    <w:link w:val="Kop7Char"/>
    <w:qFormat/>
    <w:rsid w:val="00322B20"/>
    <w:pPr>
      <w:numPr>
        <w:ilvl w:val="6"/>
        <w:numId w:val="1"/>
      </w:numPr>
      <w:spacing w:before="240" w:after="60"/>
      <w:outlineLvl w:val="6"/>
    </w:pPr>
    <w:rPr>
      <w:rFonts w:ascii="Arial" w:hAnsi="Arial"/>
    </w:rPr>
  </w:style>
  <w:style w:type="paragraph" w:styleId="Kop8">
    <w:name w:val="heading 8"/>
    <w:basedOn w:val="Standaard"/>
    <w:next w:val="Standaard"/>
    <w:link w:val="Kop8Char"/>
    <w:qFormat/>
    <w:rsid w:val="00322B20"/>
    <w:pPr>
      <w:numPr>
        <w:ilvl w:val="7"/>
        <w:numId w:val="1"/>
      </w:numPr>
      <w:spacing w:before="240" w:after="60"/>
      <w:outlineLvl w:val="7"/>
    </w:pPr>
    <w:rPr>
      <w:rFonts w:ascii="Arial" w:hAnsi="Arial"/>
      <w:i/>
    </w:rPr>
  </w:style>
  <w:style w:type="paragraph" w:styleId="Kop9">
    <w:name w:val="heading 9"/>
    <w:basedOn w:val="Standaard"/>
    <w:next w:val="Standaard"/>
    <w:link w:val="Kop9Char"/>
    <w:qFormat/>
    <w:rsid w:val="00322B20"/>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322B20"/>
    <w:rPr>
      <w:rFonts w:ascii="CG Times" w:eastAsia="Times New Roman" w:hAnsi="CG Times" w:cs="Times New Roman"/>
      <w:b/>
      <w:kern w:val="28"/>
      <w:sz w:val="24"/>
      <w:szCs w:val="20"/>
    </w:rPr>
  </w:style>
  <w:style w:type="character" w:customStyle="1" w:styleId="Kop2Char">
    <w:name w:val="Kop 2 Char"/>
    <w:aliases w:val="Artikel Char"/>
    <w:basedOn w:val="Standaardalinea-lettertype"/>
    <w:link w:val="Kop2"/>
    <w:rsid w:val="00322B20"/>
    <w:rPr>
      <w:rFonts w:ascii="CG Times" w:eastAsia="Times New Roman" w:hAnsi="CG Times" w:cs="Times New Roman"/>
      <w:b/>
      <w:sz w:val="24"/>
      <w:szCs w:val="20"/>
    </w:rPr>
  </w:style>
  <w:style w:type="character" w:customStyle="1" w:styleId="Kop3Char">
    <w:name w:val="Kop 3 Char"/>
    <w:aliases w:val="Lid Char"/>
    <w:basedOn w:val="Standaardalinea-lettertype"/>
    <w:link w:val="Kop3"/>
    <w:rsid w:val="00322B20"/>
    <w:rPr>
      <w:rFonts w:ascii="CG Times" w:eastAsia="Times New Roman" w:hAnsi="CG Times" w:cs="Times New Roman"/>
      <w:sz w:val="24"/>
      <w:szCs w:val="20"/>
    </w:rPr>
  </w:style>
  <w:style w:type="character" w:customStyle="1" w:styleId="Kop4Char">
    <w:name w:val="Kop 4 Char"/>
    <w:aliases w:val="Sub Char"/>
    <w:basedOn w:val="Standaardalinea-lettertype"/>
    <w:link w:val="Kop4"/>
    <w:rsid w:val="00322B20"/>
    <w:rPr>
      <w:rFonts w:ascii="CG Times (W1)" w:eastAsia="Times New Roman" w:hAnsi="CG Times (W1)" w:cs="Times New Roman"/>
      <w:sz w:val="24"/>
      <w:szCs w:val="20"/>
    </w:rPr>
  </w:style>
  <w:style w:type="character" w:customStyle="1" w:styleId="Kop5Char">
    <w:name w:val="Kop 5 Char"/>
    <w:basedOn w:val="Standaardalinea-lettertype"/>
    <w:link w:val="Kop5"/>
    <w:rsid w:val="00322B20"/>
    <w:rPr>
      <w:rFonts w:ascii="Arial" w:eastAsia="Times New Roman" w:hAnsi="Arial" w:cs="Times New Roman"/>
      <w:szCs w:val="20"/>
    </w:rPr>
  </w:style>
  <w:style w:type="character" w:customStyle="1" w:styleId="Kop6Char">
    <w:name w:val="Kop 6 Char"/>
    <w:basedOn w:val="Standaardalinea-lettertype"/>
    <w:link w:val="Kop6"/>
    <w:rsid w:val="00322B20"/>
    <w:rPr>
      <w:rFonts w:ascii="CG Times (W1)" w:eastAsia="Times New Roman" w:hAnsi="CG Times (W1)" w:cs="Times New Roman"/>
      <w:i/>
      <w:szCs w:val="20"/>
    </w:rPr>
  </w:style>
  <w:style w:type="character" w:customStyle="1" w:styleId="Kop7Char">
    <w:name w:val="Kop 7 Char"/>
    <w:basedOn w:val="Standaardalinea-lettertype"/>
    <w:link w:val="Kop7"/>
    <w:rsid w:val="00322B20"/>
    <w:rPr>
      <w:rFonts w:ascii="Arial" w:eastAsia="Times New Roman" w:hAnsi="Arial" w:cs="Times New Roman"/>
      <w:sz w:val="24"/>
      <w:szCs w:val="20"/>
    </w:rPr>
  </w:style>
  <w:style w:type="character" w:customStyle="1" w:styleId="Kop8Char">
    <w:name w:val="Kop 8 Char"/>
    <w:basedOn w:val="Standaardalinea-lettertype"/>
    <w:link w:val="Kop8"/>
    <w:rsid w:val="00322B20"/>
    <w:rPr>
      <w:rFonts w:ascii="Arial" w:eastAsia="Times New Roman" w:hAnsi="Arial" w:cs="Times New Roman"/>
      <w:i/>
      <w:sz w:val="24"/>
      <w:szCs w:val="20"/>
    </w:rPr>
  </w:style>
  <w:style w:type="character" w:customStyle="1" w:styleId="Kop9Char">
    <w:name w:val="Kop 9 Char"/>
    <w:basedOn w:val="Standaardalinea-lettertype"/>
    <w:link w:val="Kop9"/>
    <w:rsid w:val="00322B20"/>
    <w:rPr>
      <w:rFonts w:ascii="Arial" w:eastAsia="Times New Roman" w:hAnsi="Arial" w:cs="Times New Roman"/>
      <w:b/>
      <w:i/>
      <w:sz w:val="18"/>
      <w:szCs w:val="20"/>
    </w:rPr>
  </w:style>
  <w:style w:type="paragraph" w:styleId="Lijstmetafbeeldingen">
    <w:name w:val="table of figures"/>
    <w:basedOn w:val="Standaard"/>
    <w:next w:val="Standaard"/>
    <w:semiHidden/>
    <w:rsid w:val="00322B20"/>
    <w:pPr>
      <w:tabs>
        <w:tab w:val="right" w:pos="9072"/>
      </w:tabs>
      <w:ind w:left="400" w:hanging="400"/>
    </w:pPr>
    <w:rPr>
      <w:caps/>
    </w:rPr>
  </w:style>
  <w:style w:type="paragraph" w:styleId="Inhopg1">
    <w:name w:val="toc 1"/>
    <w:basedOn w:val="Standaard"/>
    <w:next w:val="Standaard"/>
    <w:semiHidden/>
    <w:rsid w:val="00322B20"/>
    <w:pPr>
      <w:tabs>
        <w:tab w:val="right" w:leader="dot" w:pos="9072"/>
      </w:tabs>
      <w:spacing w:before="120" w:after="120"/>
    </w:pPr>
    <w:rPr>
      <w:b/>
      <w:caps/>
    </w:rPr>
  </w:style>
  <w:style w:type="paragraph" w:styleId="Inhopg2">
    <w:name w:val="toc 2"/>
    <w:basedOn w:val="Standaard"/>
    <w:next w:val="Standaard"/>
    <w:semiHidden/>
    <w:rsid w:val="00322B20"/>
    <w:pPr>
      <w:tabs>
        <w:tab w:val="right" w:leader="dot" w:pos="9072"/>
      </w:tabs>
    </w:pPr>
    <w:rPr>
      <w:smallCaps/>
    </w:rPr>
  </w:style>
  <w:style w:type="paragraph" w:styleId="Inhopg3">
    <w:name w:val="toc 3"/>
    <w:basedOn w:val="Standaard"/>
    <w:next w:val="Standaard"/>
    <w:semiHidden/>
    <w:rsid w:val="00322B20"/>
    <w:pPr>
      <w:tabs>
        <w:tab w:val="right" w:leader="dot" w:pos="9072"/>
      </w:tabs>
      <w:ind w:left="200"/>
    </w:pPr>
    <w:rPr>
      <w:i/>
    </w:rPr>
  </w:style>
  <w:style w:type="paragraph" w:styleId="Inhopg4">
    <w:name w:val="toc 4"/>
    <w:basedOn w:val="Standaard"/>
    <w:next w:val="Standaard"/>
    <w:semiHidden/>
    <w:rsid w:val="00322B20"/>
    <w:pPr>
      <w:tabs>
        <w:tab w:val="right" w:leader="dot" w:pos="9072"/>
      </w:tabs>
      <w:ind w:left="400"/>
    </w:pPr>
    <w:rPr>
      <w:sz w:val="18"/>
    </w:rPr>
  </w:style>
  <w:style w:type="paragraph" w:styleId="Inhopg5">
    <w:name w:val="toc 5"/>
    <w:basedOn w:val="Standaard"/>
    <w:next w:val="Standaard"/>
    <w:semiHidden/>
    <w:rsid w:val="00322B20"/>
    <w:pPr>
      <w:tabs>
        <w:tab w:val="right" w:leader="dot" w:pos="9072"/>
      </w:tabs>
      <w:ind w:left="600"/>
    </w:pPr>
    <w:rPr>
      <w:sz w:val="18"/>
    </w:rPr>
  </w:style>
  <w:style w:type="paragraph" w:styleId="Inhopg6">
    <w:name w:val="toc 6"/>
    <w:basedOn w:val="Standaard"/>
    <w:next w:val="Standaard"/>
    <w:semiHidden/>
    <w:rsid w:val="00322B20"/>
    <w:pPr>
      <w:tabs>
        <w:tab w:val="right" w:leader="dot" w:pos="9072"/>
      </w:tabs>
      <w:ind w:left="800"/>
    </w:pPr>
    <w:rPr>
      <w:sz w:val="18"/>
    </w:rPr>
  </w:style>
  <w:style w:type="paragraph" w:styleId="Inhopg7">
    <w:name w:val="toc 7"/>
    <w:basedOn w:val="Standaard"/>
    <w:next w:val="Standaard"/>
    <w:semiHidden/>
    <w:rsid w:val="00322B20"/>
    <w:pPr>
      <w:tabs>
        <w:tab w:val="right" w:leader="dot" w:pos="9072"/>
      </w:tabs>
      <w:ind w:left="1000"/>
    </w:pPr>
    <w:rPr>
      <w:sz w:val="18"/>
    </w:rPr>
  </w:style>
  <w:style w:type="paragraph" w:styleId="Inhopg8">
    <w:name w:val="toc 8"/>
    <w:basedOn w:val="Standaard"/>
    <w:next w:val="Standaard"/>
    <w:semiHidden/>
    <w:rsid w:val="00322B20"/>
    <w:pPr>
      <w:tabs>
        <w:tab w:val="right" w:leader="dot" w:pos="9072"/>
      </w:tabs>
      <w:ind w:left="1200"/>
    </w:pPr>
    <w:rPr>
      <w:sz w:val="18"/>
    </w:rPr>
  </w:style>
  <w:style w:type="paragraph" w:styleId="Inhopg9">
    <w:name w:val="toc 9"/>
    <w:basedOn w:val="Standaard"/>
    <w:next w:val="Standaard"/>
    <w:semiHidden/>
    <w:rsid w:val="00322B20"/>
    <w:pPr>
      <w:tabs>
        <w:tab w:val="right" w:leader="dot" w:pos="9072"/>
      </w:tabs>
      <w:ind w:left="1400"/>
    </w:pPr>
    <w:rPr>
      <w:sz w:val="18"/>
    </w:rPr>
  </w:style>
  <w:style w:type="paragraph" w:styleId="Koptekst">
    <w:name w:val="header"/>
    <w:basedOn w:val="Standaard"/>
    <w:link w:val="KoptekstChar"/>
    <w:rsid w:val="00322B20"/>
    <w:pPr>
      <w:tabs>
        <w:tab w:val="center" w:pos="4536"/>
        <w:tab w:val="right" w:pos="9072"/>
      </w:tabs>
    </w:pPr>
  </w:style>
  <w:style w:type="character" w:customStyle="1" w:styleId="KoptekstChar">
    <w:name w:val="Koptekst Char"/>
    <w:basedOn w:val="Standaardalinea-lettertype"/>
    <w:link w:val="Koptekst"/>
    <w:rsid w:val="00322B20"/>
    <w:rPr>
      <w:rFonts w:ascii="CG Times (W1)" w:eastAsia="Times New Roman" w:hAnsi="CG Times (W1)" w:cs="Times New Roman"/>
      <w:sz w:val="24"/>
      <w:szCs w:val="20"/>
    </w:rPr>
  </w:style>
  <w:style w:type="paragraph" w:styleId="Voettekst">
    <w:name w:val="footer"/>
    <w:basedOn w:val="Standaard"/>
    <w:link w:val="VoettekstChar"/>
    <w:rsid w:val="00322B20"/>
    <w:pPr>
      <w:tabs>
        <w:tab w:val="center" w:pos="4536"/>
        <w:tab w:val="right" w:pos="9072"/>
      </w:tabs>
    </w:pPr>
  </w:style>
  <w:style w:type="character" w:customStyle="1" w:styleId="VoettekstChar">
    <w:name w:val="Voettekst Char"/>
    <w:basedOn w:val="Standaardalinea-lettertype"/>
    <w:link w:val="Voettekst"/>
    <w:rsid w:val="00322B20"/>
    <w:rPr>
      <w:rFonts w:ascii="CG Times (W1)" w:eastAsia="Times New Roman" w:hAnsi="CG Times (W1)" w:cs="Times New Roman"/>
      <w:sz w:val="24"/>
      <w:szCs w:val="20"/>
    </w:rPr>
  </w:style>
  <w:style w:type="character" w:styleId="Paginanummer">
    <w:name w:val="page number"/>
    <w:basedOn w:val="Standaardalinea-lettertype"/>
    <w:rsid w:val="00322B20"/>
  </w:style>
  <w:style w:type="character" w:customStyle="1" w:styleId="HOOFDSTUK">
    <w:name w:val="HOOFDSTUK"/>
    <w:rsid w:val="00322B20"/>
    <w:rPr>
      <w:b/>
      <w:sz w:val="20"/>
    </w:rPr>
  </w:style>
  <w:style w:type="character" w:customStyle="1" w:styleId="ARTIKEL">
    <w:name w:val="ARTIKEL"/>
    <w:rsid w:val="00322B20"/>
    <w:rPr>
      <w:rFonts w:ascii="CG Times 12pt" w:hAnsi="CG Times 12pt"/>
      <w:noProof w:val="0"/>
      <w:sz w:val="24"/>
      <w:lang w:val="en-US"/>
    </w:rPr>
  </w:style>
  <w:style w:type="paragraph" w:customStyle="1" w:styleId="Kop1Hoofdstuk1">
    <w:name w:val="Kop 1.Hoofdstuk1"/>
    <w:basedOn w:val="Standaard"/>
    <w:next w:val="Kop2Artikel1"/>
    <w:rsid w:val="00322B20"/>
    <w:pPr>
      <w:keepNext/>
      <w:spacing w:before="240"/>
      <w:outlineLvl w:val="0"/>
    </w:pPr>
    <w:rPr>
      <w:rFonts w:ascii="CG Times" w:hAnsi="CG Times"/>
      <w:b/>
      <w:kern w:val="28"/>
      <w:lang w:eastAsia="nl-NL"/>
    </w:rPr>
  </w:style>
  <w:style w:type="paragraph" w:customStyle="1" w:styleId="Kop2Artikel1">
    <w:name w:val="Kop 2.Artikel1"/>
    <w:basedOn w:val="Standaard"/>
    <w:next w:val="Kop3Lid1"/>
    <w:rsid w:val="00322B20"/>
    <w:pPr>
      <w:keepNext/>
      <w:ind w:left="1134" w:hanging="1134"/>
      <w:outlineLvl w:val="1"/>
    </w:pPr>
    <w:rPr>
      <w:rFonts w:ascii="CG Times" w:hAnsi="CG Times"/>
      <w:b/>
      <w:lang w:eastAsia="nl-NL"/>
    </w:rPr>
  </w:style>
  <w:style w:type="paragraph" w:customStyle="1" w:styleId="Kop3Lid1">
    <w:name w:val="Kop 3.Lid1"/>
    <w:basedOn w:val="Standaard"/>
    <w:next w:val="Kop4Sub1"/>
    <w:rsid w:val="00322B20"/>
    <w:pPr>
      <w:keepNext/>
      <w:ind w:left="1418" w:hanging="284"/>
      <w:outlineLvl w:val="2"/>
    </w:pPr>
    <w:rPr>
      <w:rFonts w:ascii="CG Times" w:hAnsi="CG Times"/>
      <w:lang w:eastAsia="nl-NL"/>
    </w:rPr>
  </w:style>
  <w:style w:type="paragraph" w:customStyle="1" w:styleId="Kop4Sub1">
    <w:name w:val="Kop 4.Sub1"/>
    <w:basedOn w:val="Standaard"/>
    <w:next w:val="Standaard"/>
    <w:rsid w:val="00322B20"/>
    <w:pPr>
      <w:keepNext/>
      <w:ind w:left="1702" w:hanging="284"/>
      <w:outlineLvl w:val="3"/>
    </w:pPr>
    <w:rPr>
      <w:lang w:eastAsia="nl-NL"/>
    </w:rPr>
  </w:style>
  <w:style w:type="paragraph" w:styleId="Plattetekstinspringen">
    <w:name w:val="Body Text Indent"/>
    <w:basedOn w:val="Standaard"/>
    <w:link w:val="PlattetekstinspringenChar"/>
    <w:rsid w:val="00322B20"/>
    <w:pPr>
      <w:ind w:left="1701" w:hanging="567"/>
    </w:pPr>
  </w:style>
  <w:style w:type="character" w:customStyle="1" w:styleId="PlattetekstinspringenChar">
    <w:name w:val="Platte tekst inspringen Char"/>
    <w:basedOn w:val="Standaardalinea-lettertype"/>
    <w:link w:val="Plattetekstinspringen"/>
    <w:rsid w:val="00322B20"/>
    <w:rPr>
      <w:rFonts w:ascii="CG Times (W1)" w:eastAsia="Times New Roman" w:hAnsi="CG Times (W1)" w:cs="Times New Roman"/>
      <w:sz w:val="24"/>
      <w:szCs w:val="20"/>
    </w:rPr>
  </w:style>
  <w:style w:type="paragraph" w:styleId="Plattetekst">
    <w:name w:val="Body Text"/>
    <w:basedOn w:val="Standaard"/>
    <w:link w:val="PlattetekstChar"/>
    <w:rsid w:val="00322B20"/>
    <w:pPr>
      <w:spacing w:line="300" w:lineRule="atLeast"/>
    </w:pPr>
    <w:rPr>
      <w:rFonts w:ascii="News Gothic MT" w:hAnsi="News Gothic MT"/>
      <w:sz w:val="20"/>
    </w:rPr>
  </w:style>
  <w:style w:type="character" w:customStyle="1" w:styleId="PlattetekstChar">
    <w:name w:val="Platte tekst Char"/>
    <w:basedOn w:val="Standaardalinea-lettertype"/>
    <w:link w:val="Plattetekst"/>
    <w:rsid w:val="00322B20"/>
    <w:rPr>
      <w:rFonts w:ascii="News Gothic MT" w:eastAsia="Times New Roman" w:hAnsi="News Gothic MT" w:cs="Times New Roman"/>
      <w:sz w:val="20"/>
      <w:szCs w:val="20"/>
    </w:rPr>
  </w:style>
  <w:style w:type="paragraph" w:styleId="Ballontekst">
    <w:name w:val="Balloon Text"/>
    <w:basedOn w:val="Standaard"/>
    <w:link w:val="BallontekstChar"/>
    <w:semiHidden/>
    <w:rsid w:val="00322B20"/>
    <w:rPr>
      <w:rFonts w:ascii="Tahoma" w:hAnsi="Tahoma" w:cs="Tahoma"/>
      <w:sz w:val="16"/>
      <w:szCs w:val="16"/>
    </w:rPr>
  </w:style>
  <w:style w:type="character" w:customStyle="1" w:styleId="BallontekstChar">
    <w:name w:val="Ballontekst Char"/>
    <w:basedOn w:val="Standaardalinea-lettertype"/>
    <w:link w:val="Ballontekst"/>
    <w:semiHidden/>
    <w:rsid w:val="00322B20"/>
    <w:rPr>
      <w:rFonts w:ascii="Tahoma" w:eastAsia="Times New Roman" w:hAnsi="Tahoma" w:cs="Tahoma"/>
      <w:sz w:val="16"/>
      <w:szCs w:val="16"/>
    </w:rPr>
  </w:style>
  <w:style w:type="character" w:styleId="Verwijzingopmerking">
    <w:name w:val="annotation reference"/>
    <w:unhideWhenUsed/>
    <w:rsid w:val="00322B20"/>
    <w:rPr>
      <w:sz w:val="16"/>
      <w:szCs w:val="16"/>
    </w:rPr>
  </w:style>
  <w:style w:type="paragraph" w:styleId="Tekstopmerking">
    <w:name w:val="annotation text"/>
    <w:basedOn w:val="Standaard"/>
    <w:link w:val="TekstopmerkingChar"/>
    <w:uiPriority w:val="99"/>
    <w:unhideWhenUsed/>
    <w:rsid w:val="00322B20"/>
    <w:rPr>
      <w:sz w:val="20"/>
    </w:rPr>
  </w:style>
  <w:style w:type="character" w:customStyle="1" w:styleId="TekstopmerkingChar">
    <w:name w:val="Tekst opmerking Char"/>
    <w:basedOn w:val="Standaardalinea-lettertype"/>
    <w:link w:val="Tekstopmerking"/>
    <w:uiPriority w:val="99"/>
    <w:rsid w:val="00322B20"/>
    <w:rPr>
      <w:rFonts w:ascii="CG Times (W1)" w:eastAsia="Times New Roman" w:hAnsi="CG Times (W1)"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322B20"/>
    <w:rPr>
      <w:b/>
      <w:bCs/>
    </w:rPr>
  </w:style>
  <w:style w:type="character" w:customStyle="1" w:styleId="OnderwerpvanopmerkingChar">
    <w:name w:val="Onderwerp van opmerking Char"/>
    <w:basedOn w:val="TekstopmerkingChar"/>
    <w:link w:val="Onderwerpvanopmerking"/>
    <w:uiPriority w:val="99"/>
    <w:semiHidden/>
    <w:rsid w:val="00322B20"/>
    <w:rPr>
      <w:rFonts w:ascii="CG Times (W1)" w:eastAsia="Times New Roman" w:hAnsi="CG Times (W1)" w:cs="Times New Roman"/>
      <w:b/>
      <w:bCs/>
      <w:sz w:val="20"/>
      <w:szCs w:val="20"/>
    </w:rPr>
  </w:style>
  <w:style w:type="paragraph" w:styleId="Tekstzonderopmaak">
    <w:name w:val="Plain Text"/>
    <w:basedOn w:val="Standaard"/>
    <w:link w:val="TekstzonderopmaakChar"/>
    <w:uiPriority w:val="99"/>
    <w:unhideWhenUsed/>
    <w:rsid w:val="00322B20"/>
    <w:rPr>
      <w:rFonts w:ascii="Consolas" w:hAnsi="Consolas" w:cs="Consolas"/>
      <w:sz w:val="21"/>
      <w:szCs w:val="21"/>
      <w:lang w:eastAsia="nl-NL"/>
    </w:rPr>
  </w:style>
  <w:style w:type="character" w:customStyle="1" w:styleId="TekstzonderopmaakChar">
    <w:name w:val="Tekst zonder opmaak Char"/>
    <w:basedOn w:val="Standaardalinea-lettertype"/>
    <w:link w:val="Tekstzonderopmaak"/>
    <w:uiPriority w:val="99"/>
    <w:rsid w:val="00322B20"/>
    <w:rPr>
      <w:rFonts w:ascii="Consolas" w:eastAsia="Times New Roman" w:hAnsi="Consolas" w:cs="Consolas"/>
      <w:sz w:val="21"/>
      <w:szCs w:val="21"/>
      <w:lang w:eastAsia="nl-NL"/>
    </w:rPr>
  </w:style>
  <w:style w:type="paragraph" w:styleId="Lijstalinea">
    <w:name w:val="List Paragraph"/>
    <w:basedOn w:val="Standaard"/>
    <w:uiPriority w:val="34"/>
    <w:qFormat/>
    <w:rsid w:val="00322B20"/>
    <w:pPr>
      <w:spacing w:after="120" w:line="320" w:lineRule="exact"/>
      <w:ind w:left="720"/>
      <w:contextualSpacing/>
      <w:jc w:val="both"/>
    </w:pPr>
    <w:rPr>
      <w:rFonts w:ascii="Calibri" w:eastAsia="Calibri" w:hAnsi="Calibri"/>
      <w:sz w:val="22"/>
      <w:szCs w:val="22"/>
    </w:rPr>
  </w:style>
  <w:style w:type="paragraph" w:styleId="Revisie">
    <w:name w:val="Revision"/>
    <w:hidden/>
    <w:uiPriority w:val="99"/>
    <w:semiHidden/>
    <w:rsid w:val="00322B20"/>
    <w:pPr>
      <w:spacing w:after="0" w:line="240" w:lineRule="auto"/>
    </w:pPr>
    <w:rPr>
      <w:rFonts w:ascii="CG Times (W1)" w:eastAsia="Times New Roman" w:hAnsi="CG Times (W1)" w:cs="Times New Roman"/>
      <w:sz w:val="24"/>
      <w:szCs w:val="20"/>
    </w:rPr>
  </w:style>
  <w:style w:type="paragraph" w:customStyle="1" w:styleId="Default">
    <w:name w:val="Default"/>
    <w:rsid w:val="00322B20"/>
    <w:pPr>
      <w:autoSpaceDE w:val="0"/>
      <w:autoSpaceDN w:val="0"/>
      <w:adjustRightInd w:val="0"/>
      <w:spacing w:after="0" w:line="240" w:lineRule="auto"/>
    </w:pPr>
    <w:rPr>
      <w:rFonts w:ascii="Verdana" w:eastAsia="Times New Roman" w:hAnsi="Verdana" w:cs="Verdana"/>
      <w:color w:val="000000"/>
      <w:sz w:val="24"/>
      <w:szCs w:val="24"/>
      <w:lang w:eastAsia="nl-NL"/>
    </w:rPr>
  </w:style>
  <w:style w:type="character" w:styleId="Hyperlink">
    <w:name w:val="Hyperlink"/>
    <w:uiPriority w:val="99"/>
    <w:unhideWhenUsed/>
    <w:rsid w:val="00322B20"/>
    <w:rPr>
      <w:color w:val="0000FF"/>
      <w:u w:val="single"/>
    </w:rPr>
  </w:style>
  <w:style w:type="paragraph" w:styleId="Voetnoottekst">
    <w:name w:val="footnote text"/>
    <w:basedOn w:val="Standaard"/>
    <w:link w:val="VoetnoottekstChar"/>
    <w:uiPriority w:val="99"/>
    <w:semiHidden/>
    <w:unhideWhenUsed/>
    <w:rsid w:val="00322B20"/>
    <w:rPr>
      <w:sz w:val="20"/>
    </w:rPr>
  </w:style>
  <w:style w:type="character" w:customStyle="1" w:styleId="VoetnoottekstChar">
    <w:name w:val="Voetnoottekst Char"/>
    <w:basedOn w:val="Standaardalinea-lettertype"/>
    <w:link w:val="Voetnoottekst"/>
    <w:uiPriority w:val="99"/>
    <w:semiHidden/>
    <w:rsid w:val="00322B20"/>
    <w:rPr>
      <w:rFonts w:ascii="CG Times (W1)" w:eastAsia="Times New Roman" w:hAnsi="CG Times (W1)" w:cs="Times New Roman"/>
      <w:sz w:val="20"/>
      <w:szCs w:val="20"/>
    </w:rPr>
  </w:style>
  <w:style w:type="character" w:styleId="Voetnootmarkering">
    <w:name w:val="footnote reference"/>
    <w:uiPriority w:val="99"/>
    <w:semiHidden/>
    <w:unhideWhenUsed/>
    <w:rsid w:val="00322B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980250">
      <w:bodyDiv w:val="1"/>
      <w:marLeft w:val="0"/>
      <w:marRight w:val="0"/>
      <w:marTop w:val="0"/>
      <w:marBottom w:val="0"/>
      <w:divBdr>
        <w:top w:val="none" w:sz="0" w:space="0" w:color="auto"/>
        <w:left w:val="none" w:sz="0" w:space="0" w:color="auto"/>
        <w:bottom w:val="none" w:sz="0" w:space="0" w:color="auto"/>
        <w:right w:val="none" w:sz="0" w:space="0" w:color="auto"/>
      </w:divBdr>
    </w:div>
    <w:div w:id="302663990">
      <w:bodyDiv w:val="1"/>
      <w:marLeft w:val="0"/>
      <w:marRight w:val="0"/>
      <w:marTop w:val="0"/>
      <w:marBottom w:val="0"/>
      <w:divBdr>
        <w:top w:val="none" w:sz="0" w:space="0" w:color="auto"/>
        <w:left w:val="none" w:sz="0" w:space="0" w:color="auto"/>
        <w:bottom w:val="none" w:sz="0" w:space="0" w:color="auto"/>
        <w:right w:val="none" w:sz="0" w:space="0" w:color="auto"/>
      </w:divBdr>
    </w:div>
    <w:div w:id="110908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00A6BD31C9841AD3DB477BD8162A1" ma:contentTypeVersion="13" ma:contentTypeDescription="Een nieuw document maken." ma:contentTypeScope="" ma:versionID="fa0782a91e5f3a5da0bf9e682ee1a269">
  <xsd:schema xmlns:xsd="http://www.w3.org/2001/XMLSchema" xmlns:xs="http://www.w3.org/2001/XMLSchema" xmlns:p="http://schemas.microsoft.com/office/2006/metadata/properties" xmlns:ns2="612d6d1f-80b6-4df1-8776-b89d1f0f5fdd" xmlns:ns3="ebe9c093-7258-400c-b57b-15ad3d75e464" targetNamespace="http://schemas.microsoft.com/office/2006/metadata/properties" ma:root="true" ma:fieldsID="87eb8fde75fa4091521b48cdb4650bee" ns2:_="" ns3:_="">
    <xsd:import namespace="612d6d1f-80b6-4df1-8776-b89d1f0f5fdd"/>
    <xsd:import namespace="ebe9c093-7258-400c-b57b-15ad3d75e4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d6d1f-80b6-4df1-8776-b89d1f0f5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9c093-7258-400c-b57b-15ad3d75e46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7601-8DDD-45D7-8653-AA908AC569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74E20E-112D-4ACD-AD5D-70DD47417D83}">
  <ds:schemaRefs>
    <ds:schemaRef ds:uri="http://schemas.microsoft.com/sharepoint/v3/contenttype/forms"/>
  </ds:schemaRefs>
</ds:datastoreItem>
</file>

<file path=customXml/itemProps3.xml><?xml version="1.0" encoding="utf-8"?>
<ds:datastoreItem xmlns:ds="http://schemas.openxmlformats.org/officeDocument/2006/customXml" ds:itemID="{4A8AAA9E-8D0F-48EF-9BCD-2A218E011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d6d1f-80b6-4df1-8776-b89d1f0f5fdd"/>
    <ds:schemaRef ds:uri="ebe9c093-7258-400c-b57b-15ad3d75e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580652-F67D-4829-9975-8C5D52A3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2514</Words>
  <Characters>13832</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van Wieren</dc:creator>
  <cp:keywords/>
  <dc:description/>
  <cp:lastModifiedBy>Margriet Pflug</cp:lastModifiedBy>
  <cp:revision>2</cp:revision>
  <dcterms:created xsi:type="dcterms:W3CDTF">2021-11-11T13:08:00Z</dcterms:created>
  <dcterms:modified xsi:type="dcterms:W3CDTF">2021-11-11T13:08:00Z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0x01010017600A6BD31C9841AD3DB477BD8162A1</vt:lpwstr>
  </property>
  <property fmtid="{D5CDD505-2E9C-101B-9397-08002B2CF9AE}" pid="3" name="ContentType">
    <vt:lpwstr>DMS Document</vt:lpwstr>
  </property>
  <property fmtid="{D5CDD505-2E9C-101B-9397-08002B2CF9AE}" pid="4" name="Title">
    <vt:lpwstr/>
  </property>
  <property fmtid="{D5CDD505-2E9C-101B-9397-08002B2CF9AE}" pid="5" name="ClientName">
    <vt:lpwstr>Aedes</vt:lpwstr>
  </property>
  <property fmtid="{D5CDD505-2E9C-101B-9397-08002B2CF9AE}" pid="6" name="ClientCode">
    <vt:lpwstr>AEDES02</vt:lpwstr>
  </property>
  <property fmtid="{D5CDD505-2E9C-101B-9397-08002B2CF9AE}" pid="7" name="MatterName">
    <vt:lpwstr>Aedes/B.O.A.</vt:lpwstr>
  </property>
  <property fmtid="{D5CDD505-2E9C-101B-9397-08002B2CF9AE}" pid="8" name="MatterCode">
    <vt:lpwstr>177772</vt:lpwstr>
  </property>
  <property fmtid="{D5CDD505-2E9C-101B-9397-08002B2CF9AE}" pid="9" name="bfbbf15d11064cc88b4ab60e2dd008fd">
    <vt:lpwstr>Overige rechtsgebieden|8f740d0b-52dd-45f0-a94c-26e0f87da349</vt:lpwstr>
  </property>
  <property fmtid="{D5CDD505-2E9C-101B-9397-08002B2CF9AE}" pid="10" name="Rechtsgebied">
    <vt:lpwstr>1;#Overige rechtsgebieden|8f740d0b-52dd-45f0-a94c-26e0f87da349</vt:lpwstr>
  </property>
  <property fmtid="{D5CDD505-2E9C-101B-9397-08002B2CF9AE}" pid="11" name="Commentaar">
    <vt:lpwstr/>
  </property>
  <property fmtid="{D5CDD505-2E9C-101B-9397-08002B2CF9AE}" pid="12" name="_dlc_DocIdItemGuid">
    <vt:lpwstr>3983d95b-f023-4bed-a1c4-054da888abdb</vt:lpwstr>
  </property>
</Properties>
</file>