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5C3F" w14:textId="77777777" w:rsidR="00617897" w:rsidRPr="007C485A" w:rsidRDefault="00617897" w:rsidP="00617897">
      <w:pPr>
        <w:pStyle w:val="Kop3zondernummer"/>
        <w:rPr>
          <w:rFonts w:ascii="Inter ABF" w:hAnsi="Inter ABF"/>
          <w:lang w:val="nl-NL"/>
        </w:rPr>
      </w:pPr>
      <w:bookmarkStart w:id="0" w:name="_Hlk139527178"/>
      <w:r w:rsidRPr="007C485A">
        <w:rPr>
          <w:rFonts w:ascii="Inter ABF" w:hAnsi="Inter ABF"/>
          <w:lang w:val="nl-NL"/>
        </w:rPr>
        <w:t xml:space="preserve">Nieuwsbericht </w:t>
      </w:r>
    </w:p>
    <w:p w14:paraId="4423C2F0" w14:textId="77777777" w:rsidR="00617897" w:rsidRPr="007C485A" w:rsidRDefault="00617897" w:rsidP="00617897">
      <w:pPr>
        <w:pStyle w:val="Alinea"/>
        <w:rPr>
          <w:rFonts w:ascii="Inter ABF" w:hAnsi="Inter ABF"/>
          <w:b/>
          <w:bCs/>
          <w:sz w:val="28"/>
          <w:szCs w:val="28"/>
        </w:rPr>
      </w:pPr>
      <w:r w:rsidRPr="007C485A">
        <w:rPr>
          <w:rFonts w:ascii="Inter ABF" w:hAnsi="Inter ABF"/>
          <w:b/>
          <w:bCs/>
          <w:sz w:val="28"/>
          <w:szCs w:val="28"/>
        </w:rPr>
        <w:t>Primos-prognose 2023</w:t>
      </w:r>
    </w:p>
    <w:p w14:paraId="2AFA5A2A" w14:textId="77777777" w:rsidR="00617897" w:rsidRPr="007C485A" w:rsidRDefault="00617897" w:rsidP="00617897">
      <w:pPr>
        <w:pStyle w:val="Alinea"/>
        <w:rPr>
          <w:rFonts w:ascii="Inter ABF" w:hAnsi="Inter ABF"/>
        </w:rPr>
      </w:pPr>
    </w:p>
    <w:p w14:paraId="6161C317" w14:textId="77777777" w:rsidR="00E4285E" w:rsidRPr="007C485A" w:rsidRDefault="00E4285E" w:rsidP="00E4285E">
      <w:pPr>
        <w:pStyle w:val="Alinea"/>
        <w:rPr>
          <w:rFonts w:ascii="Inter ABF" w:hAnsi="Inter ABF" w:cs="Arial"/>
          <w:b/>
          <w:bCs/>
          <w:color w:val="63A4D2"/>
          <w:sz w:val="24"/>
          <w:szCs w:val="26"/>
        </w:rPr>
      </w:pPr>
      <w:r w:rsidRPr="007C485A">
        <w:rPr>
          <w:rFonts w:ascii="Inter ABF" w:hAnsi="Inter ABF" w:cs="Arial"/>
          <w:b/>
          <w:bCs/>
          <w:color w:val="63A4D2"/>
          <w:sz w:val="24"/>
          <w:szCs w:val="26"/>
        </w:rPr>
        <w:t>Hoge bevolkingsgroei</w:t>
      </w:r>
    </w:p>
    <w:p w14:paraId="7E862E48" w14:textId="77777777" w:rsidR="00C122DC" w:rsidRPr="007C485A" w:rsidRDefault="00E4285E" w:rsidP="00E4285E">
      <w:pPr>
        <w:pStyle w:val="Alinea"/>
        <w:rPr>
          <w:rFonts w:ascii="Inter ABF" w:hAnsi="Inter ABF"/>
        </w:rPr>
      </w:pPr>
      <w:r w:rsidRPr="007C485A">
        <w:rPr>
          <w:rFonts w:ascii="Inter ABF" w:hAnsi="Inter ABF"/>
        </w:rPr>
        <w:t xml:space="preserve">In 2022 kende Nederland een exceptionele bevolkingsgroei. Voor 2031 is de nationale bevolkingsprognose van het CBS met 110.000 inwoners verhoogd. Dit is grotendeels het gevolg van de niet voorziene instroom van Oekraïense vluchtelingen. </w:t>
      </w:r>
      <w:r w:rsidR="003B57E4" w:rsidRPr="007C485A">
        <w:rPr>
          <w:rFonts w:ascii="Inter ABF" w:hAnsi="Inter ABF"/>
        </w:rPr>
        <w:t>De verwachte bevolkingsgroei in de periode 2023 t/m 2030 bedraagt 861.000 personen (+4,8%).</w:t>
      </w:r>
    </w:p>
    <w:p w14:paraId="7CAA73B1" w14:textId="77777777" w:rsidR="00C122DC" w:rsidRPr="007C485A" w:rsidRDefault="00C122DC" w:rsidP="00E4285E">
      <w:pPr>
        <w:pStyle w:val="Alinea"/>
        <w:rPr>
          <w:rFonts w:ascii="Inter ABF" w:hAnsi="Inter ABF"/>
        </w:rPr>
      </w:pPr>
    </w:p>
    <w:p w14:paraId="3225511A" w14:textId="77777777" w:rsidR="00C122DC" w:rsidRPr="007C485A" w:rsidRDefault="00C122DC" w:rsidP="00E4285E">
      <w:pPr>
        <w:pStyle w:val="Alinea"/>
        <w:rPr>
          <w:rFonts w:ascii="Inter ABF" w:hAnsi="Inter ABF" w:cs="Arial"/>
          <w:b/>
          <w:bCs/>
          <w:color w:val="63A4D2"/>
          <w:sz w:val="24"/>
          <w:szCs w:val="26"/>
        </w:rPr>
      </w:pPr>
      <w:r w:rsidRPr="007C485A">
        <w:rPr>
          <w:rFonts w:ascii="Inter ABF" w:hAnsi="Inter ABF" w:cs="Arial"/>
          <w:b/>
          <w:bCs/>
          <w:color w:val="63A4D2"/>
          <w:sz w:val="24"/>
          <w:szCs w:val="26"/>
        </w:rPr>
        <w:t>Huishoudensgroei versterkt door WOZO-beleid</w:t>
      </w:r>
    </w:p>
    <w:p w14:paraId="5CA51967" w14:textId="77777777" w:rsidR="00E4285E" w:rsidRPr="007C485A" w:rsidRDefault="00C122DC" w:rsidP="00E4285E">
      <w:pPr>
        <w:pStyle w:val="Alinea"/>
        <w:rPr>
          <w:rFonts w:ascii="Inter ABF" w:hAnsi="Inter ABF"/>
        </w:rPr>
      </w:pPr>
      <w:r w:rsidRPr="007C485A">
        <w:rPr>
          <w:rFonts w:ascii="Inter ABF" w:hAnsi="Inter ABF"/>
        </w:rPr>
        <w:t>Het aantal huishoudens neemt volgens de Primos-prognose 2023 in de periode 2023 t/m 2030 toe met 601.000 (+7,3%). Naast de hogere verwachte bevolkingsomvang in 2031 en een snellere daling van de gemiddelde huishoudensgrootte, zorgt het beleid inzake de maximering van de verpleeghuiscapaciteit voor een grotere huishoudensgroei. In het nieuwe WOZO-programma van het Ministerie van VWS mag het aantal institutionele plaatsen voor 65-plussers niet verder oplopen dan 135.000 plaatsen.</w:t>
      </w:r>
    </w:p>
    <w:p w14:paraId="44CC5EC8" w14:textId="77777777" w:rsidR="00E4285E" w:rsidRPr="007C485A" w:rsidRDefault="00E4285E" w:rsidP="00E4285E">
      <w:pPr>
        <w:pStyle w:val="Kop3zondernummer"/>
        <w:rPr>
          <w:rFonts w:ascii="Inter ABF" w:hAnsi="Inter ABF"/>
          <w:lang w:val="nl-NL"/>
        </w:rPr>
      </w:pPr>
      <w:r w:rsidRPr="007C485A">
        <w:rPr>
          <w:rFonts w:ascii="Inter ABF" w:hAnsi="Inter ABF"/>
          <w:lang w:val="nl-NL"/>
        </w:rPr>
        <w:t>Sterke toename statistisch woningtekort</w:t>
      </w:r>
    </w:p>
    <w:p w14:paraId="6F5CFABE" w14:textId="77777777" w:rsidR="00617897" w:rsidRPr="007C485A" w:rsidRDefault="00617897" w:rsidP="00617897">
      <w:pPr>
        <w:pStyle w:val="Alinea"/>
        <w:rPr>
          <w:rFonts w:ascii="Inter ABF" w:hAnsi="Inter ABF"/>
        </w:rPr>
      </w:pPr>
      <w:r w:rsidRPr="007C485A">
        <w:rPr>
          <w:rFonts w:ascii="Inter ABF" w:hAnsi="Inter ABF"/>
        </w:rPr>
        <w:t xml:space="preserve">Het statistisch woningtekort is toegenomen tot 390.000 woningen (4,8% van de voorraad). </w:t>
      </w:r>
      <w:r w:rsidR="00E4285E" w:rsidRPr="007C485A">
        <w:rPr>
          <w:rFonts w:ascii="Inter ABF" w:hAnsi="Inter ABF"/>
        </w:rPr>
        <w:t xml:space="preserve">Het statistisch woningtekort is daarmee in één jaar tijd met 75.000 woningen toegenomen. Naast de sterke bevolkingsgroei speelt een betere meting van de beschikbare langdurige leegstand van woningen een rol. Het aantal beschikbare woningen wordt als gevolg van dat laatste circa 40.000 woningen lager ingeschat. </w:t>
      </w:r>
      <w:r w:rsidRPr="007C485A">
        <w:rPr>
          <w:rFonts w:ascii="Inter ABF" w:hAnsi="Inter ABF"/>
        </w:rPr>
        <w:t xml:space="preserve">Er zijn eigenlijk per direct 223.000 woningen nodig om tot een normale spanning op de woningmarkt terug te keren. </w:t>
      </w:r>
    </w:p>
    <w:p w14:paraId="5D0C2DED" w14:textId="77777777" w:rsidR="00617897" w:rsidRPr="007C485A" w:rsidRDefault="00617897" w:rsidP="00617897">
      <w:pPr>
        <w:pStyle w:val="Kop3zondernummer"/>
        <w:rPr>
          <w:rFonts w:ascii="Inter ABF" w:hAnsi="Inter ABF"/>
          <w:lang w:val="nl-NL"/>
        </w:rPr>
      </w:pPr>
      <w:r w:rsidRPr="007C485A">
        <w:rPr>
          <w:rFonts w:ascii="Inter ABF" w:hAnsi="Inter ABF"/>
          <w:lang w:val="nl-NL"/>
        </w:rPr>
        <w:t>Woningbouw kan groei van huishoudens nauwelijks bijbenen</w:t>
      </w:r>
    </w:p>
    <w:p w14:paraId="374AD44F" w14:textId="77777777" w:rsidR="00617897" w:rsidRPr="007C485A" w:rsidRDefault="00617897" w:rsidP="00617897">
      <w:pPr>
        <w:pStyle w:val="Alinea"/>
        <w:rPr>
          <w:rFonts w:ascii="Inter ABF" w:hAnsi="Inter ABF"/>
        </w:rPr>
      </w:pPr>
      <w:r w:rsidRPr="007C485A">
        <w:rPr>
          <w:rFonts w:ascii="Inter ABF" w:hAnsi="Inter ABF"/>
        </w:rPr>
        <w:t xml:space="preserve">Er zijn daarnaast woningen nodig om de in de periode 2023 tot en met 2030 verwachte toename van </w:t>
      </w:r>
      <w:r w:rsidR="003B57E4" w:rsidRPr="007C485A">
        <w:rPr>
          <w:rFonts w:ascii="Inter ABF" w:hAnsi="Inter ABF"/>
        </w:rPr>
        <w:t>het aantal huishoudens</w:t>
      </w:r>
      <w:r w:rsidRPr="007C485A">
        <w:rPr>
          <w:rFonts w:ascii="Inter ABF" w:hAnsi="Inter ABF"/>
        </w:rPr>
        <w:t xml:space="preserve"> te accommoderen. </w:t>
      </w:r>
      <w:r w:rsidR="00C122DC" w:rsidRPr="007C485A">
        <w:rPr>
          <w:rFonts w:ascii="Inter ABF" w:hAnsi="Inter ABF"/>
        </w:rPr>
        <w:t>In 2022 zijn er bruto</w:t>
      </w:r>
      <w:r w:rsidR="00C122DC" w:rsidRPr="007C485A">
        <w:rPr>
          <w:rStyle w:val="Voetnootmarkering"/>
          <w:rFonts w:ascii="Inter ABF" w:hAnsi="Inter ABF"/>
        </w:rPr>
        <w:footnoteReference w:id="1"/>
      </w:r>
      <w:r w:rsidR="00C122DC" w:rsidRPr="007C485A">
        <w:rPr>
          <w:rFonts w:ascii="Inter ABF" w:hAnsi="Inter ABF"/>
        </w:rPr>
        <w:t xml:space="preserve"> 90.200 woningen aan de voorraad toegevoegd. </w:t>
      </w:r>
      <w:r w:rsidRPr="007C485A">
        <w:rPr>
          <w:rFonts w:ascii="Inter ABF" w:hAnsi="Inter ABF"/>
        </w:rPr>
        <w:t xml:space="preserve">De woningbouwverwachtingen voor de eerstkomende jaren zijn </w:t>
      </w:r>
      <w:r w:rsidR="00C122DC" w:rsidRPr="007C485A">
        <w:rPr>
          <w:rFonts w:ascii="Inter ABF" w:hAnsi="Inter ABF"/>
        </w:rPr>
        <w:t xml:space="preserve">echter </w:t>
      </w:r>
      <w:r w:rsidRPr="007C485A">
        <w:rPr>
          <w:rFonts w:ascii="Inter ABF" w:hAnsi="Inter ABF"/>
        </w:rPr>
        <w:t xml:space="preserve">niet positief. Op basis van het aantal woningen in aanbouw en het aantal verleende bouwvergunningen in het verleden wordt ingeschat dat de nieuwbouw (volgens de Primos-definitie) in 2023 nog toeneemt tot 95.000 woningen om daarna te dalen tot 78.000 woningen in 2025. Verwacht wordt dat er vervolgens een inhaalslag in de woningproductie plaats zal vinden. Voor de periode 2023 t/m 2030 wordt een bruto toevoeging aan de voorraad verwacht van 744.000 woningen. Het statistisch woningtekort loopt de eerste jaren naar verwachting niet of nauwelijks terug en wordt voor 2027 op 4,7% geraamd. In de jaren daarop wordt een daling tot 3,8% in 2031 voorzien. </w:t>
      </w:r>
    </w:p>
    <w:p w14:paraId="4CBFB42A" w14:textId="77777777" w:rsidR="00617897" w:rsidRPr="007C485A" w:rsidRDefault="00617897" w:rsidP="00617897">
      <w:pPr>
        <w:pStyle w:val="Alinea"/>
        <w:rPr>
          <w:rFonts w:ascii="Inter ABF" w:hAnsi="Inter ABF"/>
        </w:rPr>
      </w:pPr>
    </w:p>
    <w:p w14:paraId="716F8473" w14:textId="77777777" w:rsidR="00C122DC" w:rsidRPr="007C485A" w:rsidRDefault="00C122DC" w:rsidP="00C122DC">
      <w:pPr>
        <w:rPr>
          <w:rFonts w:ascii="Inter ABF" w:hAnsi="Inter ABF"/>
        </w:rPr>
      </w:pPr>
      <w:r w:rsidRPr="007C485A">
        <w:rPr>
          <w:rFonts w:ascii="Inter ABF" w:hAnsi="Inter ABF"/>
        </w:rPr>
        <w:t xml:space="preserve">In het Programma Woningbouw heeft het Ministerie van BZK de ambitie opgenomen om een bruto nieuwbouwproductie (Primos-definitie) van 900.000 woningen te realiseren in de periode 2022 t/m 2030. Op basis van de Primos-prognose 2023 is een groter aantal woningen nodig om in 2031 op een tekort van 2% uit te komen. </w:t>
      </w:r>
      <w:r w:rsidRPr="007C485A">
        <w:rPr>
          <w:rFonts w:ascii="Inter ABF" w:hAnsi="Inter ABF"/>
        </w:rPr>
        <w:lastRenderedPageBreak/>
        <w:t>Uitgaande van het inlopen van het actuele woningtekort (223.200) tot 2%, de toename van de woningbehoefte in de jaren 2023 t/m 2030 (569.800</w:t>
      </w:r>
      <w:r w:rsidR="003B57E4" w:rsidRPr="007C485A">
        <w:rPr>
          <w:rFonts w:ascii="Inter ABF" w:hAnsi="Inter ABF"/>
        </w:rPr>
        <w:t>)</w:t>
      </w:r>
      <w:r w:rsidRPr="007C485A">
        <w:rPr>
          <w:rFonts w:ascii="Inter ABF" w:hAnsi="Inter ABF"/>
        </w:rPr>
        <w:t>, alsmede de reeds gerealiseerde nieuwbouw in jaar 2022 (92.200) wordt de benodigde nieuwbouw (Primos-definitie) voor de periode 2022 t/m 2030 geraamd op 981.000 woningen</w:t>
      </w:r>
    </w:p>
    <w:p w14:paraId="5E391DC5" w14:textId="77777777" w:rsidR="00617897" w:rsidRPr="007C485A" w:rsidRDefault="00617897" w:rsidP="00617897">
      <w:pPr>
        <w:pStyle w:val="Kop3zondernummer"/>
        <w:rPr>
          <w:rFonts w:ascii="Inter ABF" w:hAnsi="Inter ABF"/>
          <w:lang w:val="nl-NL"/>
        </w:rPr>
      </w:pPr>
      <w:r w:rsidRPr="007C485A">
        <w:rPr>
          <w:rFonts w:ascii="Inter ABF" w:hAnsi="Inter ABF"/>
          <w:lang w:val="nl-NL"/>
        </w:rPr>
        <w:t>Sterkste groei bij ouderen en alleenstaanden</w:t>
      </w:r>
    </w:p>
    <w:p w14:paraId="50380148" w14:textId="77777777" w:rsidR="00617897" w:rsidRPr="007C485A" w:rsidRDefault="00617897" w:rsidP="00617897">
      <w:pPr>
        <w:rPr>
          <w:rFonts w:ascii="Inter ABF" w:hAnsi="Inter ABF"/>
        </w:rPr>
      </w:pPr>
      <w:r w:rsidRPr="007C485A">
        <w:rPr>
          <w:rFonts w:ascii="Inter ABF" w:hAnsi="Inter ABF"/>
        </w:rPr>
        <w:t>Het aantal huishoudens neemt in totaal in de periode 2023 t/m 2037 met 916.000 toe, van 8,3 miljoen naar 9,2 miljoen. Dat komt neer op een groei met 11,1%. De toename bestaat voor 18% uit alleenstaanden (601.000), 10% gezinnen (89.000), 8% eenoudergezinnen (76.000) en 16% paren zonder kinderen (149.000). Als gevolg van de vergrijzing zal in het bijzonder het aantal oudere alleenstaanden en oudere paren zonder kinderen sterk toenemen. In totaal neemt het aantal 65-plus huishoudens toe met 877.000 (+36%). Het aantal huishoudens jonger dan 30 jaar zal afnemen (</w:t>
      </w:r>
      <w:r w:rsidRPr="007C485A">
        <w:rPr>
          <w:rFonts w:ascii="Inter ABF" w:hAnsi="Inter ABF"/>
        </w:rPr>
        <w:noBreakHyphen/>
        <w:t xml:space="preserve">50.000, </w:t>
      </w:r>
      <w:r w:rsidRPr="007C485A">
        <w:rPr>
          <w:rFonts w:ascii="Inter ABF" w:hAnsi="Inter ABF"/>
        </w:rPr>
        <w:noBreakHyphen/>
        <w:t xml:space="preserve">5%), terwijl het aantal huishoudens tussen 30 en 65 jaar nog beperkt toeneemt met 89.000 (+2%). </w:t>
      </w:r>
    </w:p>
    <w:p w14:paraId="0F960485" w14:textId="77777777" w:rsidR="00617897" w:rsidRPr="007C485A" w:rsidRDefault="00617897" w:rsidP="003B57E4">
      <w:pPr>
        <w:pStyle w:val="Kop3zondernummer"/>
        <w:rPr>
          <w:rFonts w:ascii="Inter ABF" w:hAnsi="Inter ABF"/>
          <w:lang w:val="nl-NL"/>
        </w:rPr>
      </w:pPr>
      <w:r w:rsidRPr="007C485A">
        <w:rPr>
          <w:rFonts w:ascii="Inter ABF" w:hAnsi="Inter ABF"/>
          <w:lang w:val="nl-NL"/>
        </w:rPr>
        <w:t>Sterke groei Randstad</w:t>
      </w:r>
    </w:p>
    <w:p w14:paraId="0938223C" w14:textId="77777777" w:rsidR="00617897" w:rsidRPr="007C485A" w:rsidRDefault="00617897" w:rsidP="00617897">
      <w:pPr>
        <w:rPr>
          <w:rFonts w:ascii="Inter ABF" w:hAnsi="Inter ABF"/>
        </w:rPr>
      </w:pPr>
      <w:r w:rsidRPr="007C485A">
        <w:rPr>
          <w:rFonts w:ascii="Inter ABF" w:hAnsi="Inter ABF"/>
        </w:rPr>
        <w:t xml:space="preserve">Het aandeel van de Randstad in de totale bevolking van Nederland neemt nog steeds toe en bedraagt momenteel 42,5%. Volgens de Primos-prognose zal over vijftien jaar, in 2038, het aandeel van de Randstad in de bevolking verder zijn toegenomen tot 44,4%. De Randstad trekt veel buitenlandse migranten en kent daarnaast als gevolg van de relatief jonge bevolking een hogere natuurlijke aanwas dan de andere landsdelen. De Randstad kende de afgelopen jaren een oplopend negatief binnenlands migratiesaldo dat in 2021 -14.000 personen bedroeg.  In 2022 heeft er een omslag plaatsgevonden, het negatieve saldo is gehalveerd tot </w:t>
      </w:r>
      <w:r w:rsidRPr="007C485A">
        <w:rPr>
          <w:rFonts w:ascii="Inter ABF" w:hAnsi="Inter ABF"/>
        </w:rPr>
        <w:noBreakHyphen/>
        <w:t xml:space="preserve">7.000 personen. </w:t>
      </w:r>
    </w:p>
    <w:p w14:paraId="498608F3" w14:textId="77777777" w:rsidR="00E4285E" w:rsidRPr="007C485A" w:rsidRDefault="00E4285E" w:rsidP="00E4285E">
      <w:pPr>
        <w:pStyle w:val="Kop3zondernummer"/>
        <w:rPr>
          <w:rFonts w:ascii="Inter ABF" w:hAnsi="Inter ABF"/>
          <w:lang w:val="nl-NL"/>
        </w:rPr>
      </w:pPr>
      <w:r w:rsidRPr="007C485A">
        <w:rPr>
          <w:rFonts w:ascii="Inter ABF" w:hAnsi="Inter ABF"/>
          <w:lang w:val="nl-NL"/>
        </w:rPr>
        <w:t>Onzekerheden</w:t>
      </w:r>
    </w:p>
    <w:p w14:paraId="3612321D" w14:textId="77777777" w:rsidR="00E4285E" w:rsidRPr="007C485A" w:rsidRDefault="00E4285E" w:rsidP="00E4285E">
      <w:pPr>
        <w:pStyle w:val="Alinea"/>
        <w:rPr>
          <w:rFonts w:ascii="Inter ABF" w:hAnsi="Inter ABF"/>
        </w:rPr>
      </w:pPr>
      <w:r w:rsidRPr="007C485A">
        <w:rPr>
          <w:rFonts w:ascii="Inter ABF" w:hAnsi="Inter ABF"/>
        </w:rPr>
        <w:t xml:space="preserve">Demografische prognoses kennen grote onzekerheden. Met name het buitenlands migratiesaldo heeft in het verleden sterk gefluctueerd. Omdat de bevolkingsgroei in Nederland steeds meer via immigratie tot stand komt, neemt de onzekerheid omtrent de bevolkingsontwikkeling toe. De Primos-prognose dient te worden gezien als een puntschatting binnen een bandbreedte. Omdat demografische processen door vele factoren worden beïnvloed is het niet mogelijk om eenduidig vast te stellen hoe groot die bandbreedte is. Om een beeld te schetsen van een mogelijke bandbreedte zijn naast de standaardprognose twee varianten, Primos Hoog en Primos Laag, doorgerekend. </w:t>
      </w:r>
    </w:p>
    <w:bookmarkEnd w:id="0"/>
    <w:p w14:paraId="73194239" w14:textId="77777777" w:rsidR="00617897" w:rsidRPr="007C485A" w:rsidRDefault="00617897" w:rsidP="00617897">
      <w:pPr>
        <w:rPr>
          <w:rFonts w:ascii="Inter ABF" w:hAnsi="Inter ABF"/>
        </w:rPr>
      </w:pPr>
    </w:p>
    <w:sectPr w:rsidR="00617897" w:rsidRPr="007C485A" w:rsidSect="00610F02">
      <w:type w:val="continuous"/>
      <w:pgSz w:w="11906" w:h="16838" w:code="9"/>
      <w:pgMar w:top="1531" w:right="1701" w:bottom="1843" w:left="1701"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13BD" w14:textId="77777777" w:rsidR="00617897" w:rsidRDefault="00617897" w:rsidP="00617897">
      <w:pPr>
        <w:spacing w:line="240" w:lineRule="auto"/>
      </w:pPr>
      <w:r>
        <w:separator/>
      </w:r>
    </w:p>
  </w:endnote>
  <w:endnote w:type="continuationSeparator" w:id="0">
    <w:p w14:paraId="2293A5C5" w14:textId="77777777" w:rsidR="00617897" w:rsidRDefault="00617897" w:rsidP="00617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nter">
    <w:altName w:val="Calibri"/>
    <w:charset w:val="00"/>
    <w:family w:val="swiss"/>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ABF">
    <w:altName w:val="Calibri"/>
    <w:charset w:val="00"/>
    <w:family w:val="swiss"/>
    <w:pitch w:val="variable"/>
    <w:sig w:usb0="E0000AFF" w:usb1="5200A1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6DAF" w14:textId="77777777" w:rsidR="00617897" w:rsidRDefault="00617897" w:rsidP="00617897">
      <w:pPr>
        <w:spacing w:line="240" w:lineRule="auto"/>
      </w:pPr>
      <w:r>
        <w:separator/>
      </w:r>
    </w:p>
  </w:footnote>
  <w:footnote w:type="continuationSeparator" w:id="0">
    <w:p w14:paraId="09F09295" w14:textId="77777777" w:rsidR="00617897" w:rsidRDefault="00617897" w:rsidP="00617897">
      <w:pPr>
        <w:spacing w:line="240" w:lineRule="auto"/>
      </w:pPr>
      <w:r>
        <w:continuationSeparator/>
      </w:r>
    </w:p>
  </w:footnote>
  <w:footnote w:id="1">
    <w:p w14:paraId="52578B9A" w14:textId="77777777" w:rsidR="00C122DC" w:rsidRDefault="00C122DC">
      <w:pPr>
        <w:pStyle w:val="Voetnoottekst"/>
      </w:pPr>
      <w:r>
        <w:rPr>
          <w:rStyle w:val="Voetnootmarkering"/>
        </w:rPr>
        <w:footnoteRef/>
      </w:r>
      <w:r>
        <w:t xml:space="preserve"> </w:t>
      </w:r>
      <w:r w:rsidRPr="00C122DC">
        <w:rPr>
          <w:sz w:val="16"/>
          <w:szCs w:val="16"/>
        </w:rPr>
        <w:t>Conform Primos-definitie (=CBS nieuwbouw + CBS Overige toevoegingen – CBS Overige Onttrekkingen)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E0203A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828508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95CC69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F9D85A7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4A3A0C"/>
    <w:multiLevelType w:val="multilevel"/>
    <w:tmpl w:val="F56AA0A6"/>
    <w:lvl w:ilvl="0">
      <w:start w:val="1"/>
      <w:numFmt w:val="decimal"/>
      <w:pStyle w:val="Opsommingsnummering"/>
      <w:lvlText w:val="%1."/>
      <w:lvlJc w:val="left"/>
      <w:pPr>
        <w:tabs>
          <w:tab w:val="num" w:pos="340"/>
        </w:tabs>
        <w:ind w:left="340" w:hanging="340"/>
      </w:pPr>
      <w:rPr>
        <w:rFonts w:hint="default"/>
        <w:color w:val="auto"/>
      </w:rPr>
    </w:lvl>
    <w:lvl w:ilvl="1">
      <w:start w:val="1"/>
      <w:numFmt w:val="lowerLetter"/>
      <w:lvlText w:val="%2."/>
      <w:lvlJc w:val="left"/>
      <w:pPr>
        <w:tabs>
          <w:tab w:val="num" w:pos="0"/>
        </w:tabs>
        <w:ind w:left="907" w:hanging="567"/>
      </w:pPr>
      <w:rPr>
        <w:rFonts w:hint="default"/>
      </w:rPr>
    </w:lvl>
    <w:lvl w:ilvl="2">
      <w:start w:val="1"/>
      <w:numFmt w:val="lowerRoman"/>
      <w:lvlText w:val="%3."/>
      <w:lvlJc w:val="left"/>
      <w:pPr>
        <w:tabs>
          <w:tab w:val="num" w:pos="1021"/>
        </w:tabs>
        <w:ind w:left="1021" w:hanging="312"/>
      </w:pPr>
      <w:rPr>
        <w:rFonts w:hint="default"/>
      </w:rPr>
    </w:lvl>
    <w:lvl w:ilvl="3">
      <w:start w:val="1"/>
      <w:numFmt w:val="decimal"/>
      <w:lvlRestart w:val="0"/>
      <w:lvlText w:val="%3.%1.%2.%4"/>
      <w:lvlJc w:val="left"/>
      <w:pPr>
        <w:tabs>
          <w:tab w:val="num" w:pos="1048"/>
        </w:tabs>
        <w:ind w:left="1048" w:hanging="1728"/>
      </w:pPr>
      <w:rPr>
        <w:rFonts w:hint="default"/>
      </w:rPr>
    </w:lvl>
    <w:lvl w:ilvl="4">
      <w:start w:val="1"/>
      <w:numFmt w:val="decimal"/>
      <w:lvlText w:val="%1.%2.%3.%4.%5."/>
      <w:lvlJc w:val="left"/>
      <w:pPr>
        <w:tabs>
          <w:tab w:val="num" w:pos="1552"/>
        </w:tabs>
        <w:ind w:left="1552" w:hanging="2232"/>
      </w:pPr>
      <w:rPr>
        <w:rFonts w:hint="default"/>
      </w:rPr>
    </w:lvl>
    <w:lvl w:ilvl="5">
      <w:start w:val="1"/>
      <w:numFmt w:val="decimal"/>
      <w:lvlText w:val="%1.%2.%3.%4.%5.%6."/>
      <w:lvlJc w:val="left"/>
      <w:pPr>
        <w:tabs>
          <w:tab w:val="num" w:pos="2056"/>
        </w:tabs>
        <w:ind w:left="2056" w:hanging="2736"/>
      </w:pPr>
      <w:rPr>
        <w:rFonts w:hint="default"/>
      </w:rPr>
    </w:lvl>
    <w:lvl w:ilvl="6">
      <w:start w:val="1"/>
      <w:numFmt w:val="decimal"/>
      <w:lvlText w:val="%1.%2.%3.%4.%5.%6.%7."/>
      <w:lvlJc w:val="left"/>
      <w:pPr>
        <w:tabs>
          <w:tab w:val="num" w:pos="2560"/>
        </w:tabs>
        <w:ind w:left="2560" w:hanging="3240"/>
      </w:pPr>
      <w:rPr>
        <w:rFonts w:hint="default"/>
      </w:rPr>
    </w:lvl>
    <w:lvl w:ilvl="7">
      <w:start w:val="1"/>
      <w:numFmt w:val="decimal"/>
      <w:lvlText w:val="%1.%2.%3.%4.%5.%6.%7.%8."/>
      <w:lvlJc w:val="left"/>
      <w:pPr>
        <w:tabs>
          <w:tab w:val="num" w:pos="3064"/>
        </w:tabs>
        <w:ind w:left="3064" w:hanging="3744"/>
      </w:pPr>
      <w:rPr>
        <w:rFonts w:hint="default"/>
      </w:rPr>
    </w:lvl>
    <w:lvl w:ilvl="8">
      <w:start w:val="1"/>
      <w:numFmt w:val="decimal"/>
      <w:lvlText w:val="%1.%2.%3.%4.%5.%6.%7.%8.%9."/>
      <w:lvlJc w:val="left"/>
      <w:pPr>
        <w:tabs>
          <w:tab w:val="num" w:pos="3640"/>
        </w:tabs>
        <w:ind w:left="3640" w:hanging="4320"/>
      </w:pPr>
      <w:rPr>
        <w:rFonts w:hint="default"/>
      </w:rPr>
    </w:lvl>
  </w:abstractNum>
  <w:abstractNum w:abstractNumId="5" w15:restartNumberingAfterBreak="0">
    <w:nsid w:val="081F4927"/>
    <w:multiLevelType w:val="multilevel"/>
    <w:tmpl w:val="180AB41A"/>
    <w:lvl w:ilvl="0">
      <w:start w:val="1"/>
      <w:numFmt w:val="decimal"/>
      <w:lvlText w:val="%1."/>
      <w:lvlJc w:val="left"/>
      <w:pPr>
        <w:tabs>
          <w:tab w:val="num" w:pos="340"/>
        </w:tabs>
        <w:ind w:left="340" w:hanging="340"/>
      </w:pPr>
      <w:rPr>
        <w:rFonts w:hint="default"/>
        <w:color w:val="auto"/>
      </w:rPr>
    </w:lvl>
    <w:lvl w:ilvl="1">
      <w:start w:val="1"/>
      <w:numFmt w:val="lowerLetter"/>
      <w:lvlText w:val="%2."/>
      <w:lvlJc w:val="left"/>
      <w:pPr>
        <w:tabs>
          <w:tab w:val="num" w:pos="0"/>
        </w:tabs>
        <w:ind w:left="907" w:hanging="567"/>
      </w:pPr>
      <w:rPr>
        <w:rFonts w:hint="default"/>
      </w:rPr>
    </w:lvl>
    <w:lvl w:ilvl="2">
      <w:start w:val="1"/>
      <w:numFmt w:val="lowerRoman"/>
      <w:lvlText w:val="%3."/>
      <w:lvlJc w:val="left"/>
      <w:pPr>
        <w:tabs>
          <w:tab w:val="num" w:pos="0"/>
        </w:tabs>
        <w:ind w:left="1418" w:hanging="511"/>
      </w:pPr>
      <w:rPr>
        <w:rFonts w:hint="default"/>
      </w:rPr>
    </w:lvl>
    <w:lvl w:ilvl="3">
      <w:start w:val="1"/>
      <w:numFmt w:val="decimal"/>
      <w:lvlRestart w:val="0"/>
      <w:lvlText w:val="%3.%1.%2.%4"/>
      <w:lvlJc w:val="left"/>
      <w:pPr>
        <w:tabs>
          <w:tab w:val="num" w:pos="1048"/>
        </w:tabs>
        <w:ind w:left="1048" w:hanging="1728"/>
      </w:pPr>
      <w:rPr>
        <w:rFonts w:hint="default"/>
      </w:rPr>
    </w:lvl>
    <w:lvl w:ilvl="4">
      <w:start w:val="1"/>
      <w:numFmt w:val="decimal"/>
      <w:lvlText w:val="%1.%2.%3.%4.%5."/>
      <w:lvlJc w:val="left"/>
      <w:pPr>
        <w:tabs>
          <w:tab w:val="num" w:pos="1552"/>
        </w:tabs>
        <w:ind w:left="1552" w:hanging="2232"/>
      </w:pPr>
      <w:rPr>
        <w:rFonts w:hint="default"/>
      </w:rPr>
    </w:lvl>
    <w:lvl w:ilvl="5">
      <w:start w:val="1"/>
      <w:numFmt w:val="decimal"/>
      <w:lvlText w:val="%1.%2.%3.%4.%5.%6."/>
      <w:lvlJc w:val="left"/>
      <w:pPr>
        <w:tabs>
          <w:tab w:val="num" w:pos="2056"/>
        </w:tabs>
        <w:ind w:left="2056" w:hanging="2736"/>
      </w:pPr>
      <w:rPr>
        <w:rFonts w:hint="default"/>
      </w:rPr>
    </w:lvl>
    <w:lvl w:ilvl="6">
      <w:start w:val="1"/>
      <w:numFmt w:val="decimal"/>
      <w:lvlText w:val="%1.%2.%3.%4.%5.%6.%7."/>
      <w:lvlJc w:val="left"/>
      <w:pPr>
        <w:tabs>
          <w:tab w:val="num" w:pos="2560"/>
        </w:tabs>
        <w:ind w:left="2560" w:hanging="3240"/>
      </w:pPr>
      <w:rPr>
        <w:rFonts w:hint="default"/>
      </w:rPr>
    </w:lvl>
    <w:lvl w:ilvl="7">
      <w:start w:val="1"/>
      <w:numFmt w:val="decimal"/>
      <w:lvlText w:val="%1.%2.%3.%4.%5.%6.%7.%8."/>
      <w:lvlJc w:val="left"/>
      <w:pPr>
        <w:tabs>
          <w:tab w:val="num" w:pos="3064"/>
        </w:tabs>
        <w:ind w:left="3064" w:hanging="3744"/>
      </w:pPr>
      <w:rPr>
        <w:rFonts w:hint="default"/>
      </w:rPr>
    </w:lvl>
    <w:lvl w:ilvl="8">
      <w:start w:val="1"/>
      <w:numFmt w:val="decimal"/>
      <w:lvlText w:val="%1.%2.%3.%4.%5.%6.%7.%8.%9."/>
      <w:lvlJc w:val="left"/>
      <w:pPr>
        <w:tabs>
          <w:tab w:val="num" w:pos="3640"/>
        </w:tabs>
        <w:ind w:left="3640" w:hanging="4320"/>
      </w:pPr>
      <w:rPr>
        <w:rFonts w:hint="default"/>
      </w:rPr>
    </w:lvl>
  </w:abstractNum>
  <w:abstractNum w:abstractNumId="6" w15:restartNumberingAfterBreak="0">
    <w:nsid w:val="30E03773"/>
    <w:multiLevelType w:val="multilevel"/>
    <w:tmpl w:val="E1DA25E2"/>
    <w:lvl w:ilvl="0">
      <w:start w:val="1"/>
      <w:numFmt w:val="decimal"/>
      <w:lvlText w:val="%1."/>
      <w:lvlJc w:val="left"/>
      <w:pPr>
        <w:tabs>
          <w:tab w:val="num" w:pos="340"/>
        </w:tabs>
        <w:ind w:left="340" w:hanging="340"/>
      </w:pPr>
      <w:rPr>
        <w:rFonts w:hint="default"/>
        <w:color w:val="auto"/>
      </w:rPr>
    </w:lvl>
    <w:lvl w:ilvl="1">
      <w:start w:val="1"/>
      <w:numFmt w:val="lowerLetter"/>
      <w:lvlText w:val="%2."/>
      <w:lvlJc w:val="left"/>
      <w:pPr>
        <w:tabs>
          <w:tab w:val="num" w:pos="0"/>
        </w:tabs>
        <w:ind w:left="907" w:hanging="567"/>
      </w:pPr>
      <w:rPr>
        <w:rFonts w:hint="default"/>
      </w:rPr>
    </w:lvl>
    <w:lvl w:ilvl="2">
      <w:start w:val="1"/>
      <w:numFmt w:val="lowerRoman"/>
      <w:lvlText w:val="%3."/>
      <w:lvlJc w:val="left"/>
      <w:pPr>
        <w:tabs>
          <w:tab w:val="num" w:pos="1021"/>
        </w:tabs>
        <w:ind w:left="1021" w:hanging="284"/>
      </w:pPr>
      <w:rPr>
        <w:rFonts w:hint="default"/>
      </w:rPr>
    </w:lvl>
    <w:lvl w:ilvl="3">
      <w:start w:val="1"/>
      <w:numFmt w:val="decimal"/>
      <w:lvlRestart w:val="0"/>
      <w:lvlText w:val="%3.%1.%2.%4"/>
      <w:lvlJc w:val="left"/>
      <w:pPr>
        <w:tabs>
          <w:tab w:val="num" w:pos="1048"/>
        </w:tabs>
        <w:ind w:left="1048" w:hanging="1728"/>
      </w:pPr>
      <w:rPr>
        <w:rFonts w:hint="default"/>
      </w:rPr>
    </w:lvl>
    <w:lvl w:ilvl="4">
      <w:start w:val="1"/>
      <w:numFmt w:val="decimal"/>
      <w:lvlText w:val="%1.%2.%3.%4.%5."/>
      <w:lvlJc w:val="left"/>
      <w:pPr>
        <w:tabs>
          <w:tab w:val="num" w:pos="1552"/>
        </w:tabs>
        <w:ind w:left="1552" w:hanging="2232"/>
      </w:pPr>
      <w:rPr>
        <w:rFonts w:hint="default"/>
      </w:rPr>
    </w:lvl>
    <w:lvl w:ilvl="5">
      <w:start w:val="1"/>
      <w:numFmt w:val="decimal"/>
      <w:lvlText w:val="%1.%2.%3.%4.%5.%6."/>
      <w:lvlJc w:val="left"/>
      <w:pPr>
        <w:tabs>
          <w:tab w:val="num" w:pos="2056"/>
        </w:tabs>
        <w:ind w:left="2056" w:hanging="2736"/>
      </w:pPr>
      <w:rPr>
        <w:rFonts w:hint="default"/>
      </w:rPr>
    </w:lvl>
    <w:lvl w:ilvl="6">
      <w:start w:val="1"/>
      <w:numFmt w:val="decimal"/>
      <w:lvlText w:val="%1.%2.%3.%4.%5.%6.%7."/>
      <w:lvlJc w:val="left"/>
      <w:pPr>
        <w:tabs>
          <w:tab w:val="num" w:pos="2560"/>
        </w:tabs>
        <w:ind w:left="2560" w:hanging="3240"/>
      </w:pPr>
      <w:rPr>
        <w:rFonts w:hint="default"/>
      </w:rPr>
    </w:lvl>
    <w:lvl w:ilvl="7">
      <w:start w:val="1"/>
      <w:numFmt w:val="decimal"/>
      <w:lvlText w:val="%1.%2.%3.%4.%5.%6.%7.%8."/>
      <w:lvlJc w:val="left"/>
      <w:pPr>
        <w:tabs>
          <w:tab w:val="num" w:pos="3064"/>
        </w:tabs>
        <w:ind w:left="3064" w:hanging="3744"/>
      </w:pPr>
      <w:rPr>
        <w:rFonts w:hint="default"/>
      </w:rPr>
    </w:lvl>
    <w:lvl w:ilvl="8">
      <w:start w:val="1"/>
      <w:numFmt w:val="decimal"/>
      <w:lvlText w:val="%1.%2.%3.%4.%5.%6.%7.%8.%9."/>
      <w:lvlJc w:val="left"/>
      <w:pPr>
        <w:tabs>
          <w:tab w:val="num" w:pos="3640"/>
        </w:tabs>
        <w:ind w:left="3640" w:hanging="4320"/>
      </w:pPr>
      <w:rPr>
        <w:rFonts w:hint="default"/>
      </w:rPr>
    </w:lvl>
  </w:abstractNum>
  <w:abstractNum w:abstractNumId="7" w15:restartNumberingAfterBreak="0">
    <w:nsid w:val="39DC6C0C"/>
    <w:multiLevelType w:val="multilevel"/>
    <w:tmpl w:val="EC5C27EC"/>
    <w:lvl w:ilvl="0">
      <w:start w:val="1"/>
      <w:numFmt w:val="bullet"/>
      <w:pStyle w:val="Opsommingsteken"/>
      <w:lvlText w:val="■"/>
      <w:lvlJc w:val="left"/>
      <w:pPr>
        <w:tabs>
          <w:tab w:val="num" w:pos="0"/>
        </w:tabs>
        <w:ind w:left="340" w:hanging="340"/>
      </w:pPr>
      <w:rPr>
        <w:rFonts w:ascii="Times New Roman" w:hAnsi="Times New Roman" w:cs="Times New Roman" w:hint="default"/>
        <w:color w:val="56A0D3"/>
      </w:rPr>
    </w:lvl>
    <w:lvl w:ilvl="1">
      <w:start w:val="1"/>
      <w:numFmt w:val="bullet"/>
      <w:lvlText w:val="■"/>
      <w:lvlJc w:val="left"/>
      <w:pPr>
        <w:tabs>
          <w:tab w:val="num" w:pos="680"/>
        </w:tabs>
        <w:ind w:left="680" w:hanging="340"/>
      </w:pPr>
      <w:rPr>
        <w:rFonts w:ascii="Times New Roman" w:hAnsi="Times New Roman" w:cs="Times New Roman" w:hint="default"/>
        <w:color w:val="56A0D3"/>
        <w:sz w:val="16"/>
      </w:rPr>
    </w:lvl>
    <w:lvl w:ilvl="2">
      <w:start w:val="1"/>
      <w:numFmt w:val="bullet"/>
      <w:lvlText w:val=""/>
      <w:lvlJc w:val="left"/>
      <w:pPr>
        <w:tabs>
          <w:tab w:val="num" w:pos="1021"/>
        </w:tabs>
        <w:ind w:left="1021" w:hanging="341"/>
      </w:pPr>
      <w:rPr>
        <w:rFonts w:ascii="Wingdings" w:hAnsi="Wingdings" w:hint="default"/>
        <w:color w:val="56A0D3"/>
      </w:rPr>
    </w:lvl>
    <w:lvl w:ilvl="3">
      <w:start w:val="1"/>
      <w:numFmt w:val="bullet"/>
      <w:lvlText w:val=""/>
      <w:lvlJc w:val="left"/>
      <w:pPr>
        <w:tabs>
          <w:tab w:val="num" w:pos="0"/>
        </w:tabs>
        <w:ind w:left="0" w:firstLine="0"/>
      </w:pPr>
      <w:rPr>
        <w:rFonts w:ascii="Symbol" w:hAnsi="Symbol" w:hint="default"/>
      </w:rPr>
    </w:lvl>
    <w:lvl w:ilvl="4">
      <w:start w:val="1"/>
      <w:numFmt w:val="bullet"/>
      <w:lvlText w:val="o"/>
      <w:lvlJc w:val="left"/>
      <w:pPr>
        <w:tabs>
          <w:tab w:val="num" w:pos="0"/>
        </w:tabs>
        <w:ind w:left="0" w:firstLine="0"/>
      </w:pPr>
      <w:rPr>
        <w:rFonts w:ascii="Courier New" w:hAnsi="Courier New" w:hint="default"/>
      </w:rPr>
    </w:lvl>
    <w:lvl w:ilvl="5">
      <w:start w:val="1"/>
      <w:numFmt w:val="bullet"/>
      <w:lvlText w:val=""/>
      <w:lvlJc w:val="left"/>
      <w:pPr>
        <w:tabs>
          <w:tab w:val="num" w:pos="0"/>
        </w:tabs>
        <w:ind w:left="0" w:firstLine="0"/>
      </w:pPr>
      <w:rPr>
        <w:rFonts w:ascii="Wingdings" w:hAnsi="Wingdings" w:hint="default"/>
      </w:rPr>
    </w:lvl>
    <w:lvl w:ilvl="6">
      <w:start w:val="1"/>
      <w:numFmt w:val="bullet"/>
      <w:lvlText w:val=""/>
      <w:lvlJc w:val="left"/>
      <w:pPr>
        <w:tabs>
          <w:tab w:val="num" w:pos="0"/>
        </w:tabs>
        <w:ind w:left="0" w:firstLine="0"/>
      </w:pPr>
      <w:rPr>
        <w:rFonts w:ascii="Symbol" w:hAnsi="Symbol" w:hint="default"/>
      </w:rPr>
    </w:lvl>
    <w:lvl w:ilvl="7">
      <w:start w:val="1"/>
      <w:numFmt w:val="bullet"/>
      <w:lvlText w:val="o"/>
      <w:lvlJc w:val="left"/>
      <w:pPr>
        <w:tabs>
          <w:tab w:val="num" w:pos="0"/>
        </w:tabs>
        <w:ind w:left="0" w:firstLine="0"/>
      </w:pPr>
      <w:rPr>
        <w:rFonts w:ascii="Courier New" w:hAnsi="Courier New" w:hint="default"/>
      </w:rPr>
    </w:lvl>
    <w:lvl w:ilvl="8">
      <w:start w:val="1"/>
      <w:numFmt w:val="bullet"/>
      <w:lvlText w:val=""/>
      <w:lvlJc w:val="left"/>
      <w:pPr>
        <w:tabs>
          <w:tab w:val="num" w:pos="0"/>
        </w:tabs>
        <w:ind w:left="0" w:firstLine="0"/>
      </w:pPr>
      <w:rPr>
        <w:rFonts w:ascii="Wingdings" w:hAnsi="Wingdings" w:hint="default"/>
      </w:rPr>
    </w:lvl>
  </w:abstractNum>
  <w:abstractNum w:abstractNumId="8" w15:restartNumberingAfterBreak="0">
    <w:nsid w:val="3FCC26DC"/>
    <w:multiLevelType w:val="multilevel"/>
    <w:tmpl w:val="1CF68184"/>
    <w:lvl w:ilvl="0">
      <w:start w:val="1"/>
      <w:numFmt w:val="decimal"/>
      <w:lvlText w:val="%1."/>
      <w:lvlJc w:val="left"/>
      <w:pPr>
        <w:tabs>
          <w:tab w:val="num" w:pos="340"/>
        </w:tabs>
        <w:ind w:left="340" w:hanging="340"/>
      </w:pPr>
      <w:rPr>
        <w:rFonts w:hint="default"/>
        <w:color w:val="auto"/>
      </w:rPr>
    </w:lvl>
    <w:lvl w:ilvl="1">
      <w:start w:val="1"/>
      <w:numFmt w:val="lowerLetter"/>
      <w:lvlText w:val="%2."/>
      <w:lvlJc w:val="left"/>
      <w:pPr>
        <w:tabs>
          <w:tab w:val="num" w:pos="0"/>
        </w:tabs>
        <w:ind w:left="907" w:hanging="567"/>
      </w:pPr>
      <w:rPr>
        <w:rFonts w:hint="default"/>
      </w:rPr>
    </w:lvl>
    <w:lvl w:ilvl="2">
      <w:start w:val="1"/>
      <w:numFmt w:val="lowerRoman"/>
      <w:lvlText w:val="%3."/>
      <w:lvlJc w:val="left"/>
      <w:pPr>
        <w:tabs>
          <w:tab w:val="num" w:pos="1077"/>
        </w:tabs>
        <w:ind w:left="1418" w:hanging="511"/>
      </w:pPr>
      <w:rPr>
        <w:rFonts w:hint="default"/>
      </w:rPr>
    </w:lvl>
    <w:lvl w:ilvl="3">
      <w:start w:val="1"/>
      <w:numFmt w:val="decimal"/>
      <w:lvlRestart w:val="0"/>
      <w:lvlText w:val="%3.%1.%2.%4"/>
      <w:lvlJc w:val="left"/>
      <w:pPr>
        <w:tabs>
          <w:tab w:val="num" w:pos="1048"/>
        </w:tabs>
        <w:ind w:left="1048" w:hanging="1728"/>
      </w:pPr>
      <w:rPr>
        <w:rFonts w:hint="default"/>
      </w:rPr>
    </w:lvl>
    <w:lvl w:ilvl="4">
      <w:start w:val="1"/>
      <w:numFmt w:val="decimal"/>
      <w:lvlText w:val="%1.%2.%3.%4.%5."/>
      <w:lvlJc w:val="left"/>
      <w:pPr>
        <w:tabs>
          <w:tab w:val="num" w:pos="1552"/>
        </w:tabs>
        <w:ind w:left="1552" w:hanging="2232"/>
      </w:pPr>
      <w:rPr>
        <w:rFonts w:hint="default"/>
      </w:rPr>
    </w:lvl>
    <w:lvl w:ilvl="5">
      <w:start w:val="1"/>
      <w:numFmt w:val="decimal"/>
      <w:lvlText w:val="%1.%2.%3.%4.%5.%6."/>
      <w:lvlJc w:val="left"/>
      <w:pPr>
        <w:tabs>
          <w:tab w:val="num" w:pos="2056"/>
        </w:tabs>
        <w:ind w:left="2056" w:hanging="2736"/>
      </w:pPr>
      <w:rPr>
        <w:rFonts w:hint="default"/>
      </w:rPr>
    </w:lvl>
    <w:lvl w:ilvl="6">
      <w:start w:val="1"/>
      <w:numFmt w:val="decimal"/>
      <w:lvlText w:val="%1.%2.%3.%4.%5.%6.%7."/>
      <w:lvlJc w:val="left"/>
      <w:pPr>
        <w:tabs>
          <w:tab w:val="num" w:pos="2560"/>
        </w:tabs>
        <w:ind w:left="2560" w:hanging="3240"/>
      </w:pPr>
      <w:rPr>
        <w:rFonts w:hint="default"/>
      </w:rPr>
    </w:lvl>
    <w:lvl w:ilvl="7">
      <w:start w:val="1"/>
      <w:numFmt w:val="decimal"/>
      <w:lvlText w:val="%1.%2.%3.%4.%5.%6.%7.%8."/>
      <w:lvlJc w:val="left"/>
      <w:pPr>
        <w:tabs>
          <w:tab w:val="num" w:pos="3064"/>
        </w:tabs>
        <w:ind w:left="3064" w:hanging="3744"/>
      </w:pPr>
      <w:rPr>
        <w:rFonts w:hint="default"/>
      </w:rPr>
    </w:lvl>
    <w:lvl w:ilvl="8">
      <w:start w:val="1"/>
      <w:numFmt w:val="decimal"/>
      <w:lvlText w:val="%1.%2.%3.%4.%5.%6.%7.%8.%9."/>
      <w:lvlJc w:val="left"/>
      <w:pPr>
        <w:tabs>
          <w:tab w:val="num" w:pos="3640"/>
        </w:tabs>
        <w:ind w:left="3640" w:hanging="4320"/>
      </w:pPr>
      <w:rPr>
        <w:rFonts w:hint="default"/>
      </w:rPr>
    </w:lvl>
  </w:abstractNum>
  <w:abstractNum w:abstractNumId="9" w15:restartNumberingAfterBreak="0">
    <w:nsid w:val="43EE4FFA"/>
    <w:multiLevelType w:val="multilevel"/>
    <w:tmpl w:val="B5DAF454"/>
    <w:lvl w:ilvl="0">
      <w:start w:val="1"/>
      <w:numFmt w:val="decimal"/>
      <w:lvlText w:val="%1."/>
      <w:lvlJc w:val="left"/>
      <w:pPr>
        <w:tabs>
          <w:tab w:val="num" w:pos="340"/>
        </w:tabs>
        <w:ind w:left="340" w:hanging="340"/>
      </w:pPr>
      <w:rPr>
        <w:rFonts w:hint="default"/>
        <w:color w:val="auto"/>
      </w:rPr>
    </w:lvl>
    <w:lvl w:ilvl="1">
      <w:start w:val="1"/>
      <w:numFmt w:val="lowerLetter"/>
      <w:lvlText w:val="%2."/>
      <w:lvlJc w:val="left"/>
      <w:pPr>
        <w:tabs>
          <w:tab w:val="num" w:pos="0"/>
        </w:tabs>
        <w:ind w:left="907" w:hanging="567"/>
      </w:pPr>
      <w:rPr>
        <w:rFonts w:hint="default"/>
      </w:rPr>
    </w:lvl>
    <w:lvl w:ilvl="2">
      <w:start w:val="1"/>
      <w:numFmt w:val="lowerRoman"/>
      <w:lvlText w:val="%3."/>
      <w:lvlJc w:val="left"/>
      <w:pPr>
        <w:tabs>
          <w:tab w:val="num" w:pos="1021"/>
        </w:tabs>
        <w:ind w:left="1021" w:hanging="227"/>
      </w:pPr>
      <w:rPr>
        <w:rFonts w:hint="default"/>
      </w:rPr>
    </w:lvl>
    <w:lvl w:ilvl="3">
      <w:start w:val="1"/>
      <w:numFmt w:val="decimal"/>
      <w:lvlRestart w:val="0"/>
      <w:lvlText w:val="%3.%1.%2.%4"/>
      <w:lvlJc w:val="left"/>
      <w:pPr>
        <w:tabs>
          <w:tab w:val="num" w:pos="1048"/>
        </w:tabs>
        <w:ind w:left="1048" w:hanging="1728"/>
      </w:pPr>
      <w:rPr>
        <w:rFonts w:hint="default"/>
      </w:rPr>
    </w:lvl>
    <w:lvl w:ilvl="4">
      <w:start w:val="1"/>
      <w:numFmt w:val="decimal"/>
      <w:lvlText w:val="%1.%2.%3.%4.%5."/>
      <w:lvlJc w:val="left"/>
      <w:pPr>
        <w:tabs>
          <w:tab w:val="num" w:pos="1552"/>
        </w:tabs>
        <w:ind w:left="1552" w:hanging="2232"/>
      </w:pPr>
      <w:rPr>
        <w:rFonts w:hint="default"/>
      </w:rPr>
    </w:lvl>
    <w:lvl w:ilvl="5">
      <w:start w:val="1"/>
      <w:numFmt w:val="decimal"/>
      <w:lvlText w:val="%1.%2.%3.%4.%5.%6."/>
      <w:lvlJc w:val="left"/>
      <w:pPr>
        <w:tabs>
          <w:tab w:val="num" w:pos="2056"/>
        </w:tabs>
        <w:ind w:left="2056" w:hanging="2736"/>
      </w:pPr>
      <w:rPr>
        <w:rFonts w:hint="default"/>
      </w:rPr>
    </w:lvl>
    <w:lvl w:ilvl="6">
      <w:start w:val="1"/>
      <w:numFmt w:val="decimal"/>
      <w:lvlText w:val="%1.%2.%3.%4.%5.%6.%7."/>
      <w:lvlJc w:val="left"/>
      <w:pPr>
        <w:tabs>
          <w:tab w:val="num" w:pos="2560"/>
        </w:tabs>
        <w:ind w:left="2560" w:hanging="3240"/>
      </w:pPr>
      <w:rPr>
        <w:rFonts w:hint="default"/>
      </w:rPr>
    </w:lvl>
    <w:lvl w:ilvl="7">
      <w:start w:val="1"/>
      <w:numFmt w:val="decimal"/>
      <w:lvlText w:val="%1.%2.%3.%4.%5.%6.%7.%8."/>
      <w:lvlJc w:val="left"/>
      <w:pPr>
        <w:tabs>
          <w:tab w:val="num" w:pos="3064"/>
        </w:tabs>
        <w:ind w:left="3064" w:hanging="3744"/>
      </w:pPr>
      <w:rPr>
        <w:rFonts w:hint="default"/>
      </w:rPr>
    </w:lvl>
    <w:lvl w:ilvl="8">
      <w:start w:val="1"/>
      <w:numFmt w:val="decimal"/>
      <w:lvlText w:val="%1.%2.%3.%4.%5.%6.%7.%8.%9."/>
      <w:lvlJc w:val="left"/>
      <w:pPr>
        <w:tabs>
          <w:tab w:val="num" w:pos="3640"/>
        </w:tabs>
        <w:ind w:left="3640" w:hanging="4320"/>
      </w:pPr>
      <w:rPr>
        <w:rFonts w:hint="default"/>
      </w:rPr>
    </w:lvl>
  </w:abstractNum>
  <w:abstractNum w:abstractNumId="10" w15:restartNumberingAfterBreak="0">
    <w:nsid w:val="4A0722A9"/>
    <w:multiLevelType w:val="multilevel"/>
    <w:tmpl w:val="FE62AB92"/>
    <w:lvl w:ilvl="0">
      <w:start w:val="1"/>
      <w:numFmt w:val="decimal"/>
      <w:lvlText w:val="%1."/>
      <w:lvlJc w:val="left"/>
      <w:pPr>
        <w:tabs>
          <w:tab w:val="num" w:pos="340"/>
        </w:tabs>
        <w:ind w:left="340" w:hanging="340"/>
      </w:pPr>
      <w:rPr>
        <w:rFonts w:hint="default"/>
        <w:color w:val="auto"/>
      </w:rPr>
    </w:lvl>
    <w:lvl w:ilvl="1">
      <w:start w:val="1"/>
      <w:numFmt w:val="lowerLetter"/>
      <w:lvlText w:val="%2."/>
      <w:lvlJc w:val="left"/>
      <w:pPr>
        <w:tabs>
          <w:tab w:val="num" w:pos="0"/>
        </w:tabs>
        <w:ind w:left="907" w:hanging="567"/>
      </w:pPr>
      <w:rPr>
        <w:rFonts w:hint="default"/>
      </w:rPr>
    </w:lvl>
    <w:lvl w:ilvl="2">
      <w:start w:val="1"/>
      <w:numFmt w:val="lowerRoman"/>
      <w:lvlText w:val="%3."/>
      <w:lvlJc w:val="left"/>
      <w:pPr>
        <w:tabs>
          <w:tab w:val="num" w:pos="1021"/>
        </w:tabs>
        <w:ind w:left="1021" w:hanging="341"/>
      </w:pPr>
      <w:rPr>
        <w:rFonts w:hint="default"/>
      </w:rPr>
    </w:lvl>
    <w:lvl w:ilvl="3">
      <w:start w:val="1"/>
      <w:numFmt w:val="decimal"/>
      <w:lvlRestart w:val="0"/>
      <w:lvlText w:val="%3.%1.%2.%4"/>
      <w:lvlJc w:val="left"/>
      <w:pPr>
        <w:tabs>
          <w:tab w:val="num" w:pos="1048"/>
        </w:tabs>
        <w:ind w:left="1048" w:hanging="1728"/>
      </w:pPr>
      <w:rPr>
        <w:rFonts w:hint="default"/>
      </w:rPr>
    </w:lvl>
    <w:lvl w:ilvl="4">
      <w:start w:val="1"/>
      <w:numFmt w:val="decimal"/>
      <w:lvlText w:val="%1.%2.%3.%4.%5."/>
      <w:lvlJc w:val="left"/>
      <w:pPr>
        <w:tabs>
          <w:tab w:val="num" w:pos="1552"/>
        </w:tabs>
        <w:ind w:left="1552" w:hanging="2232"/>
      </w:pPr>
      <w:rPr>
        <w:rFonts w:hint="default"/>
      </w:rPr>
    </w:lvl>
    <w:lvl w:ilvl="5">
      <w:start w:val="1"/>
      <w:numFmt w:val="decimal"/>
      <w:lvlText w:val="%1.%2.%3.%4.%5.%6."/>
      <w:lvlJc w:val="left"/>
      <w:pPr>
        <w:tabs>
          <w:tab w:val="num" w:pos="2056"/>
        </w:tabs>
        <w:ind w:left="2056" w:hanging="2736"/>
      </w:pPr>
      <w:rPr>
        <w:rFonts w:hint="default"/>
      </w:rPr>
    </w:lvl>
    <w:lvl w:ilvl="6">
      <w:start w:val="1"/>
      <w:numFmt w:val="decimal"/>
      <w:lvlText w:val="%1.%2.%3.%4.%5.%6.%7."/>
      <w:lvlJc w:val="left"/>
      <w:pPr>
        <w:tabs>
          <w:tab w:val="num" w:pos="2560"/>
        </w:tabs>
        <w:ind w:left="2560" w:hanging="3240"/>
      </w:pPr>
      <w:rPr>
        <w:rFonts w:hint="default"/>
      </w:rPr>
    </w:lvl>
    <w:lvl w:ilvl="7">
      <w:start w:val="1"/>
      <w:numFmt w:val="decimal"/>
      <w:lvlText w:val="%1.%2.%3.%4.%5.%6.%7.%8."/>
      <w:lvlJc w:val="left"/>
      <w:pPr>
        <w:tabs>
          <w:tab w:val="num" w:pos="3064"/>
        </w:tabs>
        <w:ind w:left="3064" w:hanging="3744"/>
      </w:pPr>
      <w:rPr>
        <w:rFonts w:hint="default"/>
      </w:rPr>
    </w:lvl>
    <w:lvl w:ilvl="8">
      <w:start w:val="1"/>
      <w:numFmt w:val="decimal"/>
      <w:lvlText w:val="%1.%2.%3.%4.%5.%6.%7.%8.%9."/>
      <w:lvlJc w:val="left"/>
      <w:pPr>
        <w:tabs>
          <w:tab w:val="num" w:pos="3640"/>
        </w:tabs>
        <w:ind w:left="3640" w:hanging="4320"/>
      </w:pPr>
      <w:rPr>
        <w:rFonts w:hint="default"/>
      </w:rPr>
    </w:lvl>
  </w:abstractNum>
  <w:abstractNum w:abstractNumId="11" w15:restartNumberingAfterBreak="0">
    <w:nsid w:val="528F7011"/>
    <w:multiLevelType w:val="multilevel"/>
    <w:tmpl w:val="CBA28138"/>
    <w:lvl w:ilvl="0">
      <w:start w:val="1"/>
      <w:numFmt w:val="decimal"/>
      <w:lvlText w:val="%1."/>
      <w:lvlJc w:val="left"/>
      <w:pPr>
        <w:tabs>
          <w:tab w:val="num" w:pos="340"/>
        </w:tabs>
        <w:ind w:left="340" w:hanging="340"/>
      </w:pPr>
      <w:rPr>
        <w:rFonts w:hint="default"/>
        <w:color w:val="auto"/>
      </w:rPr>
    </w:lvl>
    <w:lvl w:ilvl="1">
      <w:start w:val="1"/>
      <w:numFmt w:val="lowerLetter"/>
      <w:lvlText w:val="%2."/>
      <w:lvlJc w:val="left"/>
      <w:pPr>
        <w:tabs>
          <w:tab w:val="num" w:pos="0"/>
        </w:tabs>
        <w:ind w:left="907" w:hanging="567"/>
      </w:pPr>
      <w:rPr>
        <w:rFonts w:hint="default"/>
      </w:rPr>
    </w:lvl>
    <w:lvl w:ilvl="2">
      <w:start w:val="1"/>
      <w:numFmt w:val="lowerRoman"/>
      <w:lvlText w:val="%3."/>
      <w:lvlJc w:val="left"/>
      <w:pPr>
        <w:tabs>
          <w:tab w:val="num" w:pos="1021"/>
        </w:tabs>
        <w:ind w:left="1021" w:hanging="341"/>
      </w:pPr>
      <w:rPr>
        <w:rFonts w:hint="default"/>
      </w:rPr>
    </w:lvl>
    <w:lvl w:ilvl="3">
      <w:start w:val="1"/>
      <w:numFmt w:val="decimal"/>
      <w:lvlRestart w:val="0"/>
      <w:lvlText w:val="%3.%1.%2.%4"/>
      <w:lvlJc w:val="left"/>
      <w:pPr>
        <w:tabs>
          <w:tab w:val="num" w:pos="1048"/>
        </w:tabs>
        <w:ind w:left="1048" w:hanging="1728"/>
      </w:pPr>
      <w:rPr>
        <w:rFonts w:hint="default"/>
      </w:rPr>
    </w:lvl>
    <w:lvl w:ilvl="4">
      <w:start w:val="1"/>
      <w:numFmt w:val="decimal"/>
      <w:lvlText w:val="%1.%2.%3.%4.%5."/>
      <w:lvlJc w:val="left"/>
      <w:pPr>
        <w:tabs>
          <w:tab w:val="num" w:pos="1552"/>
        </w:tabs>
        <w:ind w:left="1552" w:hanging="2232"/>
      </w:pPr>
      <w:rPr>
        <w:rFonts w:hint="default"/>
      </w:rPr>
    </w:lvl>
    <w:lvl w:ilvl="5">
      <w:start w:val="1"/>
      <w:numFmt w:val="decimal"/>
      <w:lvlText w:val="%1.%2.%3.%4.%5.%6."/>
      <w:lvlJc w:val="left"/>
      <w:pPr>
        <w:tabs>
          <w:tab w:val="num" w:pos="2056"/>
        </w:tabs>
        <w:ind w:left="2056" w:hanging="2736"/>
      </w:pPr>
      <w:rPr>
        <w:rFonts w:hint="default"/>
      </w:rPr>
    </w:lvl>
    <w:lvl w:ilvl="6">
      <w:start w:val="1"/>
      <w:numFmt w:val="decimal"/>
      <w:lvlText w:val="%1.%2.%3.%4.%5.%6.%7."/>
      <w:lvlJc w:val="left"/>
      <w:pPr>
        <w:tabs>
          <w:tab w:val="num" w:pos="2560"/>
        </w:tabs>
        <w:ind w:left="2560" w:hanging="3240"/>
      </w:pPr>
      <w:rPr>
        <w:rFonts w:hint="default"/>
      </w:rPr>
    </w:lvl>
    <w:lvl w:ilvl="7">
      <w:start w:val="1"/>
      <w:numFmt w:val="decimal"/>
      <w:lvlText w:val="%1.%2.%3.%4.%5.%6.%7.%8."/>
      <w:lvlJc w:val="left"/>
      <w:pPr>
        <w:tabs>
          <w:tab w:val="num" w:pos="3064"/>
        </w:tabs>
        <w:ind w:left="3064" w:hanging="3744"/>
      </w:pPr>
      <w:rPr>
        <w:rFonts w:hint="default"/>
      </w:rPr>
    </w:lvl>
    <w:lvl w:ilvl="8">
      <w:start w:val="1"/>
      <w:numFmt w:val="decimal"/>
      <w:lvlText w:val="%1.%2.%3.%4.%5.%6.%7.%8.%9."/>
      <w:lvlJc w:val="left"/>
      <w:pPr>
        <w:tabs>
          <w:tab w:val="num" w:pos="3640"/>
        </w:tabs>
        <w:ind w:left="3640" w:hanging="4320"/>
      </w:pPr>
      <w:rPr>
        <w:rFonts w:hint="default"/>
      </w:rPr>
    </w:lvl>
  </w:abstractNum>
  <w:abstractNum w:abstractNumId="12" w15:restartNumberingAfterBreak="0">
    <w:nsid w:val="63B5644A"/>
    <w:multiLevelType w:val="multilevel"/>
    <w:tmpl w:val="05A86DAA"/>
    <w:lvl w:ilvl="0">
      <w:start w:val="1"/>
      <w:numFmt w:val="decimal"/>
      <w:pStyle w:val="Kop1"/>
      <w:lvlText w:val="%1"/>
      <w:lvlJc w:val="left"/>
      <w:pPr>
        <w:tabs>
          <w:tab w:val="num" w:pos="1758"/>
        </w:tabs>
        <w:ind w:left="1758" w:hanging="2438"/>
      </w:pPr>
      <w:rPr>
        <w:rFonts w:hint="default"/>
        <w:color w:val="auto"/>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lvlRestart w:val="0"/>
      <w:lvlText w:val="%3.%1.%2.%4"/>
      <w:lvlJc w:val="left"/>
      <w:pPr>
        <w:tabs>
          <w:tab w:val="num" w:pos="1048"/>
        </w:tabs>
        <w:ind w:left="1048" w:hanging="1728"/>
      </w:pPr>
      <w:rPr>
        <w:rFonts w:hint="default"/>
      </w:rPr>
    </w:lvl>
    <w:lvl w:ilvl="4">
      <w:start w:val="1"/>
      <w:numFmt w:val="decimal"/>
      <w:lvlText w:val="%1.%2.%3.%4.%5."/>
      <w:lvlJc w:val="left"/>
      <w:pPr>
        <w:tabs>
          <w:tab w:val="num" w:pos="1552"/>
        </w:tabs>
        <w:ind w:left="1552" w:hanging="2232"/>
      </w:pPr>
      <w:rPr>
        <w:rFonts w:hint="default"/>
      </w:rPr>
    </w:lvl>
    <w:lvl w:ilvl="5">
      <w:start w:val="1"/>
      <w:numFmt w:val="decimal"/>
      <w:lvlText w:val="%1.%2.%3.%4.%5.%6."/>
      <w:lvlJc w:val="left"/>
      <w:pPr>
        <w:tabs>
          <w:tab w:val="num" w:pos="2056"/>
        </w:tabs>
        <w:ind w:left="2056" w:hanging="2736"/>
      </w:pPr>
      <w:rPr>
        <w:rFonts w:hint="default"/>
      </w:rPr>
    </w:lvl>
    <w:lvl w:ilvl="6">
      <w:start w:val="1"/>
      <w:numFmt w:val="decimal"/>
      <w:lvlText w:val="%1.%2.%3.%4.%5.%6.%7."/>
      <w:lvlJc w:val="left"/>
      <w:pPr>
        <w:tabs>
          <w:tab w:val="num" w:pos="2560"/>
        </w:tabs>
        <w:ind w:left="2560" w:hanging="3240"/>
      </w:pPr>
      <w:rPr>
        <w:rFonts w:hint="default"/>
      </w:rPr>
    </w:lvl>
    <w:lvl w:ilvl="7">
      <w:start w:val="1"/>
      <w:numFmt w:val="decimal"/>
      <w:lvlText w:val="%1.%2.%3.%4.%5.%6.%7.%8."/>
      <w:lvlJc w:val="left"/>
      <w:pPr>
        <w:tabs>
          <w:tab w:val="num" w:pos="3064"/>
        </w:tabs>
        <w:ind w:left="3064" w:hanging="3744"/>
      </w:pPr>
      <w:rPr>
        <w:rFonts w:hint="default"/>
      </w:rPr>
    </w:lvl>
    <w:lvl w:ilvl="8">
      <w:start w:val="1"/>
      <w:numFmt w:val="decimal"/>
      <w:lvlText w:val="%1.%2.%3.%4.%5.%6.%7.%8.%9."/>
      <w:lvlJc w:val="left"/>
      <w:pPr>
        <w:tabs>
          <w:tab w:val="num" w:pos="3640"/>
        </w:tabs>
        <w:ind w:left="3640" w:hanging="4320"/>
      </w:pPr>
      <w:rPr>
        <w:rFonts w:hint="default"/>
      </w:rPr>
    </w:lvl>
  </w:abstractNum>
  <w:abstractNum w:abstractNumId="13" w15:restartNumberingAfterBreak="0">
    <w:nsid w:val="71DB36F8"/>
    <w:multiLevelType w:val="multilevel"/>
    <w:tmpl w:val="2AB84CDA"/>
    <w:lvl w:ilvl="0">
      <w:start w:val="1"/>
      <w:numFmt w:val="decimal"/>
      <w:lvlText w:val="%1."/>
      <w:lvlJc w:val="left"/>
      <w:pPr>
        <w:tabs>
          <w:tab w:val="num" w:pos="340"/>
        </w:tabs>
        <w:ind w:left="340" w:hanging="340"/>
      </w:pPr>
      <w:rPr>
        <w:rFonts w:hint="default"/>
        <w:color w:val="auto"/>
      </w:rPr>
    </w:lvl>
    <w:lvl w:ilvl="1">
      <w:start w:val="1"/>
      <w:numFmt w:val="lowerLetter"/>
      <w:lvlText w:val="%2."/>
      <w:lvlJc w:val="left"/>
      <w:pPr>
        <w:tabs>
          <w:tab w:val="num" w:pos="0"/>
        </w:tabs>
        <w:ind w:left="907" w:hanging="567"/>
      </w:pPr>
      <w:rPr>
        <w:rFonts w:hint="default"/>
      </w:rPr>
    </w:lvl>
    <w:lvl w:ilvl="2">
      <w:start w:val="1"/>
      <w:numFmt w:val="lowerRoman"/>
      <w:lvlText w:val="%3."/>
      <w:lvlJc w:val="left"/>
      <w:pPr>
        <w:tabs>
          <w:tab w:val="num" w:pos="0"/>
        </w:tabs>
        <w:ind w:left="1418" w:hanging="1078"/>
      </w:pPr>
      <w:rPr>
        <w:rFonts w:hint="default"/>
      </w:rPr>
    </w:lvl>
    <w:lvl w:ilvl="3">
      <w:start w:val="1"/>
      <w:numFmt w:val="decimal"/>
      <w:lvlRestart w:val="0"/>
      <w:lvlText w:val="%3.%1.%2.%4"/>
      <w:lvlJc w:val="left"/>
      <w:pPr>
        <w:tabs>
          <w:tab w:val="num" w:pos="1048"/>
        </w:tabs>
        <w:ind w:left="1048" w:hanging="1728"/>
      </w:pPr>
      <w:rPr>
        <w:rFonts w:hint="default"/>
      </w:rPr>
    </w:lvl>
    <w:lvl w:ilvl="4">
      <w:start w:val="1"/>
      <w:numFmt w:val="decimal"/>
      <w:lvlText w:val="%1.%2.%3.%4.%5."/>
      <w:lvlJc w:val="left"/>
      <w:pPr>
        <w:tabs>
          <w:tab w:val="num" w:pos="1552"/>
        </w:tabs>
        <w:ind w:left="1552" w:hanging="2232"/>
      </w:pPr>
      <w:rPr>
        <w:rFonts w:hint="default"/>
      </w:rPr>
    </w:lvl>
    <w:lvl w:ilvl="5">
      <w:start w:val="1"/>
      <w:numFmt w:val="decimal"/>
      <w:lvlText w:val="%1.%2.%3.%4.%5.%6."/>
      <w:lvlJc w:val="left"/>
      <w:pPr>
        <w:tabs>
          <w:tab w:val="num" w:pos="2056"/>
        </w:tabs>
        <w:ind w:left="2056" w:hanging="2736"/>
      </w:pPr>
      <w:rPr>
        <w:rFonts w:hint="default"/>
      </w:rPr>
    </w:lvl>
    <w:lvl w:ilvl="6">
      <w:start w:val="1"/>
      <w:numFmt w:val="decimal"/>
      <w:lvlText w:val="%1.%2.%3.%4.%5.%6.%7."/>
      <w:lvlJc w:val="left"/>
      <w:pPr>
        <w:tabs>
          <w:tab w:val="num" w:pos="2560"/>
        </w:tabs>
        <w:ind w:left="2560" w:hanging="3240"/>
      </w:pPr>
      <w:rPr>
        <w:rFonts w:hint="default"/>
      </w:rPr>
    </w:lvl>
    <w:lvl w:ilvl="7">
      <w:start w:val="1"/>
      <w:numFmt w:val="decimal"/>
      <w:lvlText w:val="%1.%2.%3.%4.%5.%6.%7.%8."/>
      <w:lvlJc w:val="left"/>
      <w:pPr>
        <w:tabs>
          <w:tab w:val="num" w:pos="3064"/>
        </w:tabs>
        <w:ind w:left="3064" w:hanging="3744"/>
      </w:pPr>
      <w:rPr>
        <w:rFonts w:hint="default"/>
      </w:rPr>
    </w:lvl>
    <w:lvl w:ilvl="8">
      <w:start w:val="1"/>
      <w:numFmt w:val="decimal"/>
      <w:lvlText w:val="%1.%2.%3.%4.%5.%6.%7.%8.%9."/>
      <w:lvlJc w:val="left"/>
      <w:pPr>
        <w:tabs>
          <w:tab w:val="num" w:pos="3640"/>
        </w:tabs>
        <w:ind w:left="3640" w:hanging="4320"/>
      </w:pPr>
      <w:rPr>
        <w:rFonts w:hint="default"/>
      </w:rPr>
    </w:lvl>
  </w:abstractNum>
  <w:num w:numId="1" w16cid:durableId="69281616">
    <w:abstractNumId w:val="3"/>
  </w:num>
  <w:num w:numId="2" w16cid:durableId="1299843417">
    <w:abstractNumId w:val="2"/>
  </w:num>
  <w:num w:numId="3" w16cid:durableId="637151570">
    <w:abstractNumId w:val="1"/>
  </w:num>
  <w:num w:numId="4" w16cid:durableId="2055930502">
    <w:abstractNumId w:val="0"/>
  </w:num>
  <w:num w:numId="5" w16cid:durableId="2135520306">
    <w:abstractNumId w:val="12"/>
  </w:num>
  <w:num w:numId="6" w16cid:durableId="108595527">
    <w:abstractNumId w:val="12"/>
  </w:num>
  <w:num w:numId="7" w16cid:durableId="503133965">
    <w:abstractNumId w:val="12"/>
  </w:num>
  <w:num w:numId="8" w16cid:durableId="493453278">
    <w:abstractNumId w:val="7"/>
  </w:num>
  <w:num w:numId="9" w16cid:durableId="175309547">
    <w:abstractNumId w:val="7"/>
  </w:num>
  <w:num w:numId="10" w16cid:durableId="514997518">
    <w:abstractNumId w:val="7"/>
  </w:num>
  <w:num w:numId="11" w16cid:durableId="844789118">
    <w:abstractNumId w:val="4"/>
  </w:num>
  <w:num w:numId="12" w16cid:durableId="1767651572">
    <w:abstractNumId w:val="8"/>
  </w:num>
  <w:num w:numId="13" w16cid:durableId="1840151234">
    <w:abstractNumId w:val="5"/>
  </w:num>
  <w:num w:numId="14" w16cid:durableId="163207310">
    <w:abstractNumId w:val="13"/>
  </w:num>
  <w:num w:numId="15" w16cid:durableId="1292438000">
    <w:abstractNumId w:val="10"/>
  </w:num>
  <w:num w:numId="16" w16cid:durableId="893157121">
    <w:abstractNumId w:val="9"/>
  </w:num>
  <w:num w:numId="17" w16cid:durableId="489835540">
    <w:abstractNumId w:val="6"/>
  </w:num>
  <w:num w:numId="18" w16cid:durableId="20465220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97"/>
    <w:rsid w:val="000019D3"/>
    <w:rsid w:val="00003DEE"/>
    <w:rsid w:val="00074AE6"/>
    <w:rsid w:val="00075E19"/>
    <w:rsid w:val="000A3C6C"/>
    <w:rsid w:val="00100799"/>
    <w:rsid w:val="001664C5"/>
    <w:rsid w:val="001A6FAA"/>
    <w:rsid w:val="001C028C"/>
    <w:rsid w:val="001E3CC7"/>
    <w:rsid w:val="00283D7D"/>
    <w:rsid w:val="00286A5B"/>
    <w:rsid w:val="002A10C1"/>
    <w:rsid w:val="002D7B8E"/>
    <w:rsid w:val="00311119"/>
    <w:rsid w:val="00355FD8"/>
    <w:rsid w:val="00385FCF"/>
    <w:rsid w:val="0038766E"/>
    <w:rsid w:val="00392C71"/>
    <w:rsid w:val="003B57E4"/>
    <w:rsid w:val="003C7C9B"/>
    <w:rsid w:val="003D3CA9"/>
    <w:rsid w:val="003F34F2"/>
    <w:rsid w:val="00403070"/>
    <w:rsid w:val="00404EB5"/>
    <w:rsid w:val="00414ADE"/>
    <w:rsid w:val="00450FEF"/>
    <w:rsid w:val="00466290"/>
    <w:rsid w:val="004672AD"/>
    <w:rsid w:val="004B173E"/>
    <w:rsid w:val="005013FD"/>
    <w:rsid w:val="00517213"/>
    <w:rsid w:val="00540A28"/>
    <w:rsid w:val="00555C1E"/>
    <w:rsid w:val="005859E7"/>
    <w:rsid w:val="005A121A"/>
    <w:rsid w:val="005D2E8B"/>
    <w:rsid w:val="005D61CA"/>
    <w:rsid w:val="00610F02"/>
    <w:rsid w:val="00613696"/>
    <w:rsid w:val="00617897"/>
    <w:rsid w:val="00625768"/>
    <w:rsid w:val="00636D30"/>
    <w:rsid w:val="00650DCB"/>
    <w:rsid w:val="00657A91"/>
    <w:rsid w:val="006A41FC"/>
    <w:rsid w:val="006C29E0"/>
    <w:rsid w:val="007035F6"/>
    <w:rsid w:val="007163FF"/>
    <w:rsid w:val="00776BA3"/>
    <w:rsid w:val="007B1E0C"/>
    <w:rsid w:val="007C0717"/>
    <w:rsid w:val="007C485A"/>
    <w:rsid w:val="007D4045"/>
    <w:rsid w:val="0081237C"/>
    <w:rsid w:val="00823FB5"/>
    <w:rsid w:val="008375A6"/>
    <w:rsid w:val="008464FB"/>
    <w:rsid w:val="0087613C"/>
    <w:rsid w:val="008970B0"/>
    <w:rsid w:val="008C61A0"/>
    <w:rsid w:val="008D0D67"/>
    <w:rsid w:val="008E57BC"/>
    <w:rsid w:val="0090616E"/>
    <w:rsid w:val="00947662"/>
    <w:rsid w:val="00973A05"/>
    <w:rsid w:val="00994C64"/>
    <w:rsid w:val="009D2A7D"/>
    <w:rsid w:val="00A12657"/>
    <w:rsid w:val="00A32851"/>
    <w:rsid w:val="00A57791"/>
    <w:rsid w:val="00A66BDE"/>
    <w:rsid w:val="00A76CF6"/>
    <w:rsid w:val="00AA34C6"/>
    <w:rsid w:val="00AB44AB"/>
    <w:rsid w:val="00AF2F0C"/>
    <w:rsid w:val="00AF4E22"/>
    <w:rsid w:val="00B15568"/>
    <w:rsid w:val="00B15839"/>
    <w:rsid w:val="00B3650F"/>
    <w:rsid w:val="00B71937"/>
    <w:rsid w:val="00B80C56"/>
    <w:rsid w:val="00C122DC"/>
    <w:rsid w:val="00C1394F"/>
    <w:rsid w:val="00C13A8F"/>
    <w:rsid w:val="00C240B7"/>
    <w:rsid w:val="00C27E6E"/>
    <w:rsid w:val="00C32547"/>
    <w:rsid w:val="00C436B0"/>
    <w:rsid w:val="00C5018A"/>
    <w:rsid w:val="00C928F4"/>
    <w:rsid w:val="00C97D8A"/>
    <w:rsid w:val="00CA5CA6"/>
    <w:rsid w:val="00CC1342"/>
    <w:rsid w:val="00CF76FB"/>
    <w:rsid w:val="00D053A4"/>
    <w:rsid w:val="00D974FD"/>
    <w:rsid w:val="00DD5F6A"/>
    <w:rsid w:val="00E12C2C"/>
    <w:rsid w:val="00E313F5"/>
    <w:rsid w:val="00E35298"/>
    <w:rsid w:val="00E4285E"/>
    <w:rsid w:val="00E444EF"/>
    <w:rsid w:val="00E84208"/>
    <w:rsid w:val="00EB1318"/>
    <w:rsid w:val="00EB7686"/>
    <w:rsid w:val="00EE5CC8"/>
    <w:rsid w:val="00F02E7E"/>
    <w:rsid w:val="00F12B69"/>
    <w:rsid w:val="00F15D08"/>
    <w:rsid w:val="00F17A0A"/>
    <w:rsid w:val="00F432FC"/>
    <w:rsid w:val="00F809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3C204"/>
  <w15:chartTrackingRefBased/>
  <w15:docId w15:val="{743A10C9-7102-490B-9093-B731671A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nl-NL" w:eastAsia="nl-NL"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7897"/>
    <w:pPr>
      <w:spacing w:line="360" w:lineRule="auto"/>
      <w:jc w:val="both"/>
    </w:pPr>
    <w:rPr>
      <w:rFonts w:ascii="Inter" w:eastAsiaTheme="minorHAnsi" w:hAnsi="Inter" w:cstheme="minorBidi"/>
      <w:color w:val="000000" w:themeColor="text1"/>
      <w:kern w:val="0"/>
      <w:sz w:val="18"/>
      <w:szCs w:val="18"/>
      <w:lang w:eastAsia="en-US"/>
      <w14:ligatures w14:val="none"/>
    </w:rPr>
  </w:style>
  <w:style w:type="paragraph" w:styleId="Kop1">
    <w:name w:val="heading 1"/>
    <w:basedOn w:val="Standaard"/>
    <w:next w:val="Alinea"/>
    <w:qFormat/>
    <w:rsid w:val="00A76CF6"/>
    <w:pPr>
      <w:keepNext/>
      <w:numPr>
        <w:numId w:val="7"/>
      </w:numPr>
      <w:spacing w:before="1060" w:after="360" w:line="240" w:lineRule="auto"/>
      <w:outlineLvl w:val="0"/>
    </w:pPr>
    <w:rPr>
      <w:rFonts w:ascii="Arial" w:eastAsia="Times New Roman" w:hAnsi="Arial" w:cs="Arial"/>
      <w:b/>
      <w:bCs/>
      <w:color w:val="auto"/>
      <w:kern w:val="32"/>
      <w:sz w:val="36"/>
      <w:szCs w:val="32"/>
      <w:lang w:val="en-GB" w:eastAsia="nl-NL"/>
      <w14:ligatures w14:val="standardContextual"/>
    </w:rPr>
  </w:style>
  <w:style w:type="paragraph" w:styleId="Kop2">
    <w:name w:val="heading 2"/>
    <w:basedOn w:val="Standaard"/>
    <w:next w:val="Alinea"/>
    <w:qFormat/>
    <w:rsid w:val="00A76CF6"/>
    <w:pPr>
      <w:keepNext/>
      <w:numPr>
        <w:ilvl w:val="1"/>
        <w:numId w:val="7"/>
      </w:numPr>
      <w:spacing w:before="240" w:after="60"/>
      <w:outlineLvl w:val="1"/>
    </w:pPr>
    <w:rPr>
      <w:rFonts w:ascii="Arial" w:eastAsia="Times New Roman" w:hAnsi="Arial" w:cs="Arial"/>
      <w:b/>
      <w:bCs/>
      <w:iCs/>
      <w:color w:val="56A0D3"/>
      <w:kern w:val="2"/>
      <w:sz w:val="28"/>
      <w:szCs w:val="28"/>
      <w:lang w:eastAsia="nl-NL"/>
      <w14:ligatures w14:val="standardContextual"/>
    </w:rPr>
  </w:style>
  <w:style w:type="paragraph" w:styleId="Kop3">
    <w:name w:val="heading 3"/>
    <w:basedOn w:val="Standaard"/>
    <w:next w:val="Alinea"/>
    <w:qFormat/>
    <w:rsid w:val="00A76CF6"/>
    <w:pPr>
      <w:keepNext/>
      <w:numPr>
        <w:ilvl w:val="2"/>
        <w:numId w:val="7"/>
      </w:numPr>
      <w:spacing w:before="240" w:after="60"/>
      <w:outlineLvl w:val="2"/>
    </w:pPr>
    <w:rPr>
      <w:rFonts w:ascii="Arial" w:eastAsia="Times New Roman" w:hAnsi="Arial" w:cs="Arial"/>
      <w:b/>
      <w:bCs/>
      <w:color w:val="56A0D3"/>
      <w:kern w:val="2"/>
      <w:sz w:val="24"/>
      <w:szCs w:val="26"/>
      <w:lang w:val="en-GB" w:eastAsia="nl-NL"/>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link w:val="AlineaChar"/>
    <w:qFormat/>
    <w:rsid w:val="00A76CF6"/>
    <w:pPr>
      <w:keepNext/>
    </w:pPr>
    <w:rPr>
      <w:rFonts w:ascii="Arial" w:eastAsia="Times New Roman" w:hAnsi="Arial" w:cs="Times New Roman"/>
      <w:color w:val="auto"/>
      <w:kern w:val="2"/>
      <w:szCs w:val="20"/>
      <w:lang w:eastAsia="nl-NL"/>
      <w14:ligatures w14:val="standardContextual"/>
    </w:rPr>
  </w:style>
  <w:style w:type="paragraph" w:styleId="Bijschrift">
    <w:name w:val="caption"/>
    <w:basedOn w:val="Standaard"/>
    <w:next w:val="Standaard"/>
    <w:autoRedefine/>
    <w:qFormat/>
    <w:rsid w:val="00A76CF6"/>
    <w:pPr>
      <w:jc w:val="left"/>
    </w:pPr>
    <w:rPr>
      <w:rFonts w:ascii="Arial" w:eastAsia="Times New Roman" w:hAnsi="Arial" w:cs="Times New Roman"/>
      <w:b/>
      <w:bCs/>
      <w:color w:val="56A0D3"/>
      <w:kern w:val="2"/>
      <w:sz w:val="16"/>
      <w:szCs w:val="20"/>
      <w:lang w:eastAsia="nl-NL"/>
      <w14:ligatures w14:val="standardContextual"/>
    </w:rPr>
  </w:style>
  <w:style w:type="paragraph" w:styleId="Inhopg1">
    <w:name w:val="toc 1"/>
    <w:basedOn w:val="Standaard"/>
    <w:next w:val="Standaard"/>
    <w:autoRedefine/>
    <w:semiHidden/>
    <w:rsid w:val="00A76CF6"/>
    <w:pPr>
      <w:tabs>
        <w:tab w:val="left" w:pos="426"/>
        <w:tab w:val="right" w:leader="dot" w:pos="8505"/>
      </w:tabs>
    </w:pPr>
    <w:rPr>
      <w:rFonts w:ascii="Arial" w:eastAsia="Times New Roman" w:hAnsi="Arial" w:cs="Times New Roman"/>
      <w:b/>
      <w:color w:val="auto"/>
      <w:kern w:val="2"/>
      <w:szCs w:val="20"/>
      <w:lang w:eastAsia="nl-NL"/>
      <w14:ligatures w14:val="standardContextual"/>
    </w:rPr>
  </w:style>
  <w:style w:type="paragraph" w:styleId="Inhopg2">
    <w:name w:val="toc 2"/>
    <w:basedOn w:val="Standaard"/>
    <w:next w:val="Standaard"/>
    <w:autoRedefine/>
    <w:semiHidden/>
    <w:rsid w:val="00A76CF6"/>
    <w:pPr>
      <w:tabs>
        <w:tab w:val="left" w:pos="720"/>
        <w:tab w:val="right" w:leader="dot" w:pos="8495"/>
      </w:tabs>
    </w:pPr>
    <w:rPr>
      <w:rFonts w:ascii="Arial" w:eastAsia="Times New Roman" w:hAnsi="Arial" w:cs="Times New Roman"/>
      <w:color w:val="auto"/>
      <w:kern w:val="2"/>
      <w:szCs w:val="20"/>
      <w:lang w:eastAsia="nl-NL"/>
      <w14:ligatures w14:val="standardContextual"/>
    </w:rPr>
  </w:style>
  <w:style w:type="paragraph" w:styleId="Inhopg3">
    <w:name w:val="toc 3"/>
    <w:basedOn w:val="Standaard"/>
    <w:next w:val="Standaard"/>
    <w:autoRedefine/>
    <w:semiHidden/>
    <w:rsid w:val="00A76CF6"/>
    <w:pPr>
      <w:tabs>
        <w:tab w:val="right" w:leader="dot" w:pos="8495"/>
      </w:tabs>
    </w:pPr>
    <w:rPr>
      <w:rFonts w:ascii="Arial" w:eastAsia="Times New Roman" w:hAnsi="Arial" w:cs="Times New Roman"/>
      <w:color w:val="auto"/>
      <w:kern w:val="2"/>
      <w:szCs w:val="20"/>
      <w:lang w:eastAsia="nl-NL"/>
      <w14:ligatures w14:val="standardContextual"/>
    </w:rPr>
  </w:style>
  <w:style w:type="paragraph" w:customStyle="1" w:styleId="Kop1zondernummering">
    <w:name w:val="Kop 1 zonder nummering"/>
    <w:basedOn w:val="Kop1"/>
    <w:next w:val="Alinea"/>
    <w:rsid w:val="00A76CF6"/>
    <w:pPr>
      <w:numPr>
        <w:numId w:val="0"/>
      </w:numPr>
      <w:ind w:left="1758"/>
    </w:pPr>
  </w:style>
  <w:style w:type="paragraph" w:customStyle="1" w:styleId="Kop2zondernummer">
    <w:name w:val="Kop 2 zonder nummer"/>
    <w:basedOn w:val="Kop2"/>
    <w:next w:val="Alinea"/>
    <w:rsid w:val="00A76CF6"/>
    <w:pPr>
      <w:numPr>
        <w:ilvl w:val="0"/>
        <w:numId w:val="0"/>
      </w:numPr>
    </w:pPr>
  </w:style>
  <w:style w:type="paragraph" w:customStyle="1" w:styleId="Kop3zondernummer">
    <w:name w:val="Kop 3 zonder nummer"/>
    <w:basedOn w:val="Kop3"/>
    <w:next w:val="Alinea"/>
    <w:uiPriority w:val="11"/>
    <w:qFormat/>
    <w:rsid w:val="00A76CF6"/>
    <w:pPr>
      <w:numPr>
        <w:ilvl w:val="0"/>
        <w:numId w:val="0"/>
      </w:numPr>
      <w:jc w:val="left"/>
    </w:pPr>
    <w:rPr>
      <w:color w:val="63A4D2"/>
    </w:rPr>
  </w:style>
  <w:style w:type="paragraph" w:customStyle="1" w:styleId="Koptussen">
    <w:name w:val="Kop tussen"/>
    <w:basedOn w:val="Kop3"/>
    <w:next w:val="Alinea"/>
    <w:rsid w:val="00A76CF6"/>
    <w:pPr>
      <w:numPr>
        <w:ilvl w:val="0"/>
        <w:numId w:val="0"/>
      </w:numPr>
      <w:outlineLvl w:val="3"/>
    </w:pPr>
    <w:rPr>
      <w:sz w:val="20"/>
    </w:rPr>
  </w:style>
  <w:style w:type="paragraph" w:customStyle="1" w:styleId="Kopzonderniveau">
    <w:name w:val="Kop zonder niveau"/>
    <w:basedOn w:val="Kop1zondernummering"/>
    <w:rsid w:val="00A76CF6"/>
    <w:pPr>
      <w:outlineLvl w:val="9"/>
    </w:pPr>
  </w:style>
  <w:style w:type="paragraph" w:customStyle="1" w:styleId="Opsommingsteken">
    <w:name w:val="Opsommingsteken"/>
    <w:basedOn w:val="Standaard"/>
    <w:qFormat/>
    <w:rsid w:val="00A76CF6"/>
    <w:pPr>
      <w:numPr>
        <w:numId w:val="10"/>
      </w:numPr>
      <w:jc w:val="left"/>
    </w:pPr>
    <w:rPr>
      <w:rFonts w:ascii="Arial" w:eastAsia="Times New Roman" w:hAnsi="Arial" w:cs="Times New Roman"/>
      <w:color w:val="auto"/>
      <w:kern w:val="2"/>
      <w:szCs w:val="20"/>
      <w:lang w:eastAsia="nl-NL"/>
      <w14:ligatures w14:val="standardContextual"/>
    </w:rPr>
  </w:style>
  <w:style w:type="paragraph" w:customStyle="1" w:styleId="Opsommingsnummering">
    <w:name w:val="Opsommingsnummering"/>
    <w:basedOn w:val="Standaard"/>
    <w:qFormat/>
    <w:rsid w:val="00A76CF6"/>
    <w:pPr>
      <w:numPr>
        <w:numId w:val="11"/>
      </w:numPr>
      <w:jc w:val="left"/>
    </w:pPr>
    <w:rPr>
      <w:rFonts w:ascii="Arial" w:eastAsia="Times New Roman" w:hAnsi="Arial" w:cs="Times New Roman"/>
      <w:color w:val="auto"/>
      <w:kern w:val="2"/>
      <w:szCs w:val="20"/>
      <w:lang w:eastAsia="nl-NL"/>
      <w14:ligatures w14:val="standardContextual"/>
    </w:rPr>
  </w:style>
  <w:style w:type="paragraph" w:styleId="Documentstructuur">
    <w:name w:val="Document Map"/>
    <w:basedOn w:val="Standaard"/>
    <w:semiHidden/>
    <w:rsid w:val="00E12C2C"/>
    <w:pPr>
      <w:shd w:val="clear" w:color="auto" w:fill="000080"/>
      <w:spacing w:line="240" w:lineRule="auto"/>
      <w:jc w:val="left"/>
    </w:pPr>
    <w:rPr>
      <w:rFonts w:ascii="Tahoma" w:eastAsia="Times New Roman" w:hAnsi="Tahoma" w:cs="Tahoma"/>
      <w:color w:val="auto"/>
      <w:kern w:val="2"/>
      <w:sz w:val="20"/>
      <w:szCs w:val="20"/>
      <w:lang w:eastAsia="nl-NL"/>
      <w14:ligatures w14:val="standardContextual"/>
    </w:rPr>
  </w:style>
  <w:style w:type="paragraph" w:styleId="Koptekst">
    <w:name w:val="header"/>
    <w:basedOn w:val="Standaard"/>
    <w:link w:val="KoptekstChar"/>
    <w:uiPriority w:val="99"/>
    <w:semiHidden/>
    <w:rsid w:val="0061789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617897"/>
    <w:rPr>
      <w:rFonts w:ascii="Inter" w:eastAsiaTheme="minorHAnsi" w:hAnsi="Inter" w:cstheme="minorBidi"/>
      <w:color w:val="000000" w:themeColor="text1"/>
      <w:kern w:val="0"/>
      <w:sz w:val="18"/>
      <w:szCs w:val="18"/>
      <w:lang w:eastAsia="en-US"/>
      <w14:ligatures w14:val="none"/>
    </w:rPr>
  </w:style>
  <w:style w:type="paragraph" w:customStyle="1" w:styleId="VoettekstTitel">
    <w:name w:val="Voettekst Titel"/>
    <w:basedOn w:val="Voettekst"/>
    <w:rsid w:val="00617897"/>
    <w:pPr>
      <w:tabs>
        <w:tab w:val="clear" w:pos="4513"/>
        <w:tab w:val="clear" w:pos="9026"/>
      </w:tabs>
      <w:spacing w:line="288" w:lineRule="auto"/>
      <w:ind w:left="1219"/>
    </w:pPr>
    <w:rPr>
      <w:sz w:val="16"/>
    </w:rPr>
  </w:style>
  <w:style w:type="character" w:styleId="Voetnootmarkering">
    <w:name w:val="footnote reference"/>
    <w:basedOn w:val="Standaardalinea-lettertype"/>
    <w:semiHidden/>
    <w:unhideWhenUsed/>
    <w:rsid w:val="00617897"/>
    <w:rPr>
      <w:vertAlign w:val="superscript"/>
    </w:rPr>
  </w:style>
  <w:style w:type="paragraph" w:styleId="Voetnoottekst">
    <w:name w:val="footnote text"/>
    <w:basedOn w:val="Standaard"/>
    <w:link w:val="VoetnoottekstChar"/>
    <w:unhideWhenUsed/>
    <w:rsid w:val="00617897"/>
    <w:pPr>
      <w:spacing w:line="240" w:lineRule="auto"/>
    </w:pPr>
    <w:rPr>
      <w:sz w:val="20"/>
      <w:szCs w:val="20"/>
    </w:rPr>
  </w:style>
  <w:style w:type="character" w:customStyle="1" w:styleId="VoetnoottekstChar">
    <w:name w:val="Voetnoottekst Char"/>
    <w:basedOn w:val="Standaardalinea-lettertype"/>
    <w:link w:val="Voetnoottekst"/>
    <w:rsid w:val="00617897"/>
    <w:rPr>
      <w:rFonts w:ascii="Inter" w:eastAsiaTheme="minorHAnsi" w:hAnsi="Inter" w:cstheme="minorBidi"/>
      <w:color w:val="000000" w:themeColor="text1"/>
      <w:kern w:val="0"/>
      <w:lang w:eastAsia="en-US"/>
      <w14:ligatures w14:val="none"/>
    </w:rPr>
  </w:style>
  <w:style w:type="character" w:customStyle="1" w:styleId="Groen">
    <w:name w:val="Groen"/>
    <w:basedOn w:val="Standaardalinea-lettertype"/>
    <w:uiPriority w:val="1"/>
    <w:rsid w:val="00617897"/>
    <w:rPr>
      <w:color w:val="01866E"/>
    </w:rPr>
  </w:style>
  <w:style w:type="character" w:customStyle="1" w:styleId="AlineaChar">
    <w:name w:val="Alinea Char"/>
    <w:basedOn w:val="Standaardalinea-lettertype"/>
    <w:link w:val="Alinea"/>
    <w:locked/>
    <w:rsid w:val="00617897"/>
    <w:rPr>
      <w:rFonts w:ascii="Arial" w:hAnsi="Arial"/>
      <w:sz w:val="18"/>
    </w:rPr>
  </w:style>
  <w:style w:type="paragraph" w:styleId="Voettekst">
    <w:name w:val="footer"/>
    <w:basedOn w:val="Standaard"/>
    <w:link w:val="VoettekstChar"/>
    <w:semiHidden/>
    <w:unhideWhenUsed/>
    <w:rsid w:val="00617897"/>
    <w:pPr>
      <w:tabs>
        <w:tab w:val="center" w:pos="4513"/>
        <w:tab w:val="right" w:pos="9026"/>
      </w:tabs>
      <w:spacing w:line="240" w:lineRule="auto"/>
    </w:pPr>
  </w:style>
  <w:style w:type="character" w:customStyle="1" w:styleId="VoettekstChar">
    <w:name w:val="Voettekst Char"/>
    <w:basedOn w:val="Standaardalinea-lettertype"/>
    <w:link w:val="Voettekst"/>
    <w:semiHidden/>
    <w:rsid w:val="00617897"/>
    <w:rPr>
      <w:rFonts w:ascii="Inter" w:eastAsiaTheme="minorHAnsi" w:hAnsi="Inter" w:cstheme="minorBidi"/>
      <w:color w:val="000000" w:themeColor="text1"/>
      <w:kern w:val="0"/>
      <w:sz w:val="18"/>
      <w:szCs w:val="18"/>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646FD-5999-49B5-AB71-AB9BDACB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standaard template</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template</dc:title>
  <dc:subject>standaard template</dc:subject>
  <dc:creator>Léon Groenemeijer</dc:creator>
  <cp:keywords/>
  <dc:description/>
  <cp:lastModifiedBy>Natasja Verheij</cp:lastModifiedBy>
  <cp:revision>3</cp:revision>
  <dcterms:created xsi:type="dcterms:W3CDTF">2023-07-12T06:58:00Z</dcterms:created>
  <dcterms:modified xsi:type="dcterms:W3CDTF">2023-07-12T06:59:00Z</dcterms:modified>
</cp:coreProperties>
</file>